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3548173" w:displacedByCustomXml="next"/>
    <w:sdt>
      <w:sdtPr>
        <w:id w:val="4745482"/>
        <w:docPartObj>
          <w:docPartGallery w:val="Cover Pages"/>
          <w:docPartUnique/>
        </w:docPartObj>
      </w:sdtPr>
      <w:sdtEndPr>
        <w:rPr>
          <w:rFonts w:ascii="Arial Narrow" w:hAnsi="Arial Narrow" w:cs="Arial"/>
        </w:rPr>
      </w:sdtEndPr>
      <w:sdtContent>
        <w:p w:rsidR="0069064E" w:rsidRDefault="0069064E"/>
        <w:p w:rsidR="00D015FC" w:rsidRDefault="00A2738F" w:rsidP="00A2738F">
          <w:pPr>
            <w:jc w:val="center"/>
            <w:rPr>
              <w:rFonts w:ascii="Arial Narrow" w:hAnsi="Arial Narrow" w:cs="Arial"/>
            </w:rPr>
          </w:pPr>
          <w:r w:rsidRPr="00A2738F">
            <w:rPr>
              <w:rFonts w:ascii="Arial Narrow" w:hAnsi="Arial Narrow" w:cs="Arial"/>
            </w:rPr>
            <w:drawing>
              <wp:inline distT="0" distB="0" distL="0" distR="0">
                <wp:extent cx="1057275" cy="133604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057275" cy="1336040"/>
                        </a:xfrm>
                        <a:prstGeom prst="rect">
                          <a:avLst/>
                        </a:prstGeom>
                        <a:noFill/>
                        <a:ln w="9525">
                          <a:noFill/>
                          <a:miter lim="800000"/>
                          <a:headEnd/>
                          <a:tailEnd/>
                        </a:ln>
                      </pic:spPr>
                    </pic:pic>
                  </a:graphicData>
                </a:graphic>
              </wp:inline>
            </w:drawing>
          </w:r>
        </w:p>
        <w:p w:rsidR="00D015FC" w:rsidRDefault="00D015FC" w:rsidP="00A2738F">
          <w:pPr>
            <w:jc w:val="center"/>
            <w:rPr>
              <w:rFonts w:ascii="Arial Narrow" w:hAnsi="Arial Narrow" w:cs="Arial"/>
            </w:rPr>
          </w:pPr>
        </w:p>
        <w:p w:rsidR="00513BF2" w:rsidRDefault="00A33C36" w:rsidP="00A2738F">
          <w:pPr>
            <w:jc w:val="center"/>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_x0000_s1041" type="#_x0000_t202" style="position:absolute;left:0;text-align:left;margin-left:-.75pt;margin-top:4.4pt;width:446.4pt;height:32.55pt;z-index:251662336" fillcolor="#e36c0a [2409]" strokecolor="white [3212]">
                <v:textbox>
                  <w:txbxContent>
                    <w:p w:rsidR="00A33C36" w:rsidRPr="00A33C36" w:rsidRDefault="00A33C36" w:rsidP="00A33C36">
                      <w:pPr>
                        <w:jc w:val="center"/>
                        <w:rPr>
                          <w:rFonts w:ascii="Arial Black" w:hAnsi="Arial Black"/>
                          <w:color w:val="FFFFFF" w:themeColor="background1"/>
                          <w:sz w:val="40"/>
                          <w:szCs w:val="40"/>
                        </w:rPr>
                      </w:pPr>
                      <w:r w:rsidRPr="00A33C36">
                        <w:rPr>
                          <w:rFonts w:ascii="Arial Black" w:hAnsi="Arial Black"/>
                          <w:color w:val="FFFFFF" w:themeColor="background1"/>
                          <w:sz w:val="40"/>
                          <w:szCs w:val="40"/>
                        </w:rPr>
                        <w:t>DEUXIEME ENQUETE SMART ET CAP</w:t>
                      </w:r>
                    </w:p>
                  </w:txbxContent>
                </v:textbox>
              </v:shape>
            </w:pict>
          </w:r>
        </w:p>
        <w:p w:rsidR="00513BF2" w:rsidRDefault="00513BF2" w:rsidP="00A2738F">
          <w:pPr>
            <w:jc w:val="center"/>
            <w:rPr>
              <w:rFonts w:ascii="Arial Narrow" w:hAnsi="Arial Narrow" w:cs="Arial"/>
            </w:rPr>
          </w:pPr>
        </w:p>
        <w:p w:rsidR="00305A55" w:rsidRDefault="000E5B9B" w:rsidP="00D015FC">
          <w:pPr>
            <w:jc w:val="both"/>
            <w:rPr>
              <w:rFonts w:ascii="Arial Narrow" w:hAnsi="Arial Narrow" w:cs="Arial"/>
            </w:rPr>
          </w:pPr>
          <w:r>
            <w:rPr>
              <w:rFonts w:ascii="Arial Narrow" w:hAnsi="Arial Narrow" w:cs="Arial"/>
              <w:noProof/>
            </w:rPr>
            <w:pict>
              <v:shape id="_x0000_s1038" type="#_x0000_t202" style="position:absolute;left:0;text-align:left;margin-left:2.4pt;margin-top:232.6pt;width:451.4pt;height:36.3pt;z-index:251661312" fillcolor="#ffc000" strokecolor="white [3212]">
                <v:textbox style="mso-next-textbox:#_x0000_s1038">
                  <w:txbxContent>
                    <w:p w:rsidR="000E5B9B" w:rsidRPr="00A33C36" w:rsidRDefault="000E5B9B" w:rsidP="00305A55">
                      <w:pPr>
                        <w:jc w:val="center"/>
                        <w:rPr>
                          <w:rFonts w:ascii="Arial Black" w:hAnsi="Arial Black"/>
                          <w:b/>
                          <w:color w:val="FFFFFF" w:themeColor="background1"/>
                          <w:sz w:val="40"/>
                          <w:szCs w:val="40"/>
                        </w:rPr>
                      </w:pPr>
                      <w:r w:rsidRPr="00A33C36">
                        <w:rPr>
                          <w:rFonts w:ascii="Arial Black" w:hAnsi="Arial Black"/>
                          <w:b/>
                          <w:color w:val="FFFFFF" w:themeColor="background1"/>
                          <w:sz w:val="40"/>
                          <w:szCs w:val="40"/>
                        </w:rPr>
                        <w:t>CARE IFONS REGION DE SEGOU</w:t>
                      </w:r>
                    </w:p>
                  </w:txbxContent>
                </v:textbox>
              </v:shape>
            </w:pict>
          </w:r>
          <w:r w:rsidR="00D015FC" w:rsidRPr="00D015FC">
            <w:rPr>
              <w:rFonts w:ascii="Arial Narrow" w:hAnsi="Arial Narrow" w:cs="Arial"/>
            </w:rPr>
            <w:drawing>
              <wp:inline distT="0" distB="0" distL="0" distR="0">
                <wp:extent cx="2843420" cy="2647785"/>
                <wp:effectExtent l="19050" t="0" r="0" b="0"/>
                <wp:docPr id="4" name="Image 1" descr="C:\Users\User\Pictures\Niger\DSC0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iger\DSC01713.JPG"/>
                        <pic:cNvPicPr>
                          <a:picLocks noChangeAspect="1" noChangeArrowheads="1"/>
                        </pic:cNvPicPr>
                      </pic:nvPicPr>
                      <pic:blipFill>
                        <a:blip r:embed="rId9" cstate="print"/>
                        <a:srcRect/>
                        <a:stretch>
                          <a:fillRect/>
                        </a:stretch>
                      </pic:blipFill>
                      <pic:spPr bwMode="auto">
                        <a:xfrm>
                          <a:off x="0" y="0"/>
                          <a:ext cx="2845910" cy="2650104"/>
                        </a:xfrm>
                        <a:prstGeom prst="rect">
                          <a:avLst/>
                        </a:prstGeom>
                        <a:noFill/>
                        <a:ln w="9525">
                          <a:noFill/>
                          <a:miter lim="800000"/>
                          <a:headEnd/>
                          <a:tailEnd/>
                        </a:ln>
                      </pic:spPr>
                    </pic:pic>
                  </a:graphicData>
                </a:graphic>
              </wp:inline>
            </w:drawing>
          </w:r>
          <w:r w:rsidR="005B37CA" w:rsidRPr="005B37CA">
            <w:rPr>
              <w:rFonts w:ascii="Arial Narrow" w:hAnsi="Arial Narrow" w:cs="Arial"/>
            </w:rPr>
            <w:drawing>
              <wp:inline distT="0" distB="0" distL="0" distR="0">
                <wp:extent cx="2819566" cy="2647782"/>
                <wp:effectExtent l="19050" t="0" r="0" b="0"/>
                <wp:docPr id="5" name="Image 2" descr="C:\Users\User\Pictures\Niger\DSC0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Niger\DSC01712.JPG"/>
                        <pic:cNvPicPr>
                          <a:picLocks noChangeAspect="1" noChangeArrowheads="1"/>
                        </pic:cNvPicPr>
                      </pic:nvPicPr>
                      <pic:blipFill>
                        <a:blip r:embed="rId10" cstate="print"/>
                        <a:srcRect/>
                        <a:stretch>
                          <a:fillRect/>
                        </a:stretch>
                      </pic:blipFill>
                      <pic:spPr bwMode="auto">
                        <a:xfrm>
                          <a:off x="0" y="0"/>
                          <a:ext cx="2822038" cy="2650103"/>
                        </a:xfrm>
                        <a:prstGeom prst="rect">
                          <a:avLst/>
                        </a:prstGeom>
                        <a:noFill/>
                        <a:ln w="9525">
                          <a:noFill/>
                          <a:miter lim="800000"/>
                          <a:headEnd/>
                          <a:tailEnd/>
                        </a:ln>
                      </pic:spPr>
                    </pic:pic>
                  </a:graphicData>
                </a:graphic>
              </wp:inline>
            </w:drawing>
          </w:r>
        </w:p>
        <w:p w:rsidR="00305A55" w:rsidRDefault="00305A55" w:rsidP="00D015FC">
          <w:pPr>
            <w:jc w:val="both"/>
            <w:rPr>
              <w:rFonts w:ascii="Arial Narrow" w:hAnsi="Arial Narrow" w:cs="Arial"/>
            </w:rPr>
          </w:pPr>
        </w:p>
        <w:p w:rsidR="00305A55" w:rsidRDefault="00305A55" w:rsidP="00D015FC">
          <w:pPr>
            <w:jc w:val="both"/>
            <w:rPr>
              <w:rFonts w:ascii="Arial Narrow" w:hAnsi="Arial Narrow" w:cs="Arial"/>
            </w:rPr>
          </w:pPr>
        </w:p>
        <w:p w:rsidR="00305A55" w:rsidRDefault="00305A55" w:rsidP="00D015FC">
          <w:pPr>
            <w:jc w:val="both"/>
            <w:rPr>
              <w:rFonts w:ascii="Arial Narrow" w:hAnsi="Arial Narrow" w:cs="Arial"/>
            </w:rPr>
          </w:pPr>
        </w:p>
        <w:p w:rsidR="00190E8B" w:rsidRDefault="00271A97" w:rsidP="0075789F">
          <w:pPr>
            <w:jc w:val="right"/>
            <w:rPr>
              <w:rFonts w:ascii="Arial Black" w:hAnsi="Arial Black" w:cs="Arial"/>
              <w:b/>
            </w:rPr>
          </w:pPr>
          <w:r>
            <w:rPr>
              <w:rFonts w:ascii="Arial Black" w:hAnsi="Arial Black" w:cs="Arial"/>
              <w:b/>
            </w:rPr>
            <w:t>PAR M TRAORE YACOUBA</w:t>
          </w:r>
        </w:p>
        <w:p w:rsidR="00190E8B" w:rsidRDefault="00190E8B" w:rsidP="0075789F">
          <w:pPr>
            <w:jc w:val="right"/>
            <w:rPr>
              <w:rFonts w:ascii="Arial Black" w:hAnsi="Arial Black" w:cs="Arial"/>
              <w:b/>
            </w:rPr>
          </w:pPr>
        </w:p>
        <w:p w:rsidR="00190E8B" w:rsidRDefault="00190E8B" w:rsidP="0075789F">
          <w:pPr>
            <w:jc w:val="right"/>
            <w:rPr>
              <w:rFonts w:ascii="Arial Black" w:hAnsi="Arial Black" w:cs="Arial"/>
              <w:b/>
            </w:rPr>
          </w:pPr>
        </w:p>
        <w:p w:rsidR="00190E8B" w:rsidRDefault="00D26584" w:rsidP="00D26584">
          <w:pPr>
            <w:jc w:val="both"/>
            <w:rPr>
              <w:rFonts w:ascii="Arial Black" w:hAnsi="Arial Black" w:cs="Arial"/>
              <w:b/>
              <w:color w:val="00B050"/>
            </w:rPr>
          </w:pPr>
          <w:r>
            <w:rPr>
              <w:rFonts w:ascii="Arial Black" w:hAnsi="Arial Black" w:cs="Arial"/>
              <w:b/>
              <w:color w:val="00B050"/>
            </w:rPr>
            <w:t>Financée par care canada</w:t>
          </w:r>
        </w:p>
        <w:p w:rsidR="00E5349E" w:rsidRPr="00D26584" w:rsidRDefault="00E5349E" w:rsidP="00E5349E">
          <w:pPr>
            <w:jc w:val="right"/>
            <w:rPr>
              <w:rFonts w:ascii="Arial Black" w:hAnsi="Arial Black" w:cs="Arial"/>
              <w:b/>
              <w:color w:val="00B050"/>
            </w:rPr>
          </w:pPr>
          <w:r>
            <w:rPr>
              <w:rFonts w:ascii="Arial Black" w:hAnsi="Arial Black" w:cs="Arial"/>
              <w:b/>
              <w:color w:val="00B050"/>
            </w:rPr>
            <w:t>Du…….au ….. 2015</w:t>
          </w:r>
        </w:p>
        <w:p w:rsidR="0069064E" w:rsidRPr="00E5349E" w:rsidRDefault="0069064E" w:rsidP="00E5349E">
          <w:pPr>
            <w:jc w:val="right"/>
            <w:rPr>
              <w:rFonts w:ascii="Arial Narrow" w:hAnsi="Arial Narrow" w:cs="Arial"/>
            </w:rPr>
          </w:pPr>
          <w:r>
            <w:rPr>
              <w:rFonts w:ascii="Arial Narrow" w:hAnsi="Arial Narrow" w:cs="Arial"/>
            </w:rPr>
            <w:br w:type="page"/>
          </w:r>
        </w:p>
      </w:sdtContent>
    </w:sdt>
    <w:p w:rsidR="00414B85" w:rsidRPr="0075602A" w:rsidRDefault="00414B85" w:rsidP="00D76555">
      <w:pPr>
        <w:pStyle w:val="Titre1"/>
        <w:spacing w:before="0"/>
        <w:rPr>
          <w:rFonts w:ascii="Arial Narrow" w:hAnsi="Arial Narrow" w:cs="Arial"/>
          <w:color w:val="auto"/>
          <w:sz w:val="22"/>
          <w:szCs w:val="22"/>
        </w:rPr>
      </w:pPr>
      <w:r w:rsidRPr="0075602A">
        <w:rPr>
          <w:rFonts w:ascii="Arial Narrow" w:hAnsi="Arial Narrow" w:cs="Arial"/>
          <w:color w:val="auto"/>
          <w:sz w:val="22"/>
          <w:szCs w:val="22"/>
        </w:rPr>
        <w:lastRenderedPageBreak/>
        <w:t>Remerciement</w:t>
      </w:r>
      <w:bookmarkEnd w:id="0"/>
    </w:p>
    <w:p w:rsidR="00225C30" w:rsidRPr="0075602A" w:rsidRDefault="00225C30" w:rsidP="00D76555">
      <w:pPr>
        <w:spacing w:after="0"/>
        <w:rPr>
          <w:rFonts w:ascii="Arial Narrow" w:hAnsi="Arial Narrow" w:cs="Arial"/>
        </w:rPr>
      </w:pP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r>
        <w:rPr>
          <w:rFonts w:ascii="Footlight MT Light" w:hAnsi="Footlight MT Light" w:cs="Arial"/>
          <w:color w:val="000000" w:themeColor="text1"/>
          <w:sz w:val="32"/>
          <w:szCs w:val="32"/>
        </w:rPr>
        <w:t>La présente étude</w:t>
      </w:r>
      <w:r w:rsidRPr="00D821AF">
        <w:rPr>
          <w:rFonts w:ascii="Footlight MT Light" w:hAnsi="Footlight MT Light" w:cs="Arial"/>
          <w:color w:val="000000" w:themeColor="text1"/>
          <w:sz w:val="32"/>
          <w:szCs w:val="32"/>
        </w:rPr>
        <w:t xml:space="preserve"> est commanditée par </w:t>
      </w:r>
      <w:r>
        <w:rPr>
          <w:rFonts w:ascii="Footlight MT Light" w:hAnsi="Footlight MT Light" w:cs="Arial"/>
          <w:color w:val="000000" w:themeColor="text1"/>
          <w:sz w:val="32"/>
          <w:szCs w:val="32"/>
        </w:rPr>
        <w:t>Care International</w:t>
      </w:r>
      <w:r w:rsidRPr="00D821AF">
        <w:rPr>
          <w:rFonts w:ascii="Footlight MT Light" w:hAnsi="Footlight MT Light" w:cs="Arial"/>
          <w:color w:val="000000" w:themeColor="text1"/>
          <w:sz w:val="32"/>
          <w:szCs w:val="32"/>
        </w:rPr>
        <w:t xml:space="preserve"> au Mali pour </w:t>
      </w:r>
      <w:r>
        <w:rPr>
          <w:rFonts w:ascii="Footlight MT Light" w:hAnsi="Footlight MT Light" w:cs="Arial"/>
          <w:color w:val="000000" w:themeColor="text1"/>
          <w:sz w:val="32"/>
          <w:szCs w:val="32"/>
        </w:rPr>
        <w:t>la</w:t>
      </w:r>
      <w:r w:rsidR="00CE7279">
        <w:rPr>
          <w:rFonts w:ascii="Footlight MT Light" w:hAnsi="Footlight MT Light" w:cs="Arial"/>
          <w:color w:val="000000" w:themeColor="text1"/>
          <w:sz w:val="32"/>
          <w:szCs w:val="32"/>
        </w:rPr>
        <w:t xml:space="preserve"> réalisation de la</w:t>
      </w:r>
      <w:r>
        <w:rPr>
          <w:rFonts w:ascii="Footlight MT Light" w:hAnsi="Footlight MT Light" w:cs="Arial"/>
          <w:color w:val="000000" w:themeColor="text1"/>
          <w:sz w:val="32"/>
          <w:szCs w:val="32"/>
        </w:rPr>
        <w:t xml:space="preserve"> deuxième enquête nutritionnelle</w:t>
      </w:r>
      <w:r w:rsidR="00CE7279">
        <w:rPr>
          <w:rFonts w:ascii="Footlight MT Light" w:hAnsi="Footlight MT Light" w:cs="Arial"/>
          <w:color w:val="000000" w:themeColor="text1"/>
          <w:sz w:val="32"/>
          <w:szCs w:val="32"/>
        </w:rPr>
        <w:t xml:space="preserve"> SMART et CAP du projet Initiative pour une Sécurité alimentaire et nutritionnelle à Ségou (IFONS)</w:t>
      </w:r>
      <w:r w:rsidRPr="00D821AF">
        <w:rPr>
          <w:rFonts w:ascii="Footlight MT Light" w:hAnsi="Footlight MT Light" w:cs="Arial"/>
          <w:color w:val="000000" w:themeColor="text1"/>
          <w:sz w:val="32"/>
          <w:szCs w:val="32"/>
        </w:rPr>
        <w:t>.</w:t>
      </w: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r w:rsidRPr="00D821AF">
        <w:rPr>
          <w:rFonts w:ascii="Footlight MT Light" w:hAnsi="Footlight MT Light" w:cs="Arial"/>
          <w:color w:val="000000" w:themeColor="text1"/>
          <w:sz w:val="32"/>
          <w:szCs w:val="32"/>
        </w:rPr>
        <w:t xml:space="preserve">Nos remerciements s’adressent à l’équipe de la Direction de Bamako, de </w:t>
      </w:r>
      <w:r w:rsidR="00CE7279">
        <w:rPr>
          <w:rFonts w:ascii="Footlight MT Light" w:hAnsi="Footlight MT Light" w:cs="Arial"/>
          <w:color w:val="000000" w:themeColor="text1"/>
          <w:sz w:val="32"/>
          <w:szCs w:val="32"/>
        </w:rPr>
        <w:t>Ségou</w:t>
      </w:r>
      <w:r w:rsidRPr="00D821AF">
        <w:rPr>
          <w:rFonts w:ascii="Footlight MT Light" w:hAnsi="Footlight MT Light" w:cs="Arial"/>
          <w:color w:val="000000" w:themeColor="text1"/>
          <w:sz w:val="32"/>
          <w:szCs w:val="32"/>
        </w:rPr>
        <w:t>, d</w:t>
      </w:r>
      <w:r w:rsidR="00CE7279">
        <w:rPr>
          <w:rFonts w:ascii="Footlight MT Light" w:hAnsi="Footlight MT Light" w:cs="Arial"/>
          <w:color w:val="000000" w:themeColor="text1"/>
          <w:sz w:val="32"/>
          <w:szCs w:val="32"/>
        </w:rPr>
        <w:t>es</w:t>
      </w:r>
      <w:r w:rsidRPr="00D821AF">
        <w:rPr>
          <w:rFonts w:ascii="Footlight MT Light" w:hAnsi="Footlight MT Light" w:cs="Arial"/>
          <w:color w:val="000000" w:themeColor="text1"/>
          <w:sz w:val="32"/>
          <w:szCs w:val="32"/>
        </w:rPr>
        <w:t xml:space="preserve"> </w:t>
      </w:r>
      <w:r w:rsidR="00CE7279">
        <w:rPr>
          <w:rFonts w:ascii="Footlight MT Light" w:hAnsi="Footlight MT Light" w:cs="Arial"/>
          <w:color w:val="000000" w:themeColor="text1"/>
          <w:sz w:val="32"/>
          <w:szCs w:val="32"/>
        </w:rPr>
        <w:t xml:space="preserve">Mairies </w:t>
      </w:r>
      <w:r w:rsidRPr="00D821AF">
        <w:rPr>
          <w:rFonts w:ascii="Footlight MT Light" w:hAnsi="Footlight MT Light" w:cs="Arial"/>
          <w:color w:val="000000" w:themeColor="text1"/>
          <w:sz w:val="32"/>
          <w:szCs w:val="32"/>
        </w:rPr>
        <w:t>et autres collaborateurs pour l’appui et leur disponibilité tout au long de l’évaluation.</w:t>
      </w: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r w:rsidRPr="00D821AF">
        <w:rPr>
          <w:rFonts w:ascii="Footlight MT Light" w:hAnsi="Footlight MT Light" w:cs="Arial"/>
          <w:color w:val="000000" w:themeColor="text1"/>
          <w:sz w:val="32"/>
          <w:szCs w:val="32"/>
        </w:rPr>
        <w:t>Nos remerciements s’adressent à tous les membres des associations/Organisations qui par son dynamis</w:t>
      </w:r>
      <w:r>
        <w:rPr>
          <w:rFonts w:ascii="Footlight MT Light" w:hAnsi="Footlight MT Light" w:cs="Arial"/>
          <w:color w:val="000000" w:themeColor="text1"/>
          <w:sz w:val="32"/>
          <w:szCs w:val="32"/>
        </w:rPr>
        <w:t>m</w:t>
      </w:r>
      <w:r w:rsidRPr="00D821AF">
        <w:rPr>
          <w:rFonts w:ascii="Footlight MT Light" w:hAnsi="Footlight MT Light" w:cs="Arial"/>
          <w:color w:val="000000" w:themeColor="text1"/>
          <w:sz w:val="32"/>
          <w:szCs w:val="32"/>
        </w:rPr>
        <w:t>e a pu facilite</w:t>
      </w:r>
      <w:r w:rsidR="00CE7279">
        <w:rPr>
          <w:rFonts w:ascii="Footlight MT Light" w:hAnsi="Footlight MT Light" w:cs="Arial"/>
          <w:color w:val="000000" w:themeColor="text1"/>
          <w:sz w:val="32"/>
          <w:szCs w:val="32"/>
        </w:rPr>
        <w:t>r l’introduction des enquêteurs</w:t>
      </w:r>
      <w:r w:rsidRPr="00D821AF">
        <w:rPr>
          <w:rFonts w:ascii="Footlight MT Light" w:hAnsi="Footlight MT Light" w:cs="Arial"/>
          <w:color w:val="000000" w:themeColor="text1"/>
          <w:sz w:val="32"/>
          <w:szCs w:val="32"/>
        </w:rPr>
        <w:t xml:space="preserve"> dans les villages.</w:t>
      </w:r>
    </w:p>
    <w:p w:rsidR="00E307CD"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r w:rsidRPr="00D821AF">
        <w:rPr>
          <w:rFonts w:ascii="Footlight MT Light" w:hAnsi="Footlight MT Light" w:cs="Arial"/>
          <w:color w:val="000000" w:themeColor="text1"/>
          <w:sz w:val="32"/>
          <w:szCs w:val="32"/>
        </w:rPr>
        <w:t xml:space="preserve">Nos remerciements s’adressent également à l’ensemble de la communauté de </w:t>
      </w:r>
      <w:r w:rsidR="00CE7279">
        <w:rPr>
          <w:rFonts w:ascii="Footlight MT Light" w:hAnsi="Footlight MT Light" w:cs="Arial"/>
          <w:color w:val="000000" w:themeColor="text1"/>
          <w:sz w:val="32"/>
          <w:szCs w:val="32"/>
        </w:rPr>
        <w:t>la zone d’intervention du projet</w:t>
      </w:r>
      <w:r w:rsidRPr="00D821AF">
        <w:rPr>
          <w:rFonts w:ascii="Footlight MT Light" w:hAnsi="Footlight MT Light" w:cs="Arial"/>
          <w:color w:val="000000" w:themeColor="text1"/>
          <w:sz w:val="32"/>
          <w:szCs w:val="32"/>
        </w:rPr>
        <w:t xml:space="preserve"> qui, de loin ou de près, a contribué à la bonne réalisation de cette l’é</w:t>
      </w:r>
      <w:r w:rsidR="00CE7279">
        <w:rPr>
          <w:rFonts w:ascii="Footlight MT Light" w:hAnsi="Footlight MT Light" w:cs="Arial"/>
          <w:color w:val="000000" w:themeColor="text1"/>
          <w:sz w:val="32"/>
          <w:szCs w:val="32"/>
        </w:rPr>
        <w:t>tude</w:t>
      </w:r>
      <w:r w:rsidRPr="00D821AF">
        <w:rPr>
          <w:rFonts w:ascii="Footlight MT Light" w:hAnsi="Footlight MT Light" w:cs="Arial"/>
          <w:color w:val="000000" w:themeColor="text1"/>
          <w:sz w:val="32"/>
          <w:szCs w:val="32"/>
        </w:rPr>
        <w:t>.</w:t>
      </w:r>
    </w:p>
    <w:p w:rsidR="00E307CD" w:rsidRPr="00D821AF"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p>
    <w:p w:rsidR="00E307CD" w:rsidRDefault="00E307CD" w:rsidP="00E307CD">
      <w:pPr>
        <w:shd w:val="clear" w:color="auto" w:fill="FDE9D9" w:themeFill="accent6" w:themeFillTint="33"/>
        <w:ind w:left="567" w:right="567"/>
        <w:jc w:val="both"/>
        <w:rPr>
          <w:rFonts w:ascii="Footlight MT Light" w:hAnsi="Footlight MT Light" w:cs="Arial"/>
          <w:color w:val="000000" w:themeColor="text1"/>
          <w:sz w:val="32"/>
          <w:szCs w:val="32"/>
        </w:rPr>
      </w:pPr>
      <w:r w:rsidRPr="00D821AF">
        <w:rPr>
          <w:rFonts w:ascii="Footlight MT Light" w:hAnsi="Footlight MT Light" w:cs="Arial"/>
          <w:color w:val="000000" w:themeColor="text1"/>
          <w:sz w:val="32"/>
          <w:szCs w:val="32"/>
        </w:rPr>
        <w:t>Enfin nos remerciements s’adressent au</w:t>
      </w:r>
      <w:r>
        <w:rPr>
          <w:rFonts w:ascii="Footlight MT Light" w:hAnsi="Footlight MT Light" w:cs="Arial"/>
          <w:color w:val="000000" w:themeColor="text1"/>
          <w:sz w:val="32"/>
          <w:szCs w:val="32"/>
        </w:rPr>
        <w:t>x membres des</w:t>
      </w:r>
      <w:r w:rsidRPr="00D821AF">
        <w:rPr>
          <w:rFonts w:ascii="Footlight MT Light" w:hAnsi="Footlight MT Light" w:cs="Arial"/>
          <w:color w:val="000000" w:themeColor="text1"/>
          <w:sz w:val="32"/>
          <w:szCs w:val="32"/>
        </w:rPr>
        <w:t xml:space="preserve"> Associations de Santé de communautaire (ASACO), le</w:t>
      </w:r>
      <w:r w:rsidR="00D53F45">
        <w:rPr>
          <w:rFonts w:ascii="Footlight MT Light" w:hAnsi="Footlight MT Light" w:cs="Arial"/>
          <w:color w:val="000000" w:themeColor="text1"/>
          <w:sz w:val="32"/>
          <w:szCs w:val="32"/>
        </w:rPr>
        <w:t>s relais, les agents de santé</w:t>
      </w:r>
      <w:r w:rsidRPr="00D821AF">
        <w:rPr>
          <w:rFonts w:ascii="Footlight MT Light" w:hAnsi="Footlight MT Light" w:cs="Arial"/>
          <w:color w:val="000000" w:themeColor="text1"/>
          <w:sz w:val="32"/>
          <w:szCs w:val="32"/>
        </w:rPr>
        <w:t xml:space="preserve"> et assistant</w:t>
      </w:r>
      <w:r>
        <w:rPr>
          <w:rFonts w:ascii="Footlight MT Light" w:hAnsi="Footlight MT Light" w:cs="Arial"/>
          <w:color w:val="000000" w:themeColor="text1"/>
          <w:sz w:val="32"/>
          <w:szCs w:val="32"/>
        </w:rPr>
        <w:t>s</w:t>
      </w:r>
      <w:r w:rsidRPr="00D821AF">
        <w:rPr>
          <w:rFonts w:ascii="Footlight MT Light" w:hAnsi="Footlight MT Light" w:cs="Arial"/>
          <w:color w:val="000000" w:themeColor="text1"/>
          <w:sz w:val="32"/>
          <w:szCs w:val="32"/>
        </w:rPr>
        <w:t> ; toute l</w:t>
      </w:r>
      <w:r w:rsidR="008059CE">
        <w:rPr>
          <w:rFonts w:ascii="Footlight MT Light" w:hAnsi="Footlight MT Light" w:cs="Arial"/>
          <w:color w:val="000000" w:themeColor="text1"/>
          <w:sz w:val="32"/>
          <w:szCs w:val="32"/>
        </w:rPr>
        <w:t>a population de la Région de Ségou</w:t>
      </w:r>
      <w:r w:rsidRPr="00D821AF">
        <w:rPr>
          <w:rFonts w:ascii="Footlight MT Light" w:hAnsi="Footlight MT Light" w:cs="Arial"/>
          <w:color w:val="000000" w:themeColor="text1"/>
          <w:sz w:val="32"/>
          <w:szCs w:val="32"/>
        </w:rPr>
        <w:t xml:space="preserve"> pour l’appui et leur disponibilité tout au long de l’é</w:t>
      </w:r>
      <w:r w:rsidR="008059CE">
        <w:rPr>
          <w:rFonts w:ascii="Footlight MT Light" w:hAnsi="Footlight MT Light" w:cs="Arial"/>
          <w:color w:val="000000" w:themeColor="text1"/>
          <w:sz w:val="32"/>
          <w:szCs w:val="32"/>
        </w:rPr>
        <w:t>tude</w:t>
      </w:r>
      <w:r w:rsidRPr="00D821AF">
        <w:rPr>
          <w:rFonts w:ascii="Footlight MT Light" w:hAnsi="Footlight MT Light" w:cs="Arial"/>
          <w:color w:val="000000" w:themeColor="text1"/>
          <w:sz w:val="32"/>
          <w:szCs w:val="32"/>
        </w:rPr>
        <w:t>.</w:t>
      </w:r>
    </w:p>
    <w:p w:rsidR="00E307CD" w:rsidRDefault="00E307CD" w:rsidP="00E307CD">
      <w:pPr>
        <w:shd w:val="clear" w:color="auto" w:fill="FFFFFF" w:themeFill="background1"/>
        <w:ind w:left="567" w:right="567"/>
        <w:jc w:val="both"/>
        <w:rPr>
          <w:rFonts w:ascii="Footlight MT Light" w:hAnsi="Footlight MT Light" w:cs="Arial"/>
          <w:color w:val="000000" w:themeColor="text1"/>
          <w:sz w:val="32"/>
          <w:szCs w:val="32"/>
        </w:rPr>
      </w:pPr>
    </w:p>
    <w:p w:rsidR="00E307CD" w:rsidRPr="0075602A" w:rsidRDefault="00E307CD" w:rsidP="00E307CD">
      <w:pPr>
        <w:spacing w:after="0"/>
        <w:rPr>
          <w:rFonts w:ascii="Arial Narrow" w:hAnsi="Arial Narrow" w:cs="Arial"/>
        </w:rPr>
      </w:pPr>
    </w:p>
    <w:p w:rsidR="00E307CD" w:rsidRPr="0075602A" w:rsidRDefault="00E307CD" w:rsidP="00E307CD">
      <w:pPr>
        <w:spacing w:after="0"/>
        <w:rPr>
          <w:rFonts w:ascii="Arial Narrow" w:hAnsi="Arial Narrow" w:cs="Arial"/>
        </w:rPr>
      </w:pPr>
    </w:p>
    <w:p w:rsidR="00E307CD" w:rsidRPr="0075602A" w:rsidRDefault="00E307CD" w:rsidP="00E307CD">
      <w:pPr>
        <w:spacing w:after="0"/>
        <w:rPr>
          <w:rFonts w:ascii="Arial Narrow" w:hAnsi="Arial Narrow" w:cs="Arial"/>
        </w:rPr>
      </w:pPr>
    </w:p>
    <w:p w:rsidR="00E307CD" w:rsidRPr="0075602A" w:rsidRDefault="00E307CD" w:rsidP="00E307CD">
      <w:pPr>
        <w:spacing w:after="0"/>
        <w:rPr>
          <w:rFonts w:ascii="Arial Narrow" w:hAnsi="Arial Narrow" w:cs="Arial"/>
        </w:rPr>
      </w:pPr>
    </w:p>
    <w:p w:rsidR="00E307CD" w:rsidRPr="0075602A" w:rsidRDefault="00E307CD" w:rsidP="00E307CD">
      <w:pPr>
        <w:spacing w:after="0"/>
        <w:rPr>
          <w:rFonts w:ascii="Arial Narrow" w:hAnsi="Arial Narrow" w:cs="Arial"/>
        </w:rPr>
      </w:pPr>
    </w:p>
    <w:p w:rsidR="00E307CD" w:rsidRPr="0075602A" w:rsidRDefault="00E307CD" w:rsidP="00E307CD">
      <w:pPr>
        <w:spacing w:after="0"/>
        <w:rPr>
          <w:rFonts w:ascii="Arial Narrow" w:hAnsi="Arial Narrow" w:cs="Arial"/>
        </w:rPr>
      </w:pPr>
    </w:p>
    <w:p w:rsidR="00FB6190" w:rsidRPr="0075602A" w:rsidRDefault="00FB6190" w:rsidP="00D76555">
      <w:pPr>
        <w:spacing w:after="0"/>
        <w:rPr>
          <w:rFonts w:ascii="Arial Narrow" w:hAnsi="Arial Narrow" w:cs="Arial"/>
        </w:rPr>
      </w:pPr>
    </w:p>
    <w:sdt>
      <w:sdtPr>
        <w:id w:val="4745474"/>
        <w:docPartObj>
          <w:docPartGallery w:val="Table of Contents"/>
          <w:docPartUnique/>
        </w:docPartObj>
      </w:sdtPr>
      <w:sdtEndPr>
        <w:rPr>
          <w:rFonts w:asciiTheme="minorHAnsi" w:eastAsiaTheme="minorEastAsia" w:hAnsiTheme="minorHAnsi" w:cstheme="minorBidi"/>
          <w:b w:val="0"/>
          <w:bCs w:val="0"/>
          <w:color w:val="auto"/>
          <w:sz w:val="22"/>
          <w:szCs w:val="22"/>
          <w:lang w:eastAsia="fr-FR"/>
        </w:rPr>
      </w:sdtEndPr>
      <w:sdtContent>
        <w:p w:rsidR="00E30FC3" w:rsidRDefault="00E30FC3" w:rsidP="00E30FC3">
          <w:pPr>
            <w:pStyle w:val="En-ttedetabledesmatires"/>
            <w:spacing w:before="0" w:line="240" w:lineRule="auto"/>
          </w:pPr>
          <w:r>
            <w:t>Table des matières</w:t>
          </w:r>
        </w:p>
        <w:p w:rsidR="00E30FC3" w:rsidRDefault="00E30FC3" w:rsidP="00E30FC3">
          <w:pPr>
            <w:pStyle w:val="TM1"/>
            <w:tabs>
              <w:tab w:val="right" w:leader="dot" w:pos="9062"/>
            </w:tabs>
            <w:spacing w:after="0" w:line="240" w:lineRule="auto"/>
            <w:rPr>
              <w:noProof/>
            </w:rPr>
          </w:pPr>
          <w:r>
            <w:fldChar w:fldCharType="begin"/>
          </w:r>
          <w:r>
            <w:instrText xml:space="preserve"> TOC \o "1-3" \h \z \u </w:instrText>
          </w:r>
          <w:r>
            <w:fldChar w:fldCharType="separate"/>
          </w:r>
          <w:hyperlink w:anchor="_Toc423548173" w:history="1">
            <w:r w:rsidRPr="002426F9">
              <w:rPr>
                <w:rStyle w:val="Lienhypertexte"/>
                <w:rFonts w:ascii="Arial Narrow" w:hAnsi="Arial Narrow" w:cs="Arial"/>
                <w:noProof/>
              </w:rPr>
              <w:t>Remerciement</w:t>
            </w:r>
            <w:r>
              <w:rPr>
                <w:noProof/>
                <w:webHidden/>
              </w:rPr>
              <w:tab/>
            </w:r>
            <w:r>
              <w:rPr>
                <w:noProof/>
                <w:webHidden/>
              </w:rPr>
              <w:fldChar w:fldCharType="begin"/>
            </w:r>
            <w:r>
              <w:rPr>
                <w:noProof/>
                <w:webHidden/>
              </w:rPr>
              <w:instrText xml:space="preserve"> PAGEREF _Toc423548173 \h </w:instrText>
            </w:r>
            <w:r>
              <w:rPr>
                <w:noProof/>
                <w:webHidden/>
              </w:rPr>
            </w:r>
            <w:r>
              <w:rPr>
                <w:noProof/>
                <w:webHidden/>
              </w:rPr>
              <w:fldChar w:fldCharType="separate"/>
            </w:r>
            <w:r>
              <w:rPr>
                <w:noProof/>
                <w:webHidden/>
              </w:rPr>
              <w:t>1</w:t>
            </w:r>
            <w:r>
              <w:rPr>
                <w:noProof/>
                <w:webHidden/>
              </w:rPr>
              <w:fldChar w:fldCharType="end"/>
            </w:r>
          </w:hyperlink>
        </w:p>
        <w:p w:rsidR="00E30FC3" w:rsidRDefault="00E30FC3" w:rsidP="00E30FC3">
          <w:pPr>
            <w:pStyle w:val="TM1"/>
            <w:tabs>
              <w:tab w:val="right" w:leader="dot" w:pos="9062"/>
            </w:tabs>
            <w:spacing w:after="0" w:line="240" w:lineRule="auto"/>
            <w:rPr>
              <w:noProof/>
            </w:rPr>
          </w:pPr>
          <w:hyperlink w:anchor="_Toc423548174" w:history="1">
            <w:r w:rsidRPr="002426F9">
              <w:rPr>
                <w:rStyle w:val="Lienhypertexte"/>
                <w:rFonts w:ascii="Arial Narrow" w:hAnsi="Arial Narrow" w:cs="Arial"/>
                <w:noProof/>
              </w:rPr>
              <w:t>Listes des Acronymes</w:t>
            </w:r>
            <w:r>
              <w:rPr>
                <w:noProof/>
                <w:webHidden/>
              </w:rPr>
              <w:tab/>
            </w:r>
            <w:r>
              <w:rPr>
                <w:noProof/>
                <w:webHidden/>
              </w:rPr>
              <w:fldChar w:fldCharType="begin"/>
            </w:r>
            <w:r>
              <w:rPr>
                <w:noProof/>
                <w:webHidden/>
              </w:rPr>
              <w:instrText xml:space="preserve"> PAGEREF _Toc423548174 \h </w:instrText>
            </w:r>
            <w:r>
              <w:rPr>
                <w:noProof/>
                <w:webHidden/>
              </w:rPr>
            </w:r>
            <w:r>
              <w:rPr>
                <w:noProof/>
                <w:webHidden/>
              </w:rPr>
              <w:fldChar w:fldCharType="separate"/>
            </w:r>
            <w:r>
              <w:rPr>
                <w:noProof/>
                <w:webHidden/>
              </w:rPr>
              <w:t>3</w:t>
            </w:r>
            <w:r>
              <w:rPr>
                <w:noProof/>
                <w:webHidden/>
              </w:rPr>
              <w:fldChar w:fldCharType="end"/>
            </w:r>
          </w:hyperlink>
        </w:p>
        <w:p w:rsidR="00E30FC3" w:rsidRDefault="00E30FC3" w:rsidP="00E30FC3">
          <w:pPr>
            <w:pStyle w:val="TM1"/>
            <w:tabs>
              <w:tab w:val="right" w:leader="dot" w:pos="9062"/>
            </w:tabs>
            <w:spacing w:after="0" w:line="240" w:lineRule="auto"/>
            <w:rPr>
              <w:noProof/>
            </w:rPr>
          </w:pPr>
          <w:hyperlink w:anchor="_Toc423548175" w:history="1">
            <w:r w:rsidRPr="002426F9">
              <w:rPr>
                <w:rStyle w:val="Lienhypertexte"/>
                <w:rFonts w:ascii="Arial Narrow" w:hAnsi="Arial Narrow" w:cs="Arial"/>
                <w:noProof/>
              </w:rPr>
              <w:t>Résumé</w:t>
            </w:r>
            <w:r>
              <w:rPr>
                <w:noProof/>
                <w:webHidden/>
              </w:rPr>
              <w:tab/>
            </w:r>
            <w:r>
              <w:rPr>
                <w:noProof/>
                <w:webHidden/>
              </w:rPr>
              <w:fldChar w:fldCharType="begin"/>
            </w:r>
            <w:r>
              <w:rPr>
                <w:noProof/>
                <w:webHidden/>
              </w:rPr>
              <w:instrText xml:space="preserve"> PAGEREF _Toc423548175 \h </w:instrText>
            </w:r>
            <w:r>
              <w:rPr>
                <w:noProof/>
                <w:webHidden/>
              </w:rPr>
            </w:r>
            <w:r>
              <w:rPr>
                <w:noProof/>
                <w:webHidden/>
              </w:rPr>
              <w:fldChar w:fldCharType="separate"/>
            </w:r>
            <w:r>
              <w:rPr>
                <w:noProof/>
                <w:webHidden/>
              </w:rPr>
              <w:t>4</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176" w:history="1">
            <w:r w:rsidRPr="002426F9">
              <w:rPr>
                <w:rStyle w:val="Lienhypertexte"/>
                <w:rFonts w:ascii="Arial Narrow" w:hAnsi="Arial Narrow" w:cs="Arial"/>
                <w:noProof/>
              </w:rPr>
              <w:t>1.</w:t>
            </w:r>
            <w:r>
              <w:rPr>
                <w:noProof/>
              </w:rPr>
              <w:tab/>
            </w:r>
            <w:r w:rsidRPr="002426F9">
              <w:rPr>
                <w:rStyle w:val="Lienhypertexte"/>
                <w:rFonts w:ascii="Arial Narrow" w:hAnsi="Arial Narrow" w:cs="Arial"/>
                <w:noProof/>
              </w:rPr>
              <w:t>Contexte</w:t>
            </w:r>
            <w:r>
              <w:rPr>
                <w:noProof/>
                <w:webHidden/>
              </w:rPr>
              <w:tab/>
            </w:r>
            <w:r>
              <w:rPr>
                <w:noProof/>
                <w:webHidden/>
              </w:rPr>
              <w:fldChar w:fldCharType="begin"/>
            </w:r>
            <w:r>
              <w:rPr>
                <w:noProof/>
                <w:webHidden/>
              </w:rPr>
              <w:instrText xml:space="preserve"> PAGEREF _Toc423548176 \h </w:instrText>
            </w:r>
            <w:r>
              <w:rPr>
                <w:noProof/>
                <w:webHidden/>
              </w:rPr>
            </w:r>
            <w:r>
              <w:rPr>
                <w:noProof/>
                <w:webHidden/>
              </w:rPr>
              <w:fldChar w:fldCharType="separate"/>
            </w:r>
            <w:r>
              <w:rPr>
                <w:noProof/>
                <w:webHidden/>
              </w:rPr>
              <w:t>7</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177" w:history="1">
            <w:r w:rsidRPr="002426F9">
              <w:rPr>
                <w:rStyle w:val="Lienhypertexte"/>
                <w:rFonts w:ascii="Arial Narrow" w:hAnsi="Arial Narrow" w:cs="Arial"/>
                <w:noProof/>
              </w:rPr>
              <w:t>2.</w:t>
            </w:r>
            <w:r>
              <w:rPr>
                <w:noProof/>
              </w:rPr>
              <w:tab/>
            </w:r>
            <w:r w:rsidRPr="002426F9">
              <w:rPr>
                <w:rStyle w:val="Lienhypertexte"/>
                <w:rFonts w:ascii="Arial Narrow" w:hAnsi="Arial Narrow" w:cs="Arial"/>
                <w:noProof/>
              </w:rPr>
              <w:t>Objectif général</w:t>
            </w:r>
            <w:r>
              <w:rPr>
                <w:noProof/>
                <w:webHidden/>
              </w:rPr>
              <w:tab/>
            </w:r>
            <w:r>
              <w:rPr>
                <w:noProof/>
                <w:webHidden/>
              </w:rPr>
              <w:fldChar w:fldCharType="begin"/>
            </w:r>
            <w:r>
              <w:rPr>
                <w:noProof/>
                <w:webHidden/>
              </w:rPr>
              <w:instrText xml:space="preserve"> PAGEREF _Toc423548177 \h </w:instrText>
            </w:r>
            <w:r>
              <w:rPr>
                <w:noProof/>
                <w:webHidden/>
              </w:rPr>
            </w:r>
            <w:r>
              <w:rPr>
                <w:noProof/>
                <w:webHidden/>
              </w:rPr>
              <w:fldChar w:fldCharType="separate"/>
            </w:r>
            <w:r>
              <w:rPr>
                <w:noProof/>
                <w:webHidden/>
              </w:rPr>
              <w:t>7</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178" w:history="1">
            <w:r w:rsidRPr="002426F9">
              <w:rPr>
                <w:rStyle w:val="Lienhypertexte"/>
                <w:rFonts w:ascii="Arial Narrow" w:hAnsi="Arial Narrow" w:cs="Arial"/>
                <w:noProof/>
              </w:rPr>
              <w:t>3.</w:t>
            </w:r>
            <w:r>
              <w:rPr>
                <w:noProof/>
              </w:rPr>
              <w:tab/>
            </w:r>
            <w:r w:rsidRPr="002426F9">
              <w:rPr>
                <w:rStyle w:val="Lienhypertexte"/>
                <w:rFonts w:ascii="Arial Narrow" w:hAnsi="Arial Narrow" w:cs="Arial"/>
                <w:noProof/>
              </w:rPr>
              <w:t>Objectifs spécifiques</w:t>
            </w:r>
            <w:r>
              <w:rPr>
                <w:noProof/>
                <w:webHidden/>
              </w:rPr>
              <w:tab/>
            </w:r>
            <w:r>
              <w:rPr>
                <w:noProof/>
                <w:webHidden/>
              </w:rPr>
              <w:fldChar w:fldCharType="begin"/>
            </w:r>
            <w:r>
              <w:rPr>
                <w:noProof/>
                <w:webHidden/>
              </w:rPr>
              <w:instrText xml:space="preserve"> PAGEREF _Toc423548178 \h </w:instrText>
            </w:r>
            <w:r>
              <w:rPr>
                <w:noProof/>
                <w:webHidden/>
              </w:rPr>
            </w:r>
            <w:r>
              <w:rPr>
                <w:noProof/>
                <w:webHidden/>
              </w:rPr>
              <w:fldChar w:fldCharType="separate"/>
            </w:r>
            <w:r>
              <w:rPr>
                <w:noProof/>
                <w:webHidden/>
              </w:rPr>
              <w:t>7</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179" w:history="1">
            <w:r w:rsidRPr="002426F9">
              <w:rPr>
                <w:rStyle w:val="Lienhypertexte"/>
                <w:rFonts w:ascii="Arial Narrow" w:hAnsi="Arial Narrow" w:cs="Arial"/>
                <w:noProof/>
              </w:rPr>
              <w:t>4.</w:t>
            </w:r>
            <w:r>
              <w:rPr>
                <w:noProof/>
              </w:rPr>
              <w:tab/>
            </w:r>
            <w:r w:rsidRPr="002426F9">
              <w:rPr>
                <w:rStyle w:val="Lienhypertexte"/>
                <w:rFonts w:ascii="Arial Narrow" w:hAnsi="Arial Narrow" w:cs="Arial"/>
                <w:noProof/>
              </w:rPr>
              <w:t>Méthodologie</w:t>
            </w:r>
            <w:r>
              <w:rPr>
                <w:noProof/>
                <w:webHidden/>
              </w:rPr>
              <w:tab/>
            </w:r>
            <w:r>
              <w:rPr>
                <w:noProof/>
                <w:webHidden/>
              </w:rPr>
              <w:fldChar w:fldCharType="begin"/>
            </w:r>
            <w:r>
              <w:rPr>
                <w:noProof/>
                <w:webHidden/>
              </w:rPr>
              <w:instrText xml:space="preserve"> PAGEREF _Toc423548179 \h </w:instrText>
            </w:r>
            <w:r>
              <w:rPr>
                <w:noProof/>
                <w:webHidden/>
              </w:rPr>
            </w:r>
            <w:r>
              <w:rPr>
                <w:noProof/>
                <w:webHidden/>
              </w:rPr>
              <w:fldChar w:fldCharType="separate"/>
            </w:r>
            <w:r>
              <w:rPr>
                <w:noProof/>
                <w:webHidden/>
              </w:rPr>
              <w:t>7</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0" w:history="1">
            <w:r w:rsidRPr="002426F9">
              <w:rPr>
                <w:rStyle w:val="Lienhypertexte"/>
                <w:rFonts w:ascii="Arial Narrow" w:hAnsi="Arial Narrow" w:cs="Arial"/>
                <w:noProof/>
              </w:rPr>
              <w:t>4.1.</w:t>
            </w:r>
            <w:r>
              <w:rPr>
                <w:noProof/>
              </w:rPr>
              <w:tab/>
            </w:r>
            <w:r w:rsidRPr="002426F9">
              <w:rPr>
                <w:rStyle w:val="Lienhypertexte"/>
                <w:rFonts w:ascii="Arial Narrow" w:hAnsi="Arial Narrow" w:cs="Arial"/>
                <w:noProof/>
              </w:rPr>
              <w:t>Méthode</w:t>
            </w:r>
            <w:r>
              <w:rPr>
                <w:noProof/>
                <w:webHidden/>
              </w:rPr>
              <w:tab/>
            </w:r>
            <w:r>
              <w:rPr>
                <w:noProof/>
                <w:webHidden/>
              </w:rPr>
              <w:fldChar w:fldCharType="begin"/>
            </w:r>
            <w:r>
              <w:rPr>
                <w:noProof/>
                <w:webHidden/>
              </w:rPr>
              <w:instrText xml:space="preserve"> PAGEREF _Toc423548180 \h </w:instrText>
            </w:r>
            <w:r>
              <w:rPr>
                <w:noProof/>
                <w:webHidden/>
              </w:rPr>
            </w:r>
            <w:r>
              <w:rPr>
                <w:noProof/>
                <w:webHidden/>
              </w:rPr>
              <w:fldChar w:fldCharType="separate"/>
            </w:r>
            <w:r>
              <w:rPr>
                <w:noProof/>
                <w:webHidden/>
              </w:rPr>
              <w:t>7</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1" w:history="1">
            <w:r w:rsidRPr="002426F9">
              <w:rPr>
                <w:rStyle w:val="Lienhypertexte"/>
                <w:rFonts w:ascii="Arial Narrow" w:hAnsi="Arial Narrow" w:cs="Arial"/>
                <w:noProof/>
              </w:rPr>
              <w:t>4.2.</w:t>
            </w:r>
            <w:r>
              <w:rPr>
                <w:noProof/>
              </w:rPr>
              <w:tab/>
            </w:r>
            <w:r w:rsidRPr="002426F9">
              <w:rPr>
                <w:rStyle w:val="Lienhypertexte"/>
                <w:rFonts w:ascii="Arial Narrow" w:hAnsi="Arial Narrow" w:cs="Arial"/>
                <w:noProof/>
              </w:rPr>
              <w:t>Echantillonnage</w:t>
            </w:r>
            <w:r>
              <w:rPr>
                <w:noProof/>
                <w:webHidden/>
              </w:rPr>
              <w:tab/>
            </w:r>
            <w:r>
              <w:rPr>
                <w:noProof/>
                <w:webHidden/>
              </w:rPr>
              <w:fldChar w:fldCharType="begin"/>
            </w:r>
            <w:r>
              <w:rPr>
                <w:noProof/>
                <w:webHidden/>
              </w:rPr>
              <w:instrText xml:space="preserve"> PAGEREF _Toc423548181 \h </w:instrText>
            </w:r>
            <w:r>
              <w:rPr>
                <w:noProof/>
                <w:webHidden/>
              </w:rPr>
            </w:r>
            <w:r>
              <w:rPr>
                <w:noProof/>
                <w:webHidden/>
              </w:rPr>
              <w:fldChar w:fldCharType="separate"/>
            </w:r>
            <w:r>
              <w:rPr>
                <w:noProof/>
                <w:webHidden/>
              </w:rPr>
              <w:t>8</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2" w:history="1">
            <w:r w:rsidRPr="002426F9">
              <w:rPr>
                <w:rStyle w:val="Lienhypertexte"/>
                <w:rFonts w:ascii="Arial Narrow" w:hAnsi="Arial Narrow" w:cs="Arial"/>
                <w:noProof/>
              </w:rPr>
              <w:t>4.3.</w:t>
            </w:r>
            <w:r>
              <w:rPr>
                <w:noProof/>
              </w:rPr>
              <w:tab/>
            </w:r>
            <w:r w:rsidRPr="002426F9">
              <w:rPr>
                <w:rStyle w:val="Lienhypertexte"/>
                <w:rFonts w:ascii="Arial Narrow" w:hAnsi="Arial Narrow" w:cs="Arial"/>
                <w:noProof/>
              </w:rPr>
              <w:t>Détermination des personnes à interroger dans le village</w:t>
            </w:r>
            <w:r>
              <w:rPr>
                <w:noProof/>
                <w:webHidden/>
              </w:rPr>
              <w:tab/>
            </w:r>
            <w:r>
              <w:rPr>
                <w:noProof/>
                <w:webHidden/>
              </w:rPr>
              <w:fldChar w:fldCharType="begin"/>
            </w:r>
            <w:r>
              <w:rPr>
                <w:noProof/>
                <w:webHidden/>
              </w:rPr>
              <w:instrText xml:space="preserve"> PAGEREF _Toc423548182 \h </w:instrText>
            </w:r>
            <w:r>
              <w:rPr>
                <w:noProof/>
                <w:webHidden/>
              </w:rPr>
            </w:r>
            <w:r>
              <w:rPr>
                <w:noProof/>
                <w:webHidden/>
              </w:rPr>
              <w:fldChar w:fldCharType="separate"/>
            </w:r>
            <w:r>
              <w:rPr>
                <w:noProof/>
                <w:webHidden/>
              </w:rPr>
              <w:t>8</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3" w:history="1">
            <w:r w:rsidRPr="002426F9">
              <w:rPr>
                <w:rStyle w:val="Lienhypertexte"/>
                <w:rFonts w:ascii="Arial Narrow" w:hAnsi="Arial Narrow" w:cs="Arial"/>
                <w:noProof/>
              </w:rPr>
              <w:t>4.4.</w:t>
            </w:r>
            <w:r>
              <w:rPr>
                <w:noProof/>
              </w:rPr>
              <w:tab/>
            </w:r>
            <w:r w:rsidRPr="002426F9">
              <w:rPr>
                <w:rStyle w:val="Lienhypertexte"/>
                <w:rFonts w:ascii="Arial Narrow" w:hAnsi="Arial Narrow" w:cs="Arial"/>
                <w:noProof/>
              </w:rPr>
              <w:t>Outils de collecte</w:t>
            </w:r>
            <w:r>
              <w:rPr>
                <w:noProof/>
                <w:webHidden/>
              </w:rPr>
              <w:tab/>
            </w:r>
            <w:r>
              <w:rPr>
                <w:noProof/>
                <w:webHidden/>
              </w:rPr>
              <w:fldChar w:fldCharType="begin"/>
            </w:r>
            <w:r>
              <w:rPr>
                <w:noProof/>
                <w:webHidden/>
              </w:rPr>
              <w:instrText xml:space="preserve"> PAGEREF _Toc423548183 \h </w:instrText>
            </w:r>
            <w:r>
              <w:rPr>
                <w:noProof/>
                <w:webHidden/>
              </w:rPr>
            </w:r>
            <w:r>
              <w:rPr>
                <w:noProof/>
                <w:webHidden/>
              </w:rPr>
              <w:fldChar w:fldCharType="separate"/>
            </w:r>
            <w:r>
              <w:rPr>
                <w:noProof/>
                <w:webHidden/>
              </w:rPr>
              <w:t>9</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4" w:history="1">
            <w:r w:rsidRPr="002426F9">
              <w:rPr>
                <w:rStyle w:val="Lienhypertexte"/>
                <w:rFonts w:ascii="Arial Narrow" w:hAnsi="Arial Narrow" w:cs="Arial"/>
                <w:noProof/>
              </w:rPr>
              <w:t>4.5.</w:t>
            </w:r>
            <w:r>
              <w:rPr>
                <w:noProof/>
              </w:rPr>
              <w:tab/>
            </w:r>
            <w:r w:rsidRPr="002426F9">
              <w:rPr>
                <w:rStyle w:val="Lienhypertexte"/>
                <w:rFonts w:ascii="Arial Narrow" w:hAnsi="Arial Narrow" w:cs="Arial"/>
                <w:noProof/>
              </w:rPr>
              <w:t>Groupes cibles</w:t>
            </w:r>
            <w:r>
              <w:rPr>
                <w:noProof/>
                <w:webHidden/>
              </w:rPr>
              <w:tab/>
            </w:r>
            <w:r>
              <w:rPr>
                <w:noProof/>
                <w:webHidden/>
              </w:rPr>
              <w:fldChar w:fldCharType="begin"/>
            </w:r>
            <w:r>
              <w:rPr>
                <w:noProof/>
                <w:webHidden/>
              </w:rPr>
              <w:instrText xml:space="preserve"> PAGEREF _Toc423548184 \h </w:instrText>
            </w:r>
            <w:r>
              <w:rPr>
                <w:noProof/>
                <w:webHidden/>
              </w:rPr>
            </w:r>
            <w:r>
              <w:rPr>
                <w:noProof/>
                <w:webHidden/>
              </w:rPr>
              <w:fldChar w:fldCharType="separate"/>
            </w:r>
            <w:r>
              <w:rPr>
                <w:noProof/>
                <w:webHidden/>
              </w:rPr>
              <w:t>9</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5" w:history="1">
            <w:r w:rsidRPr="002426F9">
              <w:rPr>
                <w:rStyle w:val="Lienhypertexte"/>
                <w:rFonts w:ascii="Arial Narrow" w:hAnsi="Arial Narrow" w:cs="Arial"/>
                <w:noProof/>
              </w:rPr>
              <w:t>4.6.</w:t>
            </w:r>
            <w:r>
              <w:rPr>
                <w:noProof/>
              </w:rPr>
              <w:tab/>
            </w:r>
            <w:r w:rsidRPr="002426F9">
              <w:rPr>
                <w:rStyle w:val="Lienhypertexte"/>
                <w:rFonts w:ascii="Arial Narrow" w:hAnsi="Arial Narrow" w:cs="Arial"/>
                <w:noProof/>
              </w:rPr>
              <w:t>Formation et planification</w:t>
            </w:r>
            <w:r>
              <w:rPr>
                <w:noProof/>
                <w:webHidden/>
              </w:rPr>
              <w:tab/>
            </w:r>
            <w:r>
              <w:rPr>
                <w:noProof/>
                <w:webHidden/>
              </w:rPr>
              <w:fldChar w:fldCharType="begin"/>
            </w:r>
            <w:r>
              <w:rPr>
                <w:noProof/>
                <w:webHidden/>
              </w:rPr>
              <w:instrText xml:space="preserve"> PAGEREF _Toc423548185 \h </w:instrText>
            </w:r>
            <w:r>
              <w:rPr>
                <w:noProof/>
                <w:webHidden/>
              </w:rPr>
            </w:r>
            <w:r>
              <w:rPr>
                <w:noProof/>
                <w:webHidden/>
              </w:rPr>
              <w:fldChar w:fldCharType="separate"/>
            </w:r>
            <w:r>
              <w:rPr>
                <w:noProof/>
                <w:webHidden/>
              </w:rPr>
              <w:t>10</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6" w:history="1">
            <w:r w:rsidRPr="002426F9">
              <w:rPr>
                <w:rStyle w:val="Lienhypertexte"/>
                <w:rFonts w:ascii="Arial Narrow" w:hAnsi="Arial Narrow" w:cs="Arial"/>
                <w:noProof/>
              </w:rPr>
              <w:t>4.7.</w:t>
            </w:r>
            <w:r>
              <w:rPr>
                <w:noProof/>
              </w:rPr>
              <w:tab/>
            </w:r>
            <w:r w:rsidRPr="002426F9">
              <w:rPr>
                <w:rStyle w:val="Lienhypertexte"/>
                <w:rFonts w:ascii="Arial Narrow" w:hAnsi="Arial Narrow" w:cs="Arial"/>
                <w:noProof/>
              </w:rPr>
              <w:t>Collecte des données</w:t>
            </w:r>
            <w:r>
              <w:rPr>
                <w:noProof/>
                <w:webHidden/>
              </w:rPr>
              <w:tab/>
            </w:r>
            <w:r>
              <w:rPr>
                <w:noProof/>
                <w:webHidden/>
              </w:rPr>
              <w:fldChar w:fldCharType="begin"/>
            </w:r>
            <w:r>
              <w:rPr>
                <w:noProof/>
                <w:webHidden/>
              </w:rPr>
              <w:instrText xml:space="preserve"> PAGEREF _Toc423548186 \h </w:instrText>
            </w:r>
            <w:r>
              <w:rPr>
                <w:noProof/>
                <w:webHidden/>
              </w:rPr>
            </w:r>
            <w:r>
              <w:rPr>
                <w:noProof/>
                <w:webHidden/>
              </w:rPr>
              <w:fldChar w:fldCharType="separate"/>
            </w:r>
            <w:r>
              <w:rPr>
                <w:noProof/>
                <w:webHidden/>
              </w:rPr>
              <w:t>10</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7" w:history="1">
            <w:r w:rsidRPr="002426F9">
              <w:rPr>
                <w:rStyle w:val="Lienhypertexte"/>
                <w:rFonts w:ascii="Arial Narrow" w:hAnsi="Arial Narrow" w:cs="Arial"/>
                <w:noProof/>
              </w:rPr>
              <w:t>4.8.</w:t>
            </w:r>
            <w:r>
              <w:rPr>
                <w:noProof/>
              </w:rPr>
              <w:tab/>
            </w:r>
            <w:r w:rsidRPr="002426F9">
              <w:rPr>
                <w:rStyle w:val="Lienhypertexte"/>
                <w:rFonts w:ascii="Arial Narrow" w:hAnsi="Arial Narrow" w:cs="Arial"/>
                <w:noProof/>
              </w:rPr>
              <w:t>Saisie et épuration des données</w:t>
            </w:r>
            <w:r>
              <w:rPr>
                <w:noProof/>
                <w:webHidden/>
              </w:rPr>
              <w:tab/>
            </w:r>
            <w:r>
              <w:rPr>
                <w:noProof/>
                <w:webHidden/>
              </w:rPr>
              <w:fldChar w:fldCharType="begin"/>
            </w:r>
            <w:r>
              <w:rPr>
                <w:noProof/>
                <w:webHidden/>
              </w:rPr>
              <w:instrText xml:space="preserve"> PAGEREF _Toc423548187 \h </w:instrText>
            </w:r>
            <w:r>
              <w:rPr>
                <w:noProof/>
                <w:webHidden/>
              </w:rPr>
            </w:r>
            <w:r>
              <w:rPr>
                <w:noProof/>
                <w:webHidden/>
              </w:rPr>
              <w:fldChar w:fldCharType="separate"/>
            </w:r>
            <w:r>
              <w:rPr>
                <w:noProof/>
                <w:webHidden/>
              </w:rPr>
              <w:t>10</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88" w:history="1">
            <w:r w:rsidRPr="002426F9">
              <w:rPr>
                <w:rStyle w:val="Lienhypertexte"/>
                <w:rFonts w:ascii="Arial Narrow" w:hAnsi="Arial Narrow" w:cs="Arial"/>
                <w:noProof/>
              </w:rPr>
              <w:t>4.9.</w:t>
            </w:r>
            <w:r>
              <w:rPr>
                <w:noProof/>
              </w:rPr>
              <w:tab/>
            </w:r>
            <w:r w:rsidRPr="002426F9">
              <w:rPr>
                <w:rStyle w:val="Lienhypertexte"/>
                <w:rFonts w:ascii="Arial Narrow" w:hAnsi="Arial Narrow" w:cs="Arial"/>
                <w:noProof/>
              </w:rPr>
              <w:t>Qualité des données</w:t>
            </w:r>
            <w:r>
              <w:rPr>
                <w:noProof/>
                <w:webHidden/>
              </w:rPr>
              <w:tab/>
            </w:r>
            <w:r>
              <w:rPr>
                <w:noProof/>
                <w:webHidden/>
              </w:rPr>
              <w:fldChar w:fldCharType="begin"/>
            </w:r>
            <w:r>
              <w:rPr>
                <w:noProof/>
                <w:webHidden/>
              </w:rPr>
              <w:instrText xml:space="preserve"> PAGEREF _Toc423548188 \h </w:instrText>
            </w:r>
            <w:r>
              <w:rPr>
                <w:noProof/>
                <w:webHidden/>
              </w:rPr>
            </w:r>
            <w:r>
              <w:rPr>
                <w:noProof/>
                <w:webHidden/>
              </w:rPr>
              <w:fldChar w:fldCharType="separate"/>
            </w:r>
            <w:r>
              <w:rPr>
                <w:noProof/>
                <w:webHidden/>
              </w:rPr>
              <w:t>11</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89" w:history="1">
            <w:r w:rsidRPr="002426F9">
              <w:rPr>
                <w:rStyle w:val="Lienhypertexte"/>
                <w:rFonts w:ascii="Arial Narrow" w:hAnsi="Arial Narrow" w:cs="Arial"/>
                <w:noProof/>
              </w:rPr>
              <w:t>4.9.1.</w:t>
            </w:r>
            <w:r>
              <w:rPr>
                <w:noProof/>
              </w:rPr>
              <w:tab/>
            </w:r>
            <w:r w:rsidRPr="002426F9">
              <w:rPr>
                <w:rStyle w:val="Lienhypertexte"/>
                <w:rFonts w:ascii="Arial Narrow" w:hAnsi="Arial Narrow" w:cs="Arial"/>
                <w:noProof/>
              </w:rPr>
              <w:t>Validité interne</w:t>
            </w:r>
            <w:r>
              <w:rPr>
                <w:noProof/>
                <w:webHidden/>
              </w:rPr>
              <w:tab/>
            </w:r>
            <w:r>
              <w:rPr>
                <w:noProof/>
                <w:webHidden/>
              </w:rPr>
              <w:fldChar w:fldCharType="begin"/>
            </w:r>
            <w:r>
              <w:rPr>
                <w:noProof/>
                <w:webHidden/>
              </w:rPr>
              <w:instrText xml:space="preserve"> PAGEREF _Toc423548189 \h </w:instrText>
            </w:r>
            <w:r>
              <w:rPr>
                <w:noProof/>
                <w:webHidden/>
              </w:rPr>
            </w:r>
            <w:r>
              <w:rPr>
                <w:noProof/>
                <w:webHidden/>
              </w:rPr>
              <w:fldChar w:fldCharType="separate"/>
            </w:r>
            <w:r>
              <w:rPr>
                <w:noProof/>
                <w:webHidden/>
              </w:rPr>
              <w:t>11</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90" w:history="1">
            <w:r w:rsidRPr="002426F9">
              <w:rPr>
                <w:rStyle w:val="Lienhypertexte"/>
                <w:rFonts w:ascii="Arial Narrow" w:hAnsi="Arial Narrow" w:cs="Arial"/>
                <w:noProof/>
              </w:rPr>
              <w:t>4.9.2.</w:t>
            </w:r>
            <w:r>
              <w:rPr>
                <w:noProof/>
              </w:rPr>
              <w:tab/>
            </w:r>
            <w:r w:rsidRPr="002426F9">
              <w:rPr>
                <w:rStyle w:val="Lienhypertexte"/>
                <w:rFonts w:ascii="Arial Narrow" w:hAnsi="Arial Narrow" w:cs="Arial"/>
                <w:noProof/>
              </w:rPr>
              <w:t>Validité externe</w:t>
            </w:r>
            <w:r>
              <w:rPr>
                <w:noProof/>
                <w:webHidden/>
              </w:rPr>
              <w:tab/>
            </w:r>
            <w:r>
              <w:rPr>
                <w:noProof/>
                <w:webHidden/>
              </w:rPr>
              <w:fldChar w:fldCharType="begin"/>
            </w:r>
            <w:r>
              <w:rPr>
                <w:noProof/>
                <w:webHidden/>
              </w:rPr>
              <w:instrText xml:space="preserve"> PAGEREF _Toc423548190 \h </w:instrText>
            </w:r>
            <w:r>
              <w:rPr>
                <w:noProof/>
                <w:webHidden/>
              </w:rPr>
            </w:r>
            <w:r>
              <w:rPr>
                <w:noProof/>
                <w:webHidden/>
              </w:rPr>
              <w:fldChar w:fldCharType="separate"/>
            </w:r>
            <w:r>
              <w:rPr>
                <w:noProof/>
                <w:webHidden/>
              </w:rPr>
              <w:t>11</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91" w:history="1">
            <w:r w:rsidRPr="002426F9">
              <w:rPr>
                <w:rStyle w:val="Lienhypertexte"/>
                <w:rFonts w:ascii="Arial Narrow" w:hAnsi="Arial Narrow" w:cs="Arial"/>
                <w:noProof/>
              </w:rPr>
              <w:t>4.10.</w:t>
            </w:r>
            <w:r>
              <w:rPr>
                <w:noProof/>
              </w:rPr>
              <w:tab/>
            </w:r>
            <w:r w:rsidRPr="002426F9">
              <w:rPr>
                <w:rStyle w:val="Lienhypertexte"/>
                <w:rFonts w:ascii="Arial Narrow" w:hAnsi="Arial Narrow" w:cs="Arial"/>
                <w:noProof/>
              </w:rPr>
              <w:t>Difficultés</w:t>
            </w:r>
            <w:r>
              <w:rPr>
                <w:noProof/>
                <w:webHidden/>
              </w:rPr>
              <w:tab/>
            </w:r>
            <w:r>
              <w:rPr>
                <w:noProof/>
                <w:webHidden/>
              </w:rPr>
              <w:fldChar w:fldCharType="begin"/>
            </w:r>
            <w:r>
              <w:rPr>
                <w:noProof/>
                <w:webHidden/>
              </w:rPr>
              <w:instrText xml:space="preserve"> PAGEREF _Toc423548191 \h </w:instrText>
            </w:r>
            <w:r>
              <w:rPr>
                <w:noProof/>
                <w:webHidden/>
              </w:rPr>
            </w:r>
            <w:r>
              <w:rPr>
                <w:noProof/>
                <w:webHidden/>
              </w:rPr>
              <w:fldChar w:fldCharType="separate"/>
            </w:r>
            <w:r>
              <w:rPr>
                <w:noProof/>
                <w:webHidden/>
              </w:rPr>
              <w:t>11</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192" w:history="1">
            <w:r w:rsidRPr="002426F9">
              <w:rPr>
                <w:rStyle w:val="Lienhypertexte"/>
                <w:rFonts w:ascii="Arial Narrow" w:hAnsi="Arial Narrow" w:cs="Arial"/>
                <w:noProof/>
              </w:rPr>
              <w:t>5.</w:t>
            </w:r>
            <w:r>
              <w:rPr>
                <w:noProof/>
              </w:rPr>
              <w:tab/>
            </w:r>
            <w:r w:rsidRPr="002426F9">
              <w:rPr>
                <w:rStyle w:val="Lienhypertexte"/>
                <w:rFonts w:ascii="Arial Narrow" w:hAnsi="Arial Narrow" w:cs="Arial"/>
                <w:noProof/>
              </w:rPr>
              <w:t>Résultats</w:t>
            </w:r>
            <w:r>
              <w:rPr>
                <w:noProof/>
                <w:webHidden/>
              </w:rPr>
              <w:tab/>
            </w:r>
            <w:r>
              <w:rPr>
                <w:noProof/>
                <w:webHidden/>
              </w:rPr>
              <w:fldChar w:fldCharType="begin"/>
            </w:r>
            <w:r>
              <w:rPr>
                <w:noProof/>
                <w:webHidden/>
              </w:rPr>
              <w:instrText xml:space="preserve"> PAGEREF _Toc423548192 \h </w:instrText>
            </w:r>
            <w:r>
              <w:rPr>
                <w:noProof/>
                <w:webHidden/>
              </w:rPr>
            </w:r>
            <w:r>
              <w:rPr>
                <w:noProof/>
                <w:webHidden/>
              </w:rPr>
              <w:fldChar w:fldCharType="separate"/>
            </w:r>
            <w:r>
              <w:rPr>
                <w:noProof/>
                <w:webHidden/>
              </w:rPr>
              <w:t>12</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93" w:history="1">
            <w:r w:rsidRPr="002426F9">
              <w:rPr>
                <w:rStyle w:val="Lienhypertexte"/>
                <w:rFonts w:ascii="Arial Narrow" w:hAnsi="Arial Narrow" w:cs="Arial"/>
                <w:noProof/>
              </w:rPr>
              <w:t>5.1.</w:t>
            </w:r>
            <w:r>
              <w:rPr>
                <w:noProof/>
              </w:rPr>
              <w:tab/>
            </w:r>
            <w:r w:rsidRPr="002426F9">
              <w:rPr>
                <w:rStyle w:val="Lienhypertexte"/>
                <w:rFonts w:ascii="Arial Narrow" w:hAnsi="Arial Narrow" w:cs="Arial"/>
                <w:noProof/>
              </w:rPr>
              <w:t>Information général sur le ménage</w:t>
            </w:r>
            <w:r>
              <w:rPr>
                <w:noProof/>
                <w:webHidden/>
              </w:rPr>
              <w:tab/>
            </w:r>
            <w:r>
              <w:rPr>
                <w:noProof/>
                <w:webHidden/>
              </w:rPr>
              <w:fldChar w:fldCharType="begin"/>
            </w:r>
            <w:r>
              <w:rPr>
                <w:noProof/>
                <w:webHidden/>
              </w:rPr>
              <w:instrText xml:space="preserve"> PAGEREF _Toc423548193 \h </w:instrText>
            </w:r>
            <w:r>
              <w:rPr>
                <w:noProof/>
                <w:webHidden/>
              </w:rPr>
            </w:r>
            <w:r>
              <w:rPr>
                <w:noProof/>
                <w:webHidden/>
              </w:rPr>
              <w:fldChar w:fldCharType="separate"/>
            </w:r>
            <w:r>
              <w:rPr>
                <w:noProof/>
                <w:webHidden/>
              </w:rPr>
              <w:t>12</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94" w:history="1">
            <w:r w:rsidRPr="002426F9">
              <w:rPr>
                <w:rStyle w:val="Lienhypertexte"/>
                <w:rFonts w:ascii="Arial Narrow" w:hAnsi="Arial Narrow" w:cs="Arial"/>
                <w:noProof/>
              </w:rPr>
              <w:t>5.2.</w:t>
            </w:r>
            <w:r>
              <w:rPr>
                <w:noProof/>
              </w:rPr>
              <w:tab/>
            </w:r>
            <w:r w:rsidRPr="002426F9">
              <w:rPr>
                <w:rStyle w:val="Lienhypertexte"/>
                <w:rFonts w:ascii="Arial Narrow" w:hAnsi="Arial Narrow" w:cs="Arial"/>
                <w:noProof/>
              </w:rPr>
              <w:t>Etat de santé des enfants</w:t>
            </w:r>
            <w:r>
              <w:rPr>
                <w:noProof/>
                <w:webHidden/>
              </w:rPr>
              <w:tab/>
            </w:r>
            <w:r>
              <w:rPr>
                <w:noProof/>
                <w:webHidden/>
              </w:rPr>
              <w:fldChar w:fldCharType="begin"/>
            </w:r>
            <w:r>
              <w:rPr>
                <w:noProof/>
                <w:webHidden/>
              </w:rPr>
              <w:instrText xml:space="preserve"> PAGEREF _Toc423548194 \h </w:instrText>
            </w:r>
            <w:r>
              <w:rPr>
                <w:noProof/>
                <w:webHidden/>
              </w:rPr>
            </w:r>
            <w:r>
              <w:rPr>
                <w:noProof/>
                <w:webHidden/>
              </w:rPr>
              <w:fldChar w:fldCharType="separate"/>
            </w:r>
            <w:r>
              <w:rPr>
                <w:noProof/>
                <w:webHidden/>
              </w:rPr>
              <w:t>16</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195" w:history="1">
            <w:r w:rsidRPr="002426F9">
              <w:rPr>
                <w:rStyle w:val="Lienhypertexte"/>
                <w:rFonts w:ascii="Arial Narrow" w:hAnsi="Arial Narrow" w:cs="Arial"/>
                <w:noProof/>
              </w:rPr>
              <w:t>5.3.</w:t>
            </w:r>
            <w:r>
              <w:rPr>
                <w:noProof/>
              </w:rPr>
              <w:tab/>
            </w:r>
            <w:r w:rsidRPr="002426F9">
              <w:rPr>
                <w:rStyle w:val="Lienhypertexte"/>
                <w:rFonts w:ascii="Arial Narrow" w:hAnsi="Arial Narrow" w:cs="Arial"/>
                <w:noProof/>
              </w:rPr>
              <w:t>Evaluation des pratiques</w:t>
            </w:r>
            <w:r>
              <w:rPr>
                <w:noProof/>
                <w:webHidden/>
              </w:rPr>
              <w:tab/>
            </w:r>
            <w:r>
              <w:rPr>
                <w:noProof/>
                <w:webHidden/>
              </w:rPr>
              <w:fldChar w:fldCharType="begin"/>
            </w:r>
            <w:r>
              <w:rPr>
                <w:noProof/>
                <w:webHidden/>
              </w:rPr>
              <w:instrText xml:space="preserve"> PAGEREF _Toc423548195 \h </w:instrText>
            </w:r>
            <w:r>
              <w:rPr>
                <w:noProof/>
                <w:webHidden/>
              </w:rPr>
            </w:r>
            <w:r>
              <w:rPr>
                <w:noProof/>
                <w:webHidden/>
              </w:rPr>
              <w:fldChar w:fldCharType="separate"/>
            </w:r>
            <w:r>
              <w:rPr>
                <w:noProof/>
                <w:webHidden/>
              </w:rPr>
              <w:t>17</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96" w:history="1">
            <w:r w:rsidRPr="002426F9">
              <w:rPr>
                <w:rStyle w:val="Lienhypertexte"/>
                <w:rFonts w:ascii="Arial Narrow" w:hAnsi="Arial Narrow" w:cs="Arial"/>
                <w:noProof/>
              </w:rPr>
              <w:t>5.3.1.</w:t>
            </w:r>
            <w:r>
              <w:rPr>
                <w:noProof/>
              </w:rPr>
              <w:tab/>
            </w:r>
            <w:r w:rsidRPr="002426F9">
              <w:rPr>
                <w:rStyle w:val="Lienhypertexte"/>
                <w:rFonts w:ascii="Arial Narrow" w:hAnsi="Arial Narrow" w:cs="Arial"/>
                <w:noProof/>
              </w:rPr>
              <w:t>Possession et utilisation des moustiquaires</w:t>
            </w:r>
            <w:r>
              <w:rPr>
                <w:noProof/>
                <w:webHidden/>
              </w:rPr>
              <w:tab/>
            </w:r>
            <w:r>
              <w:rPr>
                <w:noProof/>
                <w:webHidden/>
              </w:rPr>
              <w:fldChar w:fldCharType="begin"/>
            </w:r>
            <w:r>
              <w:rPr>
                <w:noProof/>
                <w:webHidden/>
              </w:rPr>
              <w:instrText xml:space="preserve"> PAGEREF _Toc423548196 \h </w:instrText>
            </w:r>
            <w:r>
              <w:rPr>
                <w:noProof/>
                <w:webHidden/>
              </w:rPr>
            </w:r>
            <w:r>
              <w:rPr>
                <w:noProof/>
                <w:webHidden/>
              </w:rPr>
              <w:fldChar w:fldCharType="separate"/>
            </w:r>
            <w:r>
              <w:rPr>
                <w:noProof/>
                <w:webHidden/>
              </w:rPr>
              <w:t>17</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97" w:history="1">
            <w:r w:rsidRPr="002426F9">
              <w:rPr>
                <w:rStyle w:val="Lienhypertexte"/>
                <w:rFonts w:ascii="Arial Narrow" w:hAnsi="Arial Narrow" w:cs="Arial"/>
                <w:noProof/>
              </w:rPr>
              <w:t>5.3.2.</w:t>
            </w:r>
            <w:r>
              <w:rPr>
                <w:noProof/>
              </w:rPr>
              <w:tab/>
            </w:r>
            <w:r w:rsidRPr="002426F9">
              <w:rPr>
                <w:rStyle w:val="Lienhypertexte"/>
                <w:rFonts w:ascii="Arial Narrow" w:hAnsi="Arial Narrow" w:cs="Arial"/>
                <w:noProof/>
              </w:rPr>
              <w:t>Source d’approvisionnement en eau</w:t>
            </w:r>
            <w:r>
              <w:rPr>
                <w:noProof/>
                <w:webHidden/>
              </w:rPr>
              <w:tab/>
            </w:r>
            <w:r>
              <w:rPr>
                <w:noProof/>
                <w:webHidden/>
              </w:rPr>
              <w:fldChar w:fldCharType="begin"/>
            </w:r>
            <w:r>
              <w:rPr>
                <w:noProof/>
                <w:webHidden/>
              </w:rPr>
              <w:instrText xml:space="preserve"> PAGEREF _Toc423548197 \h </w:instrText>
            </w:r>
            <w:r>
              <w:rPr>
                <w:noProof/>
                <w:webHidden/>
              </w:rPr>
            </w:r>
            <w:r>
              <w:rPr>
                <w:noProof/>
                <w:webHidden/>
              </w:rPr>
              <w:fldChar w:fldCharType="separate"/>
            </w:r>
            <w:r>
              <w:rPr>
                <w:noProof/>
                <w:webHidden/>
              </w:rPr>
              <w:t>18</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98" w:history="1">
            <w:r w:rsidRPr="002426F9">
              <w:rPr>
                <w:rStyle w:val="Lienhypertexte"/>
                <w:rFonts w:ascii="Arial Narrow" w:hAnsi="Arial Narrow" w:cs="Arial"/>
                <w:noProof/>
              </w:rPr>
              <w:t>5.3.3.</w:t>
            </w:r>
            <w:r>
              <w:rPr>
                <w:noProof/>
              </w:rPr>
              <w:tab/>
            </w:r>
            <w:r w:rsidRPr="002426F9">
              <w:rPr>
                <w:rStyle w:val="Lienhypertexte"/>
                <w:rFonts w:ascii="Arial Narrow" w:hAnsi="Arial Narrow" w:cs="Arial"/>
                <w:noProof/>
              </w:rPr>
              <w:t>Hygiène et assainissement</w:t>
            </w:r>
            <w:r>
              <w:rPr>
                <w:noProof/>
                <w:webHidden/>
              </w:rPr>
              <w:tab/>
            </w:r>
            <w:r>
              <w:rPr>
                <w:noProof/>
                <w:webHidden/>
              </w:rPr>
              <w:fldChar w:fldCharType="begin"/>
            </w:r>
            <w:r>
              <w:rPr>
                <w:noProof/>
                <w:webHidden/>
              </w:rPr>
              <w:instrText xml:space="preserve"> PAGEREF _Toc423548198 \h </w:instrText>
            </w:r>
            <w:r>
              <w:rPr>
                <w:noProof/>
                <w:webHidden/>
              </w:rPr>
            </w:r>
            <w:r>
              <w:rPr>
                <w:noProof/>
                <w:webHidden/>
              </w:rPr>
              <w:fldChar w:fldCharType="separate"/>
            </w:r>
            <w:r>
              <w:rPr>
                <w:noProof/>
                <w:webHidden/>
              </w:rPr>
              <w:t>19</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199" w:history="1">
            <w:r w:rsidRPr="002426F9">
              <w:rPr>
                <w:rStyle w:val="Lienhypertexte"/>
                <w:rFonts w:ascii="Arial Narrow" w:hAnsi="Arial Narrow" w:cs="Arial"/>
                <w:noProof/>
              </w:rPr>
              <w:t>5.3.4.</w:t>
            </w:r>
            <w:r>
              <w:rPr>
                <w:noProof/>
              </w:rPr>
              <w:tab/>
            </w:r>
            <w:r w:rsidRPr="002426F9">
              <w:rPr>
                <w:rStyle w:val="Lienhypertexte"/>
                <w:rFonts w:ascii="Arial Narrow" w:hAnsi="Arial Narrow" w:cs="Arial"/>
                <w:noProof/>
              </w:rPr>
              <w:t>Vaccination</w:t>
            </w:r>
            <w:r>
              <w:rPr>
                <w:noProof/>
                <w:webHidden/>
              </w:rPr>
              <w:tab/>
            </w:r>
            <w:r>
              <w:rPr>
                <w:noProof/>
                <w:webHidden/>
              </w:rPr>
              <w:fldChar w:fldCharType="begin"/>
            </w:r>
            <w:r>
              <w:rPr>
                <w:noProof/>
                <w:webHidden/>
              </w:rPr>
              <w:instrText xml:space="preserve"> PAGEREF _Toc423548199 \h </w:instrText>
            </w:r>
            <w:r>
              <w:rPr>
                <w:noProof/>
                <w:webHidden/>
              </w:rPr>
            </w:r>
            <w:r>
              <w:rPr>
                <w:noProof/>
                <w:webHidden/>
              </w:rPr>
              <w:fldChar w:fldCharType="separate"/>
            </w:r>
            <w:r>
              <w:rPr>
                <w:noProof/>
                <w:webHidden/>
              </w:rPr>
              <w:t>24</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200" w:history="1">
            <w:r w:rsidRPr="002426F9">
              <w:rPr>
                <w:rStyle w:val="Lienhypertexte"/>
                <w:rFonts w:ascii="Arial Narrow" w:hAnsi="Arial Narrow" w:cs="Arial"/>
                <w:noProof/>
              </w:rPr>
              <w:t>5.4.</w:t>
            </w:r>
            <w:r>
              <w:rPr>
                <w:noProof/>
              </w:rPr>
              <w:tab/>
            </w:r>
            <w:r w:rsidRPr="002426F9">
              <w:rPr>
                <w:rStyle w:val="Lienhypertexte"/>
                <w:rFonts w:ascii="Arial Narrow" w:hAnsi="Arial Narrow" w:cs="Arial"/>
                <w:noProof/>
              </w:rPr>
              <w:t>Evaluation des connaissances</w:t>
            </w:r>
            <w:r>
              <w:rPr>
                <w:noProof/>
                <w:webHidden/>
              </w:rPr>
              <w:tab/>
            </w:r>
            <w:r>
              <w:rPr>
                <w:noProof/>
                <w:webHidden/>
              </w:rPr>
              <w:fldChar w:fldCharType="begin"/>
            </w:r>
            <w:r>
              <w:rPr>
                <w:noProof/>
                <w:webHidden/>
              </w:rPr>
              <w:instrText xml:space="preserve"> PAGEREF _Toc423548200 \h </w:instrText>
            </w:r>
            <w:r>
              <w:rPr>
                <w:noProof/>
                <w:webHidden/>
              </w:rPr>
            </w:r>
            <w:r>
              <w:rPr>
                <w:noProof/>
                <w:webHidden/>
              </w:rPr>
              <w:fldChar w:fldCharType="separate"/>
            </w:r>
            <w:r>
              <w:rPr>
                <w:noProof/>
                <w:webHidden/>
              </w:rPr>
              <w:t>26</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1" w:history="1">
            <w:r w:rsidRPr="002426F9">
              <w:rPr>
                <w:rStyle w:val="Lienhypertexte"/>
                <w:rFonts w:ascii="Arial Narrow" w:hAnsi="Arial Narrow" w:cs="Arial"/>
                <w:noProof/>
              </w:rPr>
              <w:t>5.4.1.</w:t>
            </w:r>
            <w:r>
              <w:rPr>
                <w:noProof/>
              </w:rPr>
              <w:tab/>
            </w:r>
            <w:r w:rsidRPr="002426F9">
              <w:rPr>
                <w:rStyle w:val="Lienhypertexte"/>
                <w:rFonts w:ascii="Arial Narrow" w:hAnsi="Arial Narrow" w:cs="Arial"/>
                <w:noProof/>
              </w:rPr>
              <w:t>Diarrhée et le paludisme</w:t>
            </w:r>
            <w:r>
              <w:rPr>
                <w:noProof/>
                <w:webHidden/>
              </w:rPr>
              <w:tab/>
            </w:r>
            <w:r>
              <w:rPr>
                <w:noProof/>
                <w:webHidden/>
              </w:rPr>
              <w:fldChar w:fldCharType="begin"/>
            </w:r>
            <w:r>
              <w:rPr>
                <w:noProof/>
                <w:webHidden/>
              </w:rPr>
              <w:instrText xml:space="preserve"> PAGEREF _Toc423548201 \h </w:instrText>
            </w:r>
            <w:r>
              <w:rPr>
                <w:noProof/>
                <w:webHidden/>
              </w:rPr>
            </w:r>
            <w:r>
              <w:rPr>
                <w:noProof/>
                <w:webHidden/>
              </w:rPr>
              <w:fldChar w:fldCharType="separate"/>
            </w:r>
            <w:r>
              <w:rPr>
                <w:noProof/>
                <w:webHidden/>
              </w:rPr>
              <w:t>26</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2" w:history="1">
            <w:r w:rsidRPr="002426F9">
              <w:rPr>
                <w:rStyle w:val="Lienhypertexte"/>
                <w:rFonts w:ascii="Arial Narrow" w:hAnsi="Arial Narrow" w:cs="Arial"/>
                <w:noProof/>
              </w:rPr>
              <w:t>5.4.2.</w:t>
            </w:r>
            <w:r>
              <w:rPr>
                <w:noProof/>
              </w:rPr>
              <w:tab/>
            </w:r>
            <w:r w:rsidRPr="002426F9">
              <w:rPr>
                <w:rStyle w:val="Lienhypertexte"/>
                <w:rFonts w:ascii="Arial Narrow" w:hAnsi="Arial Narrow" w:cs="Arial"/>
                <w:noProof/>
              </w:rPr>
              <w:t>Allaitement maternel</w:t>
            </w:r>
            <w:r>
              <w:rPr>
                <w:noProof/>
                <w:webHidden/>
              </w:rPr>
              <w:tab/>
            </w:r>
            <w:r>
              <w:rPr>
                <w:noProof/>
                <w:webHidden/>
              </w:rPr>
              <w:fldChar w:fldCharType="begin"/>
            </w:r>
            <w:r>
              <w:rPr>
                <w:noProof/>
                <w:webHidden/>
              </w:rPr>
              <w:instrText xml:space="preserve"> PAGEREF _Toc423548202 \h </w:instrText>
            </w:r>
            <w:r>
              <w:rPr>
                <w:noProof/>
                <w:webHidden/>
              </w:rPr>
            </w:r>
            <w:r>
              <w:rPr>
                <w:noProof/>
                <w:webHidden/>
              </w:rPr>
              <w:fldChar w:fldCharType="separate"/>
            </w:r>
            <w:r>
              <w:rPr>
                <w:noProof/>
                <w:webHidden/>
              </w:rPr>
              <w:t>27</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3" w:history="1">
            <w:r w:rsidRPr="002426F9">
              <w:rPr>
                <w:rStyle w:val="Lienhypertexte"/>
                <w:rFonts w:ascii="Arial Narrow" w:hAnsi="Arial Narrow" w:cs="Arial"/>
                <w:noProof/>
              </w:rPr>
              <w:t>5.4.3.</w:t>
            </w:r>
            <w:r>
              <w:rPr>
                <w:noProof/>
              </w:rPr>
              <w:tab/>
            </w:r>
            <w:r w:rsidRPr="002426F9">
              <w:rPr>
                <w:rStyle w:val="Lienhypertexte"/>
                <w:rFonts w:ascii="Arial Narrow" w:hAnsi="Arial Narrow" w:cs="Arial"/>
                <w:noProof/>
              </w:rPr>
              <w:t>Sevrage</w:t>
            </w:r>
            <w:r>
              <w:rPr>
                <w:noProof/>
                <w:webHidden/>
              </w:rPr>
              <w:tab/>
            </w:r>
            <w:r>
              <w:rPr>
                <w:noProof/>
                <w:webHidden/>
              </w:rPr>
              <w:fldChar w:fldCharType="begin"/>
            </w:r>
            <w:r>
              <w:rPr>
                <w:noProof/>
                <w:webHidden/>
              </w:rPr>
              <w:instrText xml:space="preserve"> PAGEREF _Toc423548203 \h </w:instrText>
            </w:r>
            <w:r>
              <w:rPr>
                <w:noProof/>
                <w:webHidden/>
              </w:rPr>
            </w:r>
            <w:r>
              <w:rPr>
                <w:noProof/>
                <w:webHidden/>
              </w:rPr>
              <w:fldChar w:fldCharType="separate"/>
            </w:r>
            <w:r>
              <w:rPr>
                <w:noProof/>
                <w:webHidden/>
              </w:rPr>
              <w:t>29</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4" w:history="1">
            <w:r w:rsidRPr="002426F9">
              <w:rPr>
                <w:rStyle w:val="Lienhypertexte"/>
                <w:rFonts w:ascii="Arial Narrow" w:hAnsi="Arial Narrow" w:cs="Arial"/>
                <w:noProof/>
              </w:rPr>
              <w:t>5.4.4.</w:t>
            </w:r>
            <w:r>
              <w:rPr>
                <w:noProof/>
              </w:rPr>
              <w:tab/>
            </w:r>
            <w:r w:rsidRPr="002426F9">
              <w:rPr>
                <w:rStyle w:val="Lienhypertexte"/>
                <w:rFonts w:ascii="Arial Narrow" w:hAnsi="Arial Narrow" w:cs="Arial"/>
                <w:noProof/>
              </w:rPr>
              <w:t>Alimentation du jeune enfant</w:t>
            </w:r>
            <w:r>
              <w:rPr>
                <w:noProof/>
                <w:webHidden/>
              </w:rPr>
              <w:tab/>
            </w:r>
            <w:r>
              <w:rPr>
                <w:noProof/>
                <w:webHidden/>
              </w:rPr>
              <w:fldChar w:fldCharType="begin"/>
            </w:r>
            <w:r>
              <w:rPr>
                <w:noProof/>
                <w:webHidden/>
              </w:rPr>
              <w:instrText xml:space="preserve"> PAGEREF _Toc423548204 \h </w:instrText>
            </w:r>
            <w:r>
              <w:rPr>
                <w:noProof/>
                <w:webHidden/>
              </w:rPr>
            </w:r>
            <w:r>
              <w:rPr>
                <w:noProof/>
                <w:webHidden/>
              </w:rPr>
              <w:fldChar w:fldCharType="separate"/>
            </w:r>
            <w:r>
              <w:rPr>
                <w:noProof/>
                <w:webHidden/>
              </w:rPr>
              <w:t>30</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5" w:history="1">
            <w:r w:rsidRPr="002426F9">
              <w:rPr>
                <w:rStyle w:val="Lienhypertexte"/>
                <w:rFonts w:ascii="Arial Narrow" w:hAnsi="Arial Narrow" w:cs="Arial"/>
                <w:noProof/>
              </w:rPr>
              <w:t>5.4.5.</w:t>
            </w:r>
            <w:r>
              <w:rPr>
                <w:noProof/>
              </w:rPr>
              <w:tab/>
            </w:r>
            <w:r w:rsidRPr="002426F9">
              <w:rPr>
                <w:rStyle w:val="Lienhypertexte"/>
                <w:rFonts w:ascii="Arial Narrow" w:hAnsi="Arial Narrow" w:cs="Arial"/>
                <w:noProof/>
              </w:rPr>
              <w:t>Alimentation de la Femme enceinte et allaitante</w:t>
            </w:r>
            <w:r>
              <w:rPr>
                <w:noProof/>
                <w:webHidden/>
              </w:rPr>
              <w:tab/>
            </w:r>
            <w:r>
              <w:rPr>
                <w:noProof/>
                <w:webHidden/>
              </w:rPr>
              <w:fldChar w:fldCharType="begin"/>
            </w:r>
            <w:r>
              <w:rPr>
                <w:noProof/>
                <w:webHidden/>
              </w:rPr>
              <w:instrText xml:space="preserve"> PAGEREF _Toc423548205 \h </w:instrText>
            </w:r>
            <w:r>
              <w:rPr>
                <w:noProof/>
                <w:webHidden/>
              </w:rPr>
            </w:r>
            <w:r>
              <w:rPr>
                <w:noProof/>
                <w:webHidden/>
              </w:rPr>
              <w:fldChar w:fldCharType="separate"/>
            </w:r>
            <w:r>
              <w:rPr>
                <w:noProof/>
                <w:webHidden/>
              </w:rPr>
              <w:t>32</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6" w:history="1">
            <w:r w:rsidRPr="002426F9">
              <w:rPr>
                <w:rStyle w:val="Lienhypertexte"/>
                <w:rFonts w:ascii="Arial Narrow" w:hAnsi="Arial Narrow" w:cs="Arial"/>
                <w:noProof/>
              </w:rPr>
              <w:t>5.4.6.</w:t>
            </w:r>
            <w:r>
              <w:rPr>
                <w:noProof/>
              </w:rPr>
              <w:tab/>
            </w:r>
            <w:r w:rsidRPr="002426F9">
              <w:rPr>
                <w:rStyle w:val="Lienhypertexte"/>
                <w:rFonts w:ascii="Arial Narrow" w:hAnsi="Arial Narrow" w:cs="Arial"/>
                <w:noProof/>
              </w:rPr>
              <w:t>Cécité nocturne cause et prévention</w:t>
            </w:r>
            <w:r>
              <w:rPr>
                <w:noProof/>
                <w:webHidden/>
              </w:rPr>
              <w:tab/>
            </w:r>
            <w:r>
              <w:rPr>
                <w:noProof/>
                <w:webHidden/>
              </w:rPr>
              <w:fldChar w:fldCharType="begin"/>
            </w:r>
            <w:r>
              <w:rPr>
                <w:noProof/>
                <w:webHidden/>
              </w:rPr>
              <w:instrText xml:space="preserve"> PAGEREF _Toc423548206 \h </w:instrText>
            </w:r>
            <w:r>
              <w:rPr>
                <w:noProof/>
                <w:webHidden/>
              </w:rPr>
            </w:r>
            <w:r>
              <w:rPr>
                <w:noProof/>
                <w:webHidden/>
              </w:rPr>
              <w:fldChar w:fldCharType="separate"/>
            </w:r>
            <w:r>
              <w:rPr>
                <w:noProof/>
                <w:webHidden/>
              </w:rPr>
              <w:t>32</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7" w:history="1">
            <w:r w:rsidRPr="002426F9">
              <w:rPr>
                <w:rStyle w:val="Lienhypertexte"/>
                <w:rFonts w:ascii="Arial Narrow" w:hAnsi="Arial Narrow" w:cs="Arial"/>
                <w:noProof/>
              </w:rPr>
              <w:t>5.4.7.</w:t>
            </w:r>
            <w:r>
              <w:rPr>
                <w:noProof/>
              </w:rPr>
              <w:tab/>
            </w:r>
            <w:r w:rsidRPr="002426F9">
              <w:rPr>
                <w:rStyle w:val="Lienhypertexte"/>
                <w:rFonts w:ascii="Arial Narrow" w:hAnsi="Arial Narrow" w:cs="Arial"/>
                <w:noProof/>
              </w:rPr>
              <w:t>Signes de la diarrhée chez l’enfant et mode de traitement</w:t>
            </w:r>
            <w:r>
              <w:rPr>
                <w:noProof/>
                <w:webHidden/>
              </w:rPr>
              <w:tab/>
            </w:r>
            <w:r>
              <w:rPr>
                <w:noProof/>
                <w:webHidden/>
              </w:rPr>
              <w:fldChar w:fldCharType="begin"/>
            </w:r>
            <w:r>
              <w:rPr>
                <w:noProof/>
                <w:webHidden/>
              </w:rPr>
              <w:instrText xml:space="preserve"> PAGEREF _Toc423548207 \h </w:instrText>
            </w:r>
            <w:r>
              <w:rPr>
                <w:noProof/>
                <w:webHidden/>
              </w:rPr>
            </w:r>
            <w:r>
              <w:rPr>
                <w:noProof/>
                <w:webHidden/>
              </w:rPr>
              <w:fldChar w:fldCharType="separate"/>
            </w:r>
            <w:r>
              <w:rPr>
                <w:noProof/>
                <w:webHidden/>
              </w:rPr>
              <w:t>34</w:t>
            </w:r>
            <w:r>
              <w:rPr>
                <w:noProof/>
                <w:webHidden/>
              </w:rPr>
              <w:fldChar w:fldCharType="end"/>
            </w:r>
          </w:hyperlink>
        </w:p>
        <w:p w:rsidR="00E30FC3" w:rsidRDefault="00E30FC3" w:rsidP="00E30FC3">
          <w:pPr>
            <w:pStyle w:val="TM3"/>
            <w:tabs>
              <w:tab w:val="left" w:pos="1320"/>
              <w:tab w:val="right" w:leader="dot" w:pos="9062"/>
            </w:tabs>
            <w:spacing w:after="0" w:line="240" w:lineRule="auto"/>
            <w:rPr>
              <w:noProof/>
            </w:rPr>
          </w:pPr>
          <w:hyperlink w:anchor="_Toc423548208" w:history="1">
            <w:r w:rsidRPr="002426F9">
              <w:rPr>
                <w:rStyle w:val="Lienhypertexte"/>
                <w:rFonts w:ascii="Arial Narrow" w:hAnsi="Arial Narrow" w:cs="Arial"/>
                <w:noProof/>
              </w:rPr>
              <w:t>5.4.8.</w:t>
            </w:r>
            <w:r>
              <w:rPr>
                <w:noProof/>
              </w:rPr>
              <w:tab/>
            </w:r>
            <w:r w:rsidRPr="002426F9">
              <w:rPr>
                <w:rStyle w:val="Lienhypertexte"/>
                <w:rFonts w:ascii="Arial Narrow" w:hAnsi="Arial Narrow" w:cs="Arial"/>
                <w:noProof/>
              </w:rPr>
              <w:t>Pratique en allaitement maternel</w:t>
            </w:r>
            <w:r>
              <w:rPr>
                <w:noProof/>
                <w:webHidden/>
              </w:rPr>
              <w:tab/>
            </w:r>
            <w:r>
              <w:rPr>
                <w:noProof/>
                <w:webHidden/>
              </w:rPr>
              <w:fldChar w:fldCharType="begin"/>
            </w:r>
            <w:r>
              <w:rPr>
                <w:noProof/>
                <w:webHidden/>
              </w:rPr>
              <w:instrText xml:space="preserve"> PAGEREF _Toc423548208 \h </w:instrText>
            </w:r>
            <w:r>
              <w:rPr>
                <w:noProof/>
                <w:webHidden/>
              </w:rPr>
            </w:r>
            <w:r>
              <w:rPr>
                <w:noProof/>
                <w:webHidden/>
              </w:rPr>
              <w:fldChar w:fldCharType="separate"/>
            </w:r>
            <w:r>
              <w:rPr>
                <w:noProof/>
                <w:webHidden/>
              </w:rPr>
              <w:t>34</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209" w:history="1">
            <w:r w:rsidRPr="002426F9">
              <w:rPr>
                <w:rStyle w:val="Lienhypertexte"/>
                <w:rFonts w:ascii="Arial Narrow" w:hAnsi="Arial Narrow" w:cs="Arial"/>
                <w:noProof/>
              </w:rPr>
              <w:t>5.5.</w:t>
            </w:r>
            <w:r>
              <w:rPr>
                <w:noProof/>
              </w:rPr>
              <w:tab/>
            </w:r>
            <w:r w:rsidRPr="002426F9">
              <w:rPr>
                <w:rStyle w:val="Lienhypertexte"/>
                <w:rFonts w:ascii="Arial Narrow" w:hAnsi="Arial Narrow" w:cs="Arial"/>
                <w:noProof/>
              </w:rPr>
              <w:t>Profil de diversité alimentaire</w:t>
            </w:r>
            <w:r>
              <w:rPr>
                <w:noProof/>
                <w:webHidden/>
              </w:rPr>
              <w:tab/>
            </w:r>
            <w:r>
              <w:rPr>
                <w:noProof/>
                <w:webHidden/>
              </w:rPr>
              <w:fldChar w:fldCharType="begin"/>
            </w:r>
            <w:r>
              <w:rPr>
                <w:noProof/>
                <w:webHidden/>
              </w:rPr>
              <w:instrText xml:space="preserve"> PAGEREF _Toc423548209 \h </w:instrText>
            </w:r>
            <w:r>
              <w:rPr>
                <w:noProof/>
                <w:webHidden/>
              </w:rPr>
            </w:r>
            <w:r>
              <w:rPr>
                <w:noProof/>
                <w:webHidden/>
              </w:rPr>
              <w:fldChar w:fldCharType="separate"/>
            </w:r>
            <w:r>
              <w:rPr>
                <w:noProof/>
                <w:webHidden/>
              </w:rPr>
              <w:t>35</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210" w:history="1">
            <w:r w:rsidRPr="002426F9">
              <w:rPr>
                <w:rStyle w:val="Lienhypertexte"/>
                <w:rFonts w:ascii="Arial Narrow" w:hAnsi="Arial Narrow" w:cs="Arial"/>
                <w:noProof/>
              </w:rPr>
              <w:t>5.6.</w:t>
            </w:r>
            <w:r>
              <w:rPr>
                <w:noProof/>
              </w:rPr>
              <w:tab/>
            </w:r>
            <w:r w:rsidRPr="002426F9">
              <w:rPr>
                <w:rStyle w:val="Lienhypertexte"/>
                <w:rFonts w:ascii="Arial Narrow" w:hAnsi="Arial Narrow" w:cs="Arial"/>
                <w:noProof/>
              </w:rPr>
              <w:t>Accès contrôle</w:t>
            </w:r>
            <w:r>
              <w:rPr>
                <w:noProof/>
                <w:webHidden/>
              </w:rPr>
              <w:tab/>
            </w:r>
            <w:r>
              <w:rPr>
                <w:noProof/>
                <w:webHidden/>
              </w:rPr>
              <w:fldChar w:fldCharType="begin"/>
            </w:r>
            <w:r>
              <w:rPr>
                <w:noProof/>
                <w:webHidden/>
              </w:rPr>
              <w:instrText xml:space="preserve"> PAGEREF _Toc423548210 \h </w:instrText>
            </w:r>
            <w:r>
              <w:rPr>
                <w:noProof/>
                <w:webHidden/>
              </w:rPr>
            </w:r>
            <w:r>
              <w:rPr>
                <w:noProof/>
                <w:webHidden/>
              </w:rPr>
              <w:fldChar w:fldCharType="separate"/>
            </w:r>
            <w:r>
              <w:rPr>
                <w:noProof/>
                <w:webHidden/>
              </w:rPr>
              <w:t>35</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211" w:history="1">
            <w:r w:rsidRPr="002426F9">
              <w:rPr>
                <w:rStyle w:val="Lienhypertexte"/>
                <w:rFonts w:ascii="Arial Narrow" w:hAnsi="Arial Narrow" w:cs="Arial"/>
                <w:noProof/>
              </w:rPr>
              <w:t>5.7.</w:t>
            </w:r>
            <w:r>
              <w:rPr>
                <w:noProof/>
              </w:rPr>
              <w:tab/>
            </w:r>
            <w:r w:rsidRPr="002426F9">
              <w:rPr>
                <w:rStyle w:val="Lienhypertexte"/>
                <w:rFonts w:ascii="Arial Narrow" w:hAnsi="Arial Narrow" w:cs="Arial"/>
                <w:noProof/>
              </w:rPr>
              <w:t>Echelle de contrôle des bénéfices dans le ménage</w:t>
            </w:r>
            <w:r>
              <w:rPr>
                <w:noProof/>
                <w:webHidden/>
              </w:rPr>
              <w:tab/>
            </w:r>
            <w:r>
              <w:rPr>
                <w:noProof/>
                <w:webHidden/>
              </w:rPr>
              <w:fldChar w:fldCharType="begin"/>
            </w:r>
            <w:r>
              <w:rPr>
                <w:noProof/>
                <w:webHidden/>
              </w:rPr>
              <w:instrText xml:space="preserve"> PAGEREF _Toc423548211 \h </w:instrText>
            </w:r>
            <w:r>
              <w:rPr>
                <w:noProof/>
                <w:webHidden/>
              </w:rPr>
            </w:r>
            <w:r>
              <w:rPr>
                <w:noProof/>
                <w:webHidden/>
              </w:rPr>
              <w:fldChar w:fldCharType="separate"/>
            </w:r>
            <w:r>
              <w:rPr>
                <w:noProof/>
                <w:webHidden/>
              </w:rPr>
              <w:t>40</w:t>
            </w:r>
            <w:r>
              <w:rPr>
                <w:noProof/>
                <w:webHidden/>
              </w:rPr>
              <w:fldChar w:fldCharType="end"/>
            </w:r>
          </w:hyperlink>
        </w:p>
        <w:p w:rsidR="00E30FC3" w:rsidRDefault="00E30FC3" w:rsidP="00E30FC3">
          <w:pPr>
            <w:pStyle w:val="TM2"/>
            <w:tabs>
              <w:tab w:val="left" w:pos="880"/>
              <w:tab w:val="right" w:leader="dot" w:pos="9062"/>
            </w:tabs>
            <w:spacing w:after="0" w:line="240" w:lineRule="auto"/>
            <w:rPr>
              <w:noProof/>
            </w:rPr>
          </w:pPr>
          <w:hyperlink w:anchor="_Toc423548212" w:history="1">
            <w:r w:rsidRPr="002426F9">
              <w:rPr>
                <w:rStyle w:val="Lienhypertexte"/>
                <w:rFonts w:ascii="Arial Narrow" w:hAnsi="Arial Narrow" w:cs="Arial"/>
                <w:noProof/>
              </w:rPr>
              <w:t>5.8.</w:t>
            </w:r>
            <w:r>
              <w:rPr>
                <w:noProof/>
              </w:rPr>
              <w:tab/>
            </w:r>
            <w:r w:rsidRPr="002426F9">
              <w:rPr>
                <w:rStyle w:val="Lienhypertexte"/>
                <w:rFonts w:ascii="Arial Narrow" w:hAnsi="Arial Narrow" w:cs="Arial"/>
                <w:noProof/>
              </w:rPr>
              <w:t>Contrôle de la chaine alimentaire</w:t>
            </w:r>
            <w:r>
              <w:rPr>
                <w:noProof/>
                <w:webHidden/>
              </w:rPr>
              <w:tab/>
            </w:r>
            <w:r>
              <w:rPr>
                <w:noProof/>
                <w:webHidden/>
              </w:rPr>
              <w:fldChar w:fldCharType="begin"/>
            </w:r>
            <w:r>
              <w:rPr>
                <w:noProof/>
                <w:webHidden/>
              </w:rPr>
              <w:instrText xml:space="preserve"> PAGEREF _Toc423548212 \h </w:instrText>
            </w:r>
            <w:r>
              <w:rPr>
                <w:noProof/>
                <w:webHidden/>
              </w:rPr>
            </w:r>
            <w:r>
              <w:rPr>
                <w:noProof/>
                <w:webHidden/>
              </w:rPr>
              <w:fldChar w:fldCharType="separate"/>
            </w:r>
            <w:r>
              <w:rPr>
                <w:noProof/>
                <w:webHidden/>
              </w:rPr>
              <w:t>41</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213" w:history="1">
            <w:r w:rsidRPr="002426F9">
              <w:rPr>
                <w:rStyle w:val="Lienhypertexte"/>
                <w:rFonts w:ascii="Arial Narrow" w:hAnsi="Arial Narrow" w:cs="Arial"/>
                <w:noProof/>
              </w:rPr>
              <w:t>6.</w:t>
            </w:r>
            <w:r>
              <w:rPr>
                <w:noProof/>
              </w:rPr>
              <w:tab/>
            </w:r>
            <w:r w:rsidRPr="002426F9">
              <w:rPr>
                <w:rStyle w:val="Lienhypertexte"/>
                <w:rFonts w:ascii="Arial Narrow" w:hAnsi="Arial Narrow" w:cs="Arial"/>
                <w:noProof/>
              </w:rPr>
              <w:t>Mesure de l’insécurité alimentaire</w:t>
            </w:r>
            <w:r>
              <w:rPr>
                <w:noProof/>
                <w:webHidden/>
              </w:rPr>
              <w:tab/>
            </w:r>
            <w:r>
              <w:rPr>
                <w:noProof/>
                <w:webHidden/>
              </w:rPr>
              <w:fldChar w:fldCharType="begin"/>
            </w:r>
            <w:r>
              <w:rPr>
                <w:noProof/>
                <w:webHidden/>
              </w:rPr>
              <w:instrText xml:space="preserve"> PAGEREF _Toc423548213 \h </w:instrText>
            </w:r>
            <w:r>
              <w:rPr>
                <w:noProof/>
                <w:webHidden/>
              </w:rPr>
            </w:r>
            <w:r>
              <w:rPr>
                <w:noProof/>
                <w:webHidden/>
              </w:rPr>
              <w:fldChar w:fldCharType="separate"/>
            </w:r>
            <w:r>
              <w:rPr>
                <w:noProof/>
                <w:webHidden/>
              </w:rPr>
              <w:t>42</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214" w:history="1">
            <w:r w:rsidRPr="002426F9">
              <w:rPr>
                <w:rStyle w:val="Lienhypertexte"/>
                <w:rFonts w:ascii="Arial Narrow" w:hAnsi="Arial Narrow" w:cs="Arial"/>
                <w:noProof/>
              </w:rPr>
              <w:t>7.</w:t>
            </w:r>
            <w:r>
              <w:rPr>
                <w:noProof/>
              </w:rPr>
              <w:tab/>
            </w:r>
            <w:r w:rsidRPr="002426F9">
              <w:rPr>
                <w:rStyle w:val="Lienhypertexte"/>
                <w:rFonts w:ascii="Arial Narrow" w:hAnsi="Arial Narrow" w:cs="Arial"/>
                <w:noProof/>
              </w:rPr>
              <w:t>Pratique du maraîchage</w:t>
            </w:r>
            <w:r>
              <w:rPr>
                <w:noProof/>
                <w:webHidden/>
              </w:rPr>
              <w:tab/>
            </w:r>
            <w:r>
              <w:rPr>
                <w:noProof/>
                <w:webHidden/>
              </w:rPr>
              <w:fldChar w:fldCharType="begin"/>
            </w:r>
            <w:r>
              <w:rPr>
                <w:noProof/>
                <w:webHidden/>
              </w:rPr>
              <w:instrText xml:space="preserve"> PAGEREF _Toc423548214 \h </w:instrText>
            </w:r>
            <w:r>
              <w:rPr>
                <w:noProof/>
                <w:webHidden/>
              </w:rPr>
            </w:r>
            <w:r>
              <w:rPr>
                <w:noProof/>
                <w:webHidden/>
              </w:rPr>
              <w:fldChar w:fldCharType="separate"/>
            </w:r>
            <w:r>
              <w:rPr>
                <w:noProof/>
                <w:webHidden/>
              </w:rPr>
              <w:t>47</w:t>
            </w:r>
            <w:r>
              <w:rPr>
                <w:noProof/>
                <w:webHidden/>
              </w:rPr>
              <w:fldChar w:fldCharType="end"/>
            </w:r>
          </w:hyperlink>
        </w:p>
        <w:p w:rsidR="00E30FC3" w:rsidRDefault="00E30FC3" w:rsidP="00E30FC3">
          <w:pPr>
            <w:pStyle w:val="TM1"/>
            <w:tabs>
              <w:tab w:val="left" w:pos="440"/>
              <w:tab w:val="right" w:leader="dot" w:pos="9062"/>
            </w:tabs>
            <w:spacing w:after="0" w:line="240" w:lineRule="auto"/>
            <w:rPr>
              <w:noProof/>
            </w:rPr>
          </w:pPr>
          <w:hyperlink w:anchor="_Toc423548215" w:history="1">
            <w:r w:rsidRPr="002426F9">
              <w:rPr>
                <w:rStyle w:val="Lienhypertexte"/>
                <w:rFonts w:ascii="Arial Narrow" w:hAnsi="Arial Narrow" w:cs="Arial"/>
                <w:noProof/>
              </w:rPr>
              <w:t>8.</w:t>
            </w:r>
            <w:r>
              <w:rPr>
                <w:noProof/>
              </w:rPr>
              <w:tab/>
            </w:r>
            <w:r w:rsidRPr="002426F9">
              <w:rPr>
                <w:rStyle w:val="Lienhypertexte"/>
                <w:rFonts w:ascii="Arial Narrow" w:hAnsi="Arial Narrow" w:cs="Arial"/>
                <w:noProof/>
              </w:rPr>
              <w:t>Etat nutritionnel des enfants et des mères</w:t>
            </w:r>
            <w:r>
              <w:rPr>
                <w:noProof/>
                <w:webHidden/>
              </w:rPr>
              <w:tab/>
            </w:r>
            <w:r>
              <w:rPr>
                <w:noProof/>
                <w:webHidden/>
              </w:rPr>
              <w:fldChar w:fldCharType="begin"/>
            </w:r>
            <w:r>
              <w:rPr>
                <w:noProof/>
                <w:webHidden/>
              </w:rPr>
              <w:instrText xml:space="preserve"> PAGEREF _Toc423548215 \h </w:instrText>
            </w:r>
            <w:r>
              <w:rPr>
                <w:noProof/>
                <w:webHidden/>
              </w:rPr>
            </w:r>
            <w:r>
              <w:rPr>
                <w:noProof/>
                <w:webHidden/>
              </w:rPr>
              <w:fldChar w:fldCharType="separate"/>
            </w:r>
            <w:r>
              <w:rPr>
                <w:noProof/>
                <w:webHidden/>
              </w:rPr>
              <w:t>47</w:t>
            </w:r>
            <w:r>
              <w:rPr>
                <w:noProof/>
                <w:webHidden/>
              </w:rPr>
              <w:fldChar w:fldCharType="end"/>
            </w:r>
          </w:hyperlink>
        </w:p>
        <w:p w:rsidR="00E30FC3" w:rsidRDefault="00E30FC3" w:rsidP="00E30FC3">
          <w:pPr>
            <w:pStyle w:val="TM1"/>
            <w:tabs>
              <w:tab w:val="right" w:leader="dot" w:pos="9062"/>
            </w:tabs>
            <w:spacing w:after="0" w:line="240" w:lineRule="auto"/>
            <w:rPr>
              <w:noProof/>
            </w:rPr>
          </w:pPr>
          <w:hyperlink w:anchor="_Toc423548216" w:history="1">
            <w:r w:rsidRPr="002426F9">
              <w:rPr>
                <w:rStyle w:val="Lienhypertexte"/>
                <w:rFonts w:ascii="Arial Narrow" w:hAnsi="Arial Narrow" w:cs="Arial"/>
                <w:noProof/>
              </w:rPr>
              <w:t>Annexes</w:t>
            </w:r>
            <w:r>
              <w:rPr>
                <w:noProof/>
                <w:webHidden/>
              </w:rPr>
              <w:tab/>
            </w:r>
            <w:r>
              <w:rPr>
                <w:noProof/>
                <w:webHidden/>
              </w:rPr>
              <w:fldChar w:fldCharType="begin"/>
            </w:r>
            <w:r>
              <w:rPr>
                <w:noProof/>
                <w:webHidden/>
              </w:rPr>
              <w:instrText xml:space="preserve"> PAGEREF _Toc423548216 \h </w:instrText>
            </w:r>
            <w:r>
              <w:rPr>
                <w:noProof/>
                <w:webHidden/>
              </w:rPr>
            </w:r>
            <w:r>
              <w:rPr>
                <w:noProof/>
                <w:webHidden/>
              </w:rPr>
              <w:fldChar w:fldCharType="separate"/>
            </w:r>
            <w:r>
              <w:rPr>
                <w:noProof/>
                <w:webHidden/>
              </w:rPr>
              <w:t>52</w:t>
            </w:r>
            <w:r>
              <w:rPr>
                <w:noProof/>
                <w:webHidden/>
              </w:rPr>
              <w:fldChar w:fldCharType="end"/>
            </w:r>
          </w:hyperlink>
        </w:p>
        <w:p w:rsidR="00E30FC3" w:rsidRDefault="00E30FC3" w:rsidP="00E30FC3">
          <w:pPr>
            <w:spacing w:after="0" w:line="240" w:lineRule="auto"/>
          </w:pPr>
          <w:r>
            <w:fldChar w:fldCharType="end"/>
          </w:r>
        </w:p>
      </w:sdtContent>
    </w:sdt>
    <w:p w:rsidR="00B4278A" w:rsidRDefault="00B4278A" w:rsidP="00D76555">
      <w:pPr>
        <w:pStyle w:val="Titre1"/>
        <w:spacing w:before="0"/>
        <w:rPr>
          <w:rFonts w:ascii="Arial Narrow" w:hAnsi="Arial Narrow" w:cs="Arial"/>
          <w:color w:val="auto"/>
          <w:sz w:val="22"/>
          <w:szCs w:val="22"/>
        </w:rPr>
      </w:pPr>
    </w:p>
    <w:p w:rsidR="00B4278A" w:rsidRDefault="00B4278A" w:rsidP="00D76555">
      <w:pPr>
        <w:pStyle w:val="Titre1"/>
        <w:spacing w:before="0"/>
        <w:rPr>
          <w:rFonts w:ascii="Arial Narrow" w:hAnsi="Arial Narrow" w:cs="Arial"/>
          <w:color w:val="auto"/>
          <w:sz w:val="22"/>
          <w:szCs w:val="22"/>
        </w:rPr>
      </w:pPr>
    </w:p>
    <w:p w:rsidR="00B4278A" w:rsidRDefault="00B4278A" w:rsidP="00B4278A"/>
    <w:p w:rsidR="00B4278A" w:rsidRDefault="00B4278A" w:rsidP="00B4278A"/>
    <w:p w:rsidR="006E512F" w:rsidRPr="0075602A" w:rsidRDefault="006E512F" w:rsidP="00D76555">
      <w:pPr>
        <w:pStyle w:val="Titre1"/>
        <w:spacing w:before="0"/>
        <w:rPr>
          <w:rFonts w:ascii="Arial Narrow" w:hAnsi="Arial Narrow" w:cs="Arial"/>
          <w:color w:val="auto"/>
          <w:sz w:val="22"/>
          <w:szCs w:val="22"/>
        </w:rPr>
      </w:pPr>
      <w:bookmarkStart w:id="1" w:name="_Toc423548174"/>
      <w:r w:rsidRPr="0075602A">
        <w:rPr>
          <w:rFonts w:ascii="Arial Narrow" w:hAnsi="Arial Narrow" w:cs="Arial"/>
          <w:color w:val="auto"/>
          <w:sz w:val="22"/>
          <w:szCs w:val="22"/>
        </w:rPr>
        <w:lastRenderedPageBreak/>
        <w:t>Listes des Acronymes</w:t>
      </w:r>
      <w:bookmarkEnd w:id="1"/>
    </w:p>
    <w:p w:rsidR="00225C30" w:rsidRPr="0075602A" w:rsidRDefault="00225C30" w:rsidP="00D76555">
      <w:pPr>
        <w:spacing w:after="0"/>
        <w:rPr>
          <w:rFonts w:ascii="Arial Narrow" w:hAnsi="Arial Narrow"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8043"/>
      </w:tblGrid>
      <w:tr w:rsidR="002C667E" w:rsidTr="002C667E">
        <w:tc>
          <w:tcPr>
            <w:tcW w:w="1239" w:type="dxa"/>
            <w:shd w:val="clear" w:color="auto" w:fill="F2DBDB" w:themeFill="accent2" w:themeFillTint="33"/>
          </w:tcPr>
          <w:p w:rsidR="002C667E" w:rsidRPr="007E18D3" w:rsidRDefault="002C667E" w:rsidP="00761236">
            <w:pPr>
              <w:rPr>
                <w:b/>
              </w:rPr>
            </w:pPr>
            <w:r w:rsidRPr="007E18D3">
              <w:rPr>
                <w:rFonts w:ascii="Arial Narrow" w:hAnsi="Arial Narrow" w:cs="Arial"/>
                <w:b/>
              </w:rPr>
              <w:t>FEA </w:t>
            </w:r>
          </w:p>
        </w:tc>
        <w:tc>
          <w:tcPr>
            <w:tcW w:w="8043" w:type="dxa"/>
            <w:shd w:val="clear" w:color="auto" w:fill="DBE5F1" w:themeFill="accent1" w:themeFillTint="33"/>
          </w:tcPr>
          <w:p w:rsidR="002C667E" w:rsidRDefault="002C667E" w:rsidP="00761236">
            <w:r w:rsidRPr="00CC2124">
              <w:rPr>
                <w:rFonts w:ascii="Arial Narrow" w:hAnsi="Arial Narrow" w:cs="Arial"/>
              </w:rPr>
              <w:t>Femme Enceinte et Allaitante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GMJT</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Groupement ‘</w:t>
            </w:r>
            <w:proofErr w:type="spellStart"/>
            <w:r>
              <w:rPr>
                <w:rFonts w:ascii="Arial Narrow" w:hAnsi="Arial Narrow" w:cs="Arial"/>
              </w:rPr>
              <w:t>Muso</w:t>
            </w:r>
            <w:proofErr w:type="spellEnd"/>
            <w:r>
              <w:rPr>
                <w:rFonts w:ascii="Arial Narrow" w:hAnsi="Arial Narrow" w:cs="Arial"/>
              </w:rPr>
              <w:t xml:space="preserve"> ka </w:t>
            </w:r>
            <w:proofErr w:type="spellStart"/>
            <w:r>
              <w:rPr>
                <w:rFonts w:ascii="Arial Narrow" w:hAnsi="Arial Narrow" w:cs="Arial"/>
              </w:rPr>
              <w:t>Jigiya</w:t>
            </w:r>
            <w:proofErr w:type="spellEnd"/>
            <w:r>
              <w:rPr>
                <w:rFonts w:ascii="Arial Narrow" w:hAnsi="Arial Narrow" w:cs="Arial"/>
              </w:rPr>
              <w:t xml:space="preserve"> Ton’</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EDSM</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Enquête Démographique de Santé du Mali</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CPN</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Consultation Prénatale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CPON</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Consultation Post Natale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AMAPROS </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Association Malienne pour la Promotion au Sahel</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PSA</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Plan de Sécurité Alimentaire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SA </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 xml:space="preserve"> Sécurité Alimentaire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CAP</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Connaissance, Attitude et Pratique</w:t>
            </w:r>
          </w:p>
        </w:tc>
      </w:tr>
      <w:tr w:rsidR="002C667E" w:rsidRPr="00E56ED5"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IFONS </w:t>
            </w:r>
          </w:p>
        </w:tc>
        <w:tc>
          <w:tcPr>
            <w:tcW w:w="8043" w:type="dxa"/>
            <w:shd w:val="clear" w:color="auto" w:fill="DBE5F1" w:themeFill="accent1" w:themeFillTint="33"/>
          </w:tcPr>
          <w:p w:rsidR="002C667E" w:rsidRPr="00465845" w:rsidRDefault="002C667E" w:rsidP="00761236">
            <w:pPr>
              <w:rPr>
                <w:rFonts w:ascii="Arial Narrow" w:hAnsi="Arial Narrow" w:cs="Arial"/>
                <w:lang w:val="en-US"/>
              </w:rPr>
            </w:pPr>
            <w:r w:rsidRPr="00465845">
              <w:rPr>
                <w:rFonts w:ascii="Arial Narrow" w:hAnsi="Arial Narrow" w:cs="Arial"/>
                <w:lang w:val="en-US"/>
              </w:rPr>
              <w:t>Initiative for food</w:t>
            </w:r>
            <w:r>
              <w:rPr>
                <w:rFonts w:ascii="Arial Narrow" w:hAnsi="Arial Narrow" w:cs="Arial"/>
                <w:lang w:val="en-US"/>
              </w:rPr>
              <w:t xml:space="preserve"> Security</w:t>
            </w:r>
            <w:r w:rsidRPr="00465845">
              <w:rPr>
                <w:rFonts w:ascii="Arial Narrow" w:hAnsi="Arial Narrow" w:cs="Arial"/>
                <w:lang w:val="en-US"/>
              </w:rPr>
              <w:t xml:space="preserve"> and N</w:t>
            </w:r>
            <w:r>
              <w:rPr>
                <w:rFonts w:ascii="Arial Narrow" w:hAnsi="Arial Narrow" w:cs="Arial"/>
                <w:lang w:val="en-US"/>
              </w:rPr>
              <w:t xml:space="preserve">utrition </w:t>
            </w:r>
            <w:proofErr w:type="spellStart"/>
            <w:r>
              <w:rPr>
                <w:rFonts w:ascii="Arial Narrow" w:hAnsi="Arial Narrow" w:cs="Arial"/>
                <w:lang w:val="en-US"/>
              </w:rPr>
              <w:t>Ségou</w:t>
            </w:r>
            <w:proofErr w:type="spellEnd"/>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CCC</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Communication pour le Changement de Comportement</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IEC</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Information Education et Communication</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proofErr w:type="spellStart"/>
            <w:r w:rsidRPr="007E18D3">
              <w:rPr>
                <w:rFonts w:ascii="Arial Narrow" w:hAnsi="Arial Narrow" w:cs="Arial"/>
                <w:b/>
              </w:rPr>
              <w:t>Cscom</w:t>
            </w:r>
            <w:proofErr w:type="spellEnd"/>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Centre de santé Communautaire</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PDSEC</w:t>
            </w:r>
          </w:p>
        </w:tc>
        <w:tc>
          <w:tcPr>
            <w:tcW w:w="8043" w:type="dxa"/>
            <w:shd w:val="clear" w:color="auto" w:fill="DBE5F1" w:themeFill="accent1" w:themeFillTint="33"/>
          </w:tcPr>
          <w:p w:rsidR="002C667E" w:rsidRPr="007E18D3" w:rsidRDefault="002C667E" w:rsidP="00761236">
            <w:pPr>
              <w:rPr>
                <w:rFonts w:ascii="Arial Narrow" w:hAnsi="Arial Narrow" w:cs="Arial"/>
              </w:rPr>
            </w:pPr>
            <w:r>
              <w:rPr>
                <w:rFonts w:ascii="Arial Narrow" w:hAnsi="Arial Narrow" w:cs="Arial"/>
              </w:rPr>
              <w:t>Programme de Développement Economique, Social et Culturel</w:t>
            </w:r>
          </w:p>
        </w:tc>
      </w:tr>
      <w:tr w:rsidR="002C667E" w:rsidTr="002C667E">
        <w:tc>
          <w:tcPr>
            <w:tcW w:w="1239" w:type="dxa"/>
            <w:shd w:val="clear" w:color="auto" w:fill="F2DBDB" w:themeFill="accent2" w:themeFillTint="33"/>
          </w:tcPr>
          <w:p w:rsidR="002C667E" w:rsidRPr="007E18D3" w:rsidRDefault="002C667E" w:rsidP="00761236">
            <w:pPr>
              <w:rPr>
                <w:rFonts w:ascii="Arial Narrow" w:hAnsi="Arial Narrow" w:cs="Arial"/>
                <w:b/>
              </w:rPr>
            </w:pPr>
            <w:r w:rsidRPr="007E18D3">
              <w:rPr>
                <w:rFonts w:ascii="Arial Narrow" w:hAnsi="Arial Narrow" w:cs="Arial"/>
                <w:b/>
              </w:rPr>
              <w:t>OMS</w:t>
            </w:r>
          </w:p>
        </w:tc>
        <w:tc>
          <w:tcPr>
            <w:tcW w:w="8043" w:type="dxa"/>
            <w:shd w:val="clear" w:color="auto" w:fill="DBE5F1" w:themeFill="accent1" w:themeFillTint="33"/>
          </w:tcPr>
          <w:p w:rsidR="002C667E" w:rsidRDefault="002C667E" w:rsidP="00761236">
            <w:pPr>
              <w:rPr>
                <w:rFonts w:ascii="Arial Narrow" w:hAnsi="Arial Narrow" w:cs="Arial"/>
                <w:b/>
              </w:rPr>
            </w:pPr>
            <w:r>
              <w:rPr>
                <w:rFonts w:ascii="Arial Narrow" w:hAnsi="Arial Narrow" w:cs="Arial"/>
              </w:rPr>
              <w:t>Organisation des Nations Unies pour la Santé</w:t>
            </w:r>
          </w:p>
        </w:tc>
      </w:tr>
    </w:tbl>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7B566E" w:rsidRPr="0075602A" w:rsidRDefault="008F58FD" w:rsidP="00D76555">
      <w:pPr>
        <w:pStyle w:val="Titre1"/>
        <w:spacing w:before="0"/>
        <w:rPr>
          <w:rFonts w:ascii="Arial Narrow" w:hAnsi="Arial Narrow" w:cs="Arial"/>
          <w:color w:val="auto"/>
          <w:sz w:val="22"/>
          <w:szCs w:val="22"/>
        </w:rPr>
      </w:pPr>
      <w:bookmarkStart w:id="2" w:name="_Toc423548175"/>
      <w:r w:rsidRPr="0075602A">
        <w:rPr>
          <w:rFonts w:ascii="Arial Narrow" w:hAnsi="Arial Narrow" w:cs="Arial"/>
          <w:color w:val="auto"/>
          <w:sz w:val="22"/>
          <w:szCs w:val="22"/>
        </w:rPr>
        <w:lastRenderedPageBreak/>
        <w:t>Résumé</w:t>
      </w:r>
      <w:bookmarkEnd w:id="2"/>
      <w:r w:rsidRPr="0075602A">
        <w:rPr>
          <w:rFonts w:ascii="Arial Narrow" w:hAnsi="Arial Narrow" w:cs="Arial"/>
          <w:color w:val="auto"/>
          <w:sz w:val="22"/>
          <w:szCs w:val="22"/>
        </w:rPr>
        <w:t xml:space="preserve"> </w:t>
      </w:r>
    </w:p>
    <w:p w:rsidR="00225C30" w:rsidRPr="0075602A" w:rsidRDefault="00225C30" w:rsidP="00D76555">
      <w:pPr>
        <w:spacing w:after="0"/>
        <w:rPr>
          <w:rFonts w:ascii="Arial Narrow" w:hAnsi="Arial Narrow" w:cs="Arial"/>
        </w:rPr>
      </w:pPr>
    </w:p>
    <w:p w:rsidR="00E075A2" w:rsidRPr="0047469B" w:rsidRDefault="00E075A2" w:rsidP="00E075A2">
      <w:pPr>
        <w:spacing w:after="0"/>
        <w:jc w:val="both"/>
        <w:rPr>
          <w:rFonts w:ascii="Arial Narrow" w:hAnsi="Arial Narrow"/>
        </w:rPr>
      </w:pPr>
      <w:r>
        <w:rPr>
          <w:rFonts w:ascii="Arial Narrow" w:hAnsi="Arial Narrow"/>
        </w:rPr>
        <w:t>L’étude a concerné les villages d’intervention des quatre (4) communes du cercle de Ségou et Macina (Cf. annexe échantillonnage). Un échantillon représentatif</w:t>
      </w:r>
      <w:r w:rsidR="00761236">
        <w:rPr>
          <w:rFonts w:ascii="Arial Narrow" w:hAnsi="Arial Narrow"/>
        </w:rPr>
        <w:t xml:space="preserve"> de 764</w:t>
      </w:r>
      <w:r>
        <w:rPr>
          <w:rFonts w:ascii="Arial Narrow" w:hAnsi="Arial Narrow"/>
        </w:rPr>
        <w:t xml:space="preserve"> enfants de 6 à 59 mois a été mesuré après épurement, il restait </w:t>
      </w:r>
      <w:r w:rsidR="00761236">
        <w:rPr>
          <w:rFonts w:ascii="Arial Narrow" w:hAnsi="Arial Narrow"/>
        </w:rPr>
        <w:t>723</w:t>
      </w:r>
      <w:r>
        <w:rPr>
          <w:rFonts w:ascii="Arial Narrow" w:hAnsi="Arial Narrow"/>
        </w:rPr>
        <w:t xml:space="preserve"> enfants dont les mesures anthropométriques ont été analysées et 4</w:t>
      </w:r>
      <w:r w:rsidR="00761236">
        <w:rPr>
          <w:rFonts w:ascii="Arial Narrow" w:hAnsi="Arial Narrow"/>
        </w:rPr>
        <w:t>28</w:t>
      </w:r>
      <w:r>
        <w:rPr>
          <w:rFonts w:ascii="Arial Narrow" w:hAnsi="Arial Narrow"/>
        </w:rPr>
        <w:t xml:space="preserve"> Femmes es et Allaitantes (FAE) interrogées sur la santé, l’hygiène et l’assainissement dans les ménages. Le nombre de chefs de famille interrogés est égal à 130.</w:t>
      </w:r>
    </w:p>
    <w:p w:rsidR="00E075A2" w:rsidRPr="0047469B"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 xml:space="preserve">Au niveau des enfants mesurés le ratio est légèrement en faveur des </w:t>
      </w:r>
      <w:r w:rsidR="007A48CB">
        <w:rPr>
          <w:rFonts w:ascii="Arial Narrow" w:hAnsi="Arial Narrow"/>
        </w:rPr>
        <w:t>garçons</w:t>
      </w:r>
      <w:r>
        <w:rPr>
          <w:rFonts w:ascii="Arial Narrow" w:hAnsi="Arial Narrow"/>
        </w:rPr>
        <w:t xml:space="preserve"> soit </w:t>
      </w:r>
      <w:r w:rsidR="007A48CB">
        <w:rPr>
          <w:rFonts w:ascii="Arial Narrow" w:hAnsi="Arial Narrow"/>
        </w:rPr>
        <w:t>suivant la déclaration de 220 mères</w:t>
      </w:r>
      <w:r>
        <w:rPr>
          <w:rFonts w:ascii="Arial Narrow" w:hAnsi="Arial Narrow"/>
        </w:rPr>
        <w:t xml:space="preserve"> contre 324</w:t>
      </w:r>
      <w:r w:rsidR="007A48CB">
        <w:rPr>
          <w:rFonts w:ascii="Arial Narrow" w:hAnsi="Arial Narrow"/>
        </w:rPr>
        <w:t> 208 filles</w:t>
      </w:r>
      <w:r w:rsidR="00A33FCC">
        <w:rPr>
          <w:rFonts w:ascii="Arial Narrow" w:hAnsi="Arial Narrow"/>
        </w:rPr>
        <w:t xml:space="preserve"> (tableau 7)</w:t>
      </w:r>
      <w:r>
        <w:rPr>
          <w:rFonts w:ascii="Arial Narrow" w:hAnsi="Arial Narrow"/>
        </w:rPr>
        <w:t>. L’ethnie majo</w:t>
      </w:r>
      <w:r w:rsidR="00965B3C">
        <w:rPr>
          <w:rFonts w:ascii="Arial Narrow" w:hAnsi="Arial Narrow"/>
        </w:rPr>
        <w:t>ritaire demeure les Bambara à 72</w:t>
      </w:r>
      <w:r>
        <w:rPr>
          <w:rFonts w:ascii="Arial Narrow" w:hAnsi="Arial Narrow"/>
        </w:rPr>
        <w:t>,</w:t>
      </w:r>
      <w:r w:rsidR="00965B3C">
        <w:rPr>
          <w:rFonts w:ascii="Arial Narrow" w:hAnsi="Arial Narrow"/>
        </w:rPr>
        <w:t>2</w:t>
      </w:r>
      <w:r>
        <w:rPr>
          <w:rFonts w:ascii="Arial Narrow" w:hAnsi="Arial Narrow"/>
        </w:rPr>
        <w:t>%(tableau 9). La classe</w:t>
      </w:r>
      <w:r w:rsidRPr="00002C2F">
        <w:rPr>
          <w:rFonts w:ascii="Arial Narrow" w:hAnsi="Arial Narrow"/>
        </w:rPr>
        <w:t xml:space="preserve"> </w:t>
      </w:r>
      <w:r>
        <w:rPr>
          <w:rFonts w:ascii="Arial Narrow" w:hAnsi="Arial Narrow"/>
        </w:rPr>
        <w:t xml:space="preserve">d’âge 20 à 29 ans </w:t>
      </w:r>
      <w:r w:rsidR="00965B3C">
        <w:rPr>
          <w:rFonts w:ascii="Arial Narrow" w:hAnsi="Arial Narrow"/>
        </w:rPr>
        <w:t>domine chez les femmes avec 39</w:t>
      </w:r>
      <w:r>
        <w:rPr>
          <w:rFonts w:ascii="Arial Narrow" w:hAnsi="Arial Narrow"/>
        </w:rPr>
        <w:t xml:space="preserve">% tandis que celle des hommes </w:t>
      </w:r>
      <w:r w:rsidR="00594629">
        <w:rPr>
          <w:rFonts w:ascii="Arial Narrow" w:hAnsi="Arial Narrow"/>
        </w:rPr>
        <w:t>60 ans et plus est la plus nombreuse avec 30</w:t>
      </w:r>
      <w:r>
        <w:rPr>
          <w:rFonts w:ascii="Arial Narrow" w:hAnsi="Arial Narrow"/>
        </w:rPr>
        <w:t xml:space="preserve">% (tableau 3). La taille dominante des familles de la zone </w:t>
      </w:r>
      <w:r w:rsidR="00594629">
        <w:rPr>
          <w:rFonts w:ascii="Arial Narrow" w:hAnsi="Arial Narrow"/>
        </w:rPr>
        <w:t>est de 21 à 40 personnes soit 36</w:t>
      </w:r>
      <w:r>
        <w:rPr>
          <w:rFonts w:ascii="Arial Narrow" w:hAnsi="Arial Narrow"/>
        </w:rPr>
        <w:t>,</w:t>
      </w:r>
      <w:r w:rsidR="00594629">
        <w:rPr>
          <w:rFonts w:ascii="Arial Narrow" w:hAnsi="Arial Narrow"/>
        </w:rPr>
        <w:t>7% (tableau 4). Les 9</w:t>
      </w:r>
      <w:r>
        <w:rPr>
          <w:rFonts w:ascii="Arial Narrow" w:hAnsi="Arial Narrow"/>
        </w:rPr>
        <w:t>6</w:t>
      </w:r>
      <w:r w:rsidR="00594629">
        <w:rPr>
          <w:rFonts w:ascii="Arial Narrow" w:hAnsi="Arial Narrow"/>
        </w:rPr>
        <w:t>,9</w:t>
      </w:r>
      <w:r>
        <w:rPr>
          <w:rFonts w:ascii="Arial Narrow" w:hAnsi="Arial Narrow"/>
        </w:rPr>
        <w:t>% des familles sont dirigées par les hommes (tableau 5). La majeure partie des femmes avait des</w:t>
      </w:r>
      <w:r w:rsidR="00594629">
        <w:rPr>
          <w:rFonts w:ascii="Arial Narrow" w:hAnsi="Arial Narrow"/>
        </w:rPr>
        <w:t xml:space="preserve"> enfants qui allaitent soit 62,9</w:t>
      </w:r>
      <w:r>
        <w:rPr>
          <w:rFonts w:ascii="Arial Narrow" w:hAnsi="Arial Narrow"/>
        </w:rPr>
        <w:t xml:space="preserve">% (tableau </w:t>
      </w:r>
      <w:r w:rsidR="00594629">
        <w:rPr>
          <w:rFonts w:ascii="Arial Narrow" w:hAnsi="Arial Narrow"/>
        </w:rPr>
        <w:t>6). Les 9</w:t>
      </w:r>
      <w:r>
        <w:rPr>
          <w:rFonts w:ascii="Arial Narrow" w:hAnsi="Arial Narrow"/>
        </w:rPr>
        <w:t>8</w:t>
      </w:r>
      <w:r w:rsidR="00594629">
        <w:rPr>
          <w:rFonts w:ascii="Arial Narrow" w:hAnsi="Arial Narrow"/>
        </w:rPr>
        <w:t>,4</w:t>
      </w:r>
      <w:r>
        <w:rPr>
          <w:rFonts w:ascii="Arial Narrow" w:hAnsi="Arial Narrow"/>
        </w:rPr>
        <w:t>% des femmes interrogées sont dans une union (tableau 10). P</w:t>
      </w:r>
      <w:r w:rsidR="001B7784">
        <w:rPr>
          <w:rFonts w:ascii="Arial Narrow" w:hAnsi="Arial Narrow"/>
        </w:rPr>
        <w:t>armi celles qui sont mariées, 49</w:t>
      </w:r>
      <w:r>
        <w:rPr>
          <w:rFonts w:ascii="Arial Narrow" w:hAnsi="Arial Narrow"/>
        </w:rPr>
        <w:t>,</w:t>
      </w:r>
      <w:r w:rsidR="001B7784">
        <w:rPr>
          <w:rFonts w:ascii="Arial Narrow" w:hAnsi="Arial Narrow"/>
        </w:rPr>
        <w:t>2</w:t>
      </w:r>
      <w:r>
        <w:rPr>
          <w:rFonts w:ascii="Arial Narrow" w:hAnsi="Arial Narrow"/>
        </w:rPr>
        <w:t>% sont dans un mariage</w:t>
      </w:r>
      <w:r w:rsidR="00D44BE7">
        <w:rPr>
          <w:rFonts w:ascii="Arial Narrow" w:hAnsi="Arial Narrow"/>
        </w:rPr>
        <w:t xml:space="preserve"> polygame (tableau 11). Les 55,4</w:t>
      </w:r>
      <w:r>
        <w:rPr>
          <w:rFonts w:ascii="Arial Narrow" w:hAnsi="Arial Narrow"/>
        </w:rPr>
        <w:t>% des femmes n’ont aucune instruction contre 2</w:t>
      </w:r>
      <w:r w:rsidR="00D44BE7">
        <w:rPr>
          <w:rFonts w:ascii="Arial Narrow" w:hAnsi="Arial Narrow"/>
        </w:rPr>
        <w:t>8,9</w:t>
      </w:r>
      <w:r>
        <w:rPr>
          <w:rFonts w:ascii="Arial Narrow" w:hAnsi="Arial Narrow"/>
        </w:rPr>
        <w:t>% des hommes (tableau 12). Parmi les femmes qui</w:t>
      </w:r>
      <w:r w:rsidR="00D44BE7">
        <w:rPr>
          <w:rFonts w:ascii="Arial Narrow" w:hAnsi="Arial Narrow"/>
        </w:rPr>
        <w:t xml:space="preserve"> ont été instruites 34</w:t>
      </w:r>
      <w:r>
        <w:rPr>
          <w:rFonts w:ascii="Arial Narrow" w:hAnsi="Arial Narrow"/>
        </w:rPr>
        <w:t>,</w:t>
      </w:r>
      <w:r w:rsidR="00D44BE7">
        <w:rPr>
          <w:rFonts w:ascii="Arial Narrow" w:hAnsi="Arial Narrow"/>
        </w:rPr>
        <w:t>6</w:t>
      </w:r>
      <w:r>
        <w:rPr>
          <w:rFonts w:ascii="Arial Narrow" w:hAnsi="Arial Narrow"/>
        </w:rPr>
        <w:t xml:space="preserve">% savent lire un message simple contre </w:t>
      </w:r>
      <w:r w:rsidR="00D44BE7">
        <w:rPr>
          <w:rFonts w:ascii="Arial Narrow" w:hAnsi="Arial Narrow"/>
        </w:rPr>
        <w:t>78,6</w:t>
      </w:r>
      <w:r>
        <w:rPr>
          <w:rFonts w:ascii="Arial Narrow" w:hAnsi="Arial Narrow"/>
        </w:rPr>
        <w:t>% des hommes (tableau 13).</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b/>
        </w:rPr>
        <w:t>Par rapport à l’état de santé </w:t>
      </w:r>
      <w:r w:rsidRPr="00A502BC">
        <w:rPr>
          <w:rFonts w:ascii="Arial Narrow" w:hAnsi="Arial Narrow"/>
        </w:rPr>
        <w:t xml:space="preserve">: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En terme, de présumée maladie il ressort selon l’affirmation de 34,</w:t>
      </w:r>
      <w:r w:rsidR="001B19E9">
        <w:rPr>
          <w:rFonts w:ascii="Arial Narrow" w:hAnsi="Arial Narrow"/>
        </w:rPr>
        <w:t>1</w:t>
      </w:r>
      <w:r>
        <w:rPr>
          <w:rFonts w:ascii="Arial Narrow" w:hAnsi="Arial Narrow"/>
        </w:rPr>
        <w:t>% des mamans, leurs enfants ont été malades deux semaines avant l’enquête (tableau 14) et c’est la diarrhée qui vient en première position parmi les symptômes cités par les mères soit 3</w:t>
      </w:r>
      <w:r w:rsidR="001B19E9">
        <w:rPr>
          <w:rFonts w:ascii="Arial Narrow" w:hAnsi="Arial Narrow"/>
        </w:rPr>
        <w:t>4</w:t>
      </w:r>
      <w:r>
        <w:rPr>
          <w:rFonts w:ascii="Arial Narrow" w:hAnsi="Arial Narrow"/>
        </w:rPr>
        <w:t>,</w:t>
      </w:r>
      <w:r w:rsidR="001B19E9">
        <w:rPr>
          <w:rFonts w:ascii="Arial Narrow" w:hAnsi="Arial Narrow"/>
        </w:rPr>
        <w:t>9</w:t>
      </w:r>
      <w:r>
        <w:rPr>
          <w:rFonts w:ascii="Arial Narrow" w:hAnsi="Arial Narrow"/>
        </w:rPr>
        <w:t>% (tableau 15).  Les œ</w:t>
      </w:r>
      <w:r w:rsidR="001B19E9">
        <w:rPr>
          <w:rFonts w:ascii="Arial Narrow" w:hAnsi="Arial Narrow"/>
        </w:rPr>
        <w:t>dèmes ont été constatés chez 0,6</w:t>
      </w:r>
      <w:r>
        <w:rPr>
          <w:rFonts w:ascii="Arial Narrow" w:hAnsi="Arial Narrow"/>
        </w:rPr>
        <w:t xml:space="preserve">% des garçons </w:t>
      </w:r>
      <w:r w:rsidR="001B19E9">
        <w:rPr>
          <w:rFonts w:ascii="Arial Narrow" w:hAnsi="Arial Narrow"/>
        </w:rPr>
        <w:t xml:space="preserve">et 1,1% des filles </w:t>
      </w:r>
      <w:r>
        <w:rPr>
          <w:rFonts w:ascii="Arial Narrow" w:hAnsi="Arial Narrow"/>
        </w:rPr>
        <w:t>(tablea</w:t>
      </w:r>
      <w:r w:rsidR="00132C3F">
        <w:rPr>
          <w:rFonts w:ascii="Arial Narrow" w:hAnsi="Arial Narrow"/>
        </w:rPr>
        <w:t>u 16). La cécité nocturne chez 0</w:t>
      </w:r>
      <w:r>
        <w:rPr>
          <w:rFonts w:ascii="Arial Narrow" w:hAnsi="Arial Narrow"/>
        </w:rPr>
        <w:t>,</w:t>
      </w:r>
      <w:r w:rsidR="00132C3F">
        <w:rPr>
          <w:rFonts w:ascii="Arial Narrow" w:hAnsi="Arial Narrow"/>
        </w:rPr>
        <w:t xml:space="preserve">3% </w:t>
      </w:r>
      <w:r>
        <w:rPr>
          <w:rFonts w:ascii="Arial Narrow" w:hAnsi="Arial Narrow"/>
        </w:rPr>
        <w:t>des filles</w:t>
      </w:r>
      <w:r w:rsidR="00132C3F">
        <w:rPr>
          <w:rFonts w:ascii="Arial Narrow" w:hAnsi="Arial Narrow"/>
        </w:rPr>
        <w:t xml:space="preserve"> (Tableau 17)</w:t>
      </w:r>
      <w:r>
        <w:rPr>
          <w:rFonts w:ascii="Arial Narrow" w:hAnsi="Arial Narrow"/>
        </w:rPr>
        <w:t xml:space="preserve">. Le premier recours pour traiter un enfant malade est le traitement </w:t>
      </w:r>
      <w:r w:rsidR="00132C3F">
        <w:rPr>
          <w:rFonts w:ascii="Arial Narrow" w:hAnsi="Arial Narrow"/>
        </w:rPr>
        <w:t>av</w:t>
      </w:r>
      <w:r>
        <w:rPr>
          <w:rFonts w:ascii="Arial Narrow" w:hAnsi="Arial Narrow"/>
        </w:rPr>
        <w:t>ec</w:t>
      </w:r>
      <w:r w:rsidR="00132C3F">
        <w:rPr>
          <w:rFonts w:ascii="Arial Narrow" w:hAnsi="Arial Narrow"/>
        </w:rPr>
        <w:t xml:space="preserve"> les médicaments traditionnels à 27,4% suivis du centre de santé à 24%</w:t>
      </w:r>
      <w:r>
        <w:rPr>
          <w:rFonts w:ascii="Arial Narrow" w:hAnsi="Arial Narrow"/>
        </w:rPr>
        <w:t xml:space="preserve"> (tableau 18). Parmi les raisons évoquées c’est « aucune »</w:t>
      </w:r>
      <w:r w:rsidR="00132C3F">
        <w:rPr>
          <w:rFonts w:ascii="Arial Narrow" w:hAnsi="Arial Narrow"/>
        </w:rPr>
        <w:t xml:space="preserve"> et « pas d’argent »</w:t>
      </w:r>
      <w:r>
        <w:rPr>
          <w:rFonts w:ascii="Arial Narrow" w:hAnsi="Arial Narrow"/>
        </w:rPr>
        <w:t xml:space="preserve"> qui </w:t>
      </w:r>
      <w:r w:rsidR="00132C3F">
        <w:rPr>
          <w:rFonts w:ascii="Arial Narrow" w:hAnsi="Arial Narrow"/>
        </w:rPr>
        <w:t>sont évoquées</w:t>
      </w:r>
      <w:r>
        <w:rPr>
          <w:rFonts w:ascii="Arial Narrow" w:hAnsi="Arial Narrow"/>
        </w:rPr>
        <w:t xml:space="preserve"> par les parents pour ne pas amener un enfant malade au centre de santé à </w:t>
      </w:r>
      <w:r w:rsidR="00132C3F">
        <w:rPr>
          <w:rFonts w:ascii="Arial Narrow" w:hAnsi="Arial Narrow"/>
        </w:rPr>
        <w:t>76,3</w:t>
      </w:r>
      <w:r>
        <w:rPr>
          <w:rFonts w:ascii="Arial Narrow" w:hAnsi="Arial Narrow"/>
        </w:rPr>
        <w:t xml:space="preserve">% (tableau </w:t>
      </w:r>
      <w:r w:rsidR="00132C3F">
        <w:rPr>
          <w:rFonts w:ascii="Arial Narrow" w:hAnsi="Arial Narrow"/>
        </w:rPr>
        <w:t>19</w:t>
      </w:r>
      <w:r>
        <w:rPr>
          <w:rFonts w:ascii="Arial Narrow" w:hAnsi="Arial Narrow"/>
        </w:rPr>
        <w:t xml:space="preserve">).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b/>
        </w:rPr>
      </w:pPr>
      <w:r>
        <w:rPr>
          <w:rFonts w:ascii="Arial Narrow" w:hAnsi="Arial Narrow"/>
          <w:b/>
        </w:rPr>
        <w:t>Par rapport à la vaccination :</w:t>
      </w:r>
    </w:p>
    <w:p w:rsidR="00E075A2" w:rsidRPr="00654719"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 xml:space="preserve">Les femmes qui </w:t>
      </w:r>
      <w:r w:rsidR="002D7E81">
        <w:rPr>
          <w:rFonts w:ascii="Arial Narrow" w:hAnsi="Arial Narrow"/>
        </w:rPr>
        <w:t>n’</w:t>
      </w:r>
      <w:r>
        <w:rPr>
          <w:rFonts w:ascii="Arial Narrow" w:hAnsi="Arial Narrow"/>
        </w:rPr>
        <w:t>ont</w:t>
      </w:r>
      <w:r w:rsidR="002D7E81">
        <w:rPr>
          <w:rFonts w:ascii="Arial Narrow" w:hAnsi="Arial Narrow"/>
        </w:rPr>
        <w:t xml:space="preserve"> pas</w:t>
      </w:r>
      <w:r>
        <w:rPr>
          <w:rFonts w:ascii="Arial Narrow" w:hAnsi="Arial Narrow"/>
        </w:rPr>
        <w:t xml:space="preserve"> fait la CPN penda</w:t>
      </w:r>
      <w:r w:rsidR="002D7E81">
        <w:rPr>
          <w:rFonts w:ascii="Arial Narrow" w:hAnsi="Arial Narrow"/>
        </w:rPr>
        <w:t>nt leur grossesse représentent 2,5</w:t>
      </w:r>
      <w:r>
        <w:rPr>
          <w:rFonts w:ascii="Arial Narrow" w:hAnsi="Arial Narrow"/>
        </w:rPr>
        <w:t>% (tableau 42) et</w:t>
      </w:r>
      <w:r w:rsidR="002D7E81">
        <w:rPr>
          <w:rFonts w:ascii="Arial Narrow" w:hAnsi="Arial Narrow"/>
        </w:rPr>
        <w:t xml:space="preserve"> pour la CPON</w:t>
      </w:r>
      <w:r>
        <w:rPr>
          <w:rFonts w:ascii="Arial Narrow" w:hAnsi="Arial Narrow"/>
        </w:rPr>
        <w:t xml:space="preserve">  </w:t>
      </w:r>
      <w:r w:rsidR="002D7E81">
        <w:rPr>
          <w:rFonts w:ascii="Arial Narrow" w:hAnsi="Arial Narrow"/>
        </w:rPr>
        <w:t>59,6</w:t>
      </w:r>
      <w:r>
        <w:rPr>
          <w:rFonts w:ascii="Arial Narrow" w:hAnsi="Arial Narrow"/>
        </w:rPr>
        <w:t>% d’elles (tableau 43).  Les femmes qui ont présenté leur carte de vaccination le jour de l’enquête sont au nombre de 1</w:t>
      </w:r>
      <w:r w:rsidR="002D7E81">
        <w:rPr>
          <w:rFonts w:ascii="Arial Narrow" w:hAnsi="Arial Narrow"/>
        </w:rPr>
        <w:t>45</w:t>
      </w:r>
      <w:r>
        <w:rPr>
          <w:rFonts w:ascii="Arial Narrow" w:hAnsi="Arial Narrow"/>
        </w:rPr>
        <w:t xml:space="preserve"> soit 3</w:t>
      </w:r>
      <w:r w:rsidR="002D7E81">
        <w:rPr>
          <w:rFonts w:ascii="Arial Narrow" w:hAnsi="Arial Narrow"/>
        </w:rPr>
        <w:t>3</w:t>
      </w:r>
      <w:r>
        <w:rPr>
          <w:rFonts w:ascii="Arial Narrow" w:hAnsi="Arial Narrow"/>
        </w:rPr>
        <w:t>,</w:t>
      </w:r>
      <w:r w:rsidR="002D7E81">
        <w:rPr>
          <w:rFonts w:ascii="Arial Narrow" w:hAnsi="Arial Narrow"/>
        </w:rPr>
        <w:t>9</w:t>
      </w:r>
      <w:r>
        <w:rPr>
          <w:rFonts w:ascii="Arial Narrow" w:hAnsi="Arial Narrow"/>
        </w:rPr>
        <w:t>% (tableau 44). Le pourcentage des garçons vaccinés av</w:t>
      </w:r>
      <w:r w:rsidR="002D7E81">
        <w:rPr>
          <w:rFonts w:ascii="Arial Narrow" w:hAnsi="Arial Narrow"/>
        </w:rPr>
        <w:t>ec carte de vaccination est 56% et celui des filles 52,3</w:t>
      </w:r>
      <w:r>
        <w:rPr>
          <w:rFonts w:ascii="Arial Narrow" w:hAnsi="Arial Narrow"/>
        </w:rPr>
        <w:t xml:space="preserve">% (tableau 45).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b/>
        </w:rPr>
      </w:pPr>
      <w:r>
        <w:rPr>
          <w:rFonts w:ascii="Arial Narrow" w:hAnsi="Arial Narrow"/>
          <w:b/>
        </w:rPr>
        <w:t>Par rapport aux pratiques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Les moustiquaires sont présentes dans beaucoup de ménages de la localité  et elles sont impr</w:t>
      </w:r>
      <w:r w:rsidR="00F1555F">
        <w:rPr>
          <w:rFonts w:ascii="Arial Narrow" w:hAnsi="Arial Narrow"/>
        </w:rPr>
        <w:t>égnées dans 72,7</w:t>
      </w:r>
      <w:r>
        <w:rPr>
          <w:rFonts w:ascii="Arial Narrow" w:hAnsi="Arial Narrow"/>
        </w:rPr>
        <w:t xml:space="preserve">% des cas (tableau 20). Parmi celles, qui possèdent des moustiquaires imprégnées </w:t>
      </w:r>
      <w:r w:rsidR="00F1555F">
        <w:rPr>
          <w:rFonts w:ascii="Arial Narrow" w:hAnsi="Arial Narrow"/>
        </w:rPr>
        <w:t xml:space="preserve">dans </w:t>
      </w:r>
      <w:r>
        <w:rPr>
          <w:rFonts w:ascii="Arial Narrow" w:hAnsi="Arial Narrow"/>
        </w:rPr>
        <w:t xml:space="preserve">au moins </w:t>
      </w:r>
      <w:r w:rsidR="00F1555F">
        <w:rPr>
          <w:rFonts w:ascii="Arial Narrow" w:hAnsi="Arial Narrow"/>
        </w:rPr>
        <w:t>57,9</w:t>
      </w:r>
      <w:r>
        <w:rPr>
          <w:rFonts w:ascii="Arial Narrow" w:hAnsi="Arial Narrow"/>
        </w:rPr>
        <w:t>%</w:t>
      </w:r>
      <w:r w:rsidR="00F1555F">
        <w:rPr>
          <w:rFonts w:ascii="Arial Narrow" w:hAnsi="Arial Narrow"/>
        </w:rPr>
        <w:t xml:space="preserve"> des cas toute la famille</w:t>
      </w:r>
      <w:r>
        <w:rPr>
          <w:rFonts w:ascii="Arial Narrow" w:hAnsi="Arial Narrow"/>
        </w:rPr>
        <w:t xml:space="preserve"> </w:t>
      </w:r>
      <w:r w:rsidR="00F1555F">
        <w:rPr>
          <w:rFonts w:ascii="Arial Narrow" w:hAnsi="Arial Narrow"/>
        </w:rPr>
        <w:t>a</w:t>
      </w:r>
      <w:r>
        <w:rPr>
          <w:rFonts w:ascii="Arial Narrow" w:hAnsi="Arial Narrow"/>
        </w:rPr>
        <w:t xml:space="preserve"> dormi, la dessous</w:t>
      </w:r>
      <w:r w:rsidR="00260376">
        <w:rPr>
          <w:rFonts w:ascii="Arial Narrow" w:hAnsi="Arial Narrow"/>
        </w:rPr>
        <w:t xml:space="preserve"> (Tableau 21)</w:t>
      </w:r>
      <w:r>
        <w:rPr>
          <w:rFonts w:ascii="Arial Narrow" w:hAnsi="Arial Narrow"/>
        </w:rPr>
        <w:t xml:space="preserve">. Les raisons évoquées de n’avoir pas dormir sous moustiquaire pendant la période de l’enquête est </w:t>
      </w:r>
      <w:r w:rsidR="003B76E4">
        <w:rPr>
          <w:rFonts w:ascii="Arial Narrow" w:hAnsi="Arial Narrow"/>
        </w:rPr>
        <w:t xml:space="preserve">la chaleur </w:t>
      </w:r>
      <w:r>
        <w:rPr>
          <w:rFonts w:ascii="Arial Narrow" w:hAnsi="Arial Narrow"/>
        </w:rPr>
        <w:t>à 8</w:t>
      </w:r>
      <w:r w:rsidR="003B76E4">
        <w:rPr>
          <w:rFonts w:ascii="Arial Narrow" w:hAnsi="Arial Narrow"/>
        </w:rPr>
        <w:t>1</w:t>
      </w:r>
      <w:r>
        <w:rPr>
          <w:rFonts w:ascii="Arial Narrow" w:hAnsi="Arial Narrow"/>
        </w:rPr>
        <w:t>,</w:t>
      </w:r>
      <w:r w:rsidR="003B76E4">
        <w:rPr>
          <w:rFonts w:ascii="Arial Narrow" w:hAnsi="Arial Narrow"/>
        </w:rPr>
        <w:t>5</w:t>
      </w:r>
      <w:r>
        <w:rPr>
          <w:rFonts w:ascii="Arial Narrow" w:hAnsi="Arial Narrow"/>
        </w:rPr>
        <w:t>%.</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Les premières sources d’approvisionnement en eau de boisson</w:t>
      </w:r>
      <w:r w:rsidR="00470AC0">
        <w:rPr>
          <w:rFonts w:ascii="Arial Narrow" w:hAnsi="Arial Narrow"/>
        </w:rPr>
        <w:t xml:space="preserve"> pendant la saison sèche sont les puits traditionnels</w:t>
      </w:r>
      <w:r>
        <w:rPr>
          <w:rFonts w:ascii="Arial Narrow" w:hAnsi="Arial Narrow"/>
        </w:rPr>
        <w:t xml:space="preserve"> à 2</w:t>
      </w:r>
      <w:r w:rsidR="00470AC0">
        <w:rPr>
          <w:rFonts w:ascii="Arial Narrow" w:hAnsi="Arial Narrow"/>
        </w:rPr>
        <w:t>9</w:t>
      </w:r>
      <w:r>
        <w:rPr>
          <w:rFonts w:ascii="Arial Narrow" w:hAnsi="Arial Narrow"/>
        </w:rPr>
        <w:t>% et les puits traditionnels</w:t>
      </w:r>
      <w:r w:rsidR="00470AC0">
        <w:rPr>
          <w:rFonts w:ascii="Arial Narrow" w:hAnsi="Arial Narrow"/>
        </w:rPr>
        <w:t xml:space="preserve"> améliorés</w:t>
      </w:r>
      <w:r>
        <w:rPr>
          <w:rFonts w:ascii="Arial Narrow" w:hAnsi="Arial Narrow"/>
        </w:rPr>
        <w:t xml:space="preserve"> à 2</w:t>
      </w:r>
      <w:r w:rsidR="00470AC0">
        <w:rPr>
          <w:rFonts w:ascii="Arial Narrow" w:hAnsi="Arial Narrow"/>
        </w:rPr>
        <w:t>0,5</w:t>
      </w:r>
      <w:r>
        <w:rPr>
          <w:rFonts w:ascii="Arial Narrow" w:hAnsi="Arial Narrow"/>
        </w:rPr>
        <w:t xml:space="preserve">% (tableau 23). Celles en saison des pluies </w:t>
      </w:r>
      <w:r w:rsidR="001B0E21">
        <w:rPr>
          <w:rFonts w:ascii="Arial Narrow" w:hAnsi="Arial Narrow"/>
        </w:rPr>
        <w:t>sont</w:t>
      </w:r>
      <w:r>
        <w:rPr>
          <w:rFonts w:ascii="Arial Narrow" w:hAnsi="Arial Narrow"/>
        </w:rPr>
        <w:t xml:space="preserve"> les puits traditionnels à 2</w:t>
      </w:r>
      <w:r w:rsidR="00470AC0">
        <w:rPr>
          <w:rFonts w:ascii="Arial Narrow" w:hAnsi="Arial Narrow"/>
        </w:rPr>
        <w:t>6,6</w:t>
      </w:r>
      <w:r>
        <w:rPr>
          <w:rFonts w:ascii="Arial Narrow" w:hAnsi="Arial Narrow"/>
        </w:rPr>
        <w:t>%</w:t>
      </w:r>
      <w:r w:rsidR="00470AC0">
        <w:rPr>
          <w:rFonts w:ascii="Arial Narrow" w:hAnsi="Arial Narrow"/>
        </w:rPr>
        <w:t xml:space="preserve"> et les puits traditionnels améliorés à 23,6%</w:t>
      </w:r>
      <w:r>
        <w:rPr>
          <w:rFonts w:ascii="Arial Narrow" w:hAnsi="Arial Narrow"/>
        </w:rPr>
        <w:t xml:space="preserve"> (tableau 24).</w:t>
      </w:r>
    </w:p>
    <w:p w:rsidR="00E075A2" w:rsidRDefault="00E075A2" w:rsidP="00E075A2">
      <w:pPr>
        <w:spacing w:after="0"/>
        <w:jc w:val="both"/>
        <w:rPr>
          <w:rFonts w:ascii="Arial Narrow" w:hAnsi="Arial Narrow"/>
        </w:rPr>
      </w:pPr>
    </w:p>
    <w:p w:rsidR="00E075A2" w:rsidRPr="005D41BC" w:rsidRDefault="00E075A2" w:rsidP="00E075A2">
      <w:pPr>
        <w:spacing w:after="0"/>
        <w:jc w:val="both"/>
        <w:rPr>
          <w:rFonts w:ascii="Arial Narrow" w:hAnsi="Arial Narrow"/>
        </w:rPr>
      </w:pPr>
      <w:r>
        <w:rPr>
          <w:rFonts w:ascii="Arial Narrow" w:hAnsi="Arial Narrow"/>
        </w:rPr>
        <w:t>Les récipients de stockage de l</w:t>
      </w:r>
      <w:r w:rsidR="00D01C9E">
        <w:rPr>
          <w:rFonts w:ascii="Arial Narrow" w:hAnsi="Arial Narrow"/>
        </w:rPr>
        <w:t xml:space="preserve">’eau de boisson sont propres à </w:t>
      </w:r>
      <w:r>
        <w:rPr>
          <w:rFonts w:ascii="Arial Narrow" w:hAnsi="Arial Narrow"/>
        </w:rPr>
        <w:t>8</w:t>
      </w:r>
      <w:r w:rsidR="00D01C9E">
        <w:rPr>
          <w:rFonts w:ascii="Arial Narrow" w:hAnsi="Arial Narrow"/>
        </w:rPr>
        <w:t>2</w:t>
      </w:r>
      <w:r>
        <w:rPr>
          <w:rFonts w:ascii="Arial Narrow" w:hAnsi="Arial Narrow"/>
        </w:rPr>
        <w:t>,</w:t>
      </w:r>
      <w:r w:rsidR="00D01C9E">
        <w:rPr>
          <w:rFonts w:ascii="Arial Narrow" w:hAnsi="Arial Narrow"/>
        </w:rPr>
        <w:t>2</w:t>
      </w:r>
      <w:r>
        <w:rPr>
          <w:rFonts w:ascii="Arial Narrow" w:hAnsi="Arial Narrow"/>
        </w:rPr>
        <w:t xml:space="preserve">% (tableau 26) et </w:t>
      </w:r>
      <w:r w:rsidR="00D01C9E">
        <w:rPr>
          <w:rFonts w:ascii="Arial Narrow" w:hAnsi="Arial Narrow"/>
        </w:rPr>
        <w:t>celui pour son transport est 8</w:t>
      </w:r>
      <w:r>
        <w:rPr>
          <w:rFonts w:ascii="Arial Narrow" w:hAnsi="Arial Narrow"/>
        </w:rPr>
        <w:t>4</w:t>
      </w:r>
      <w:r w:rsidR="00D01C9E">
        <w:rPr>
          <w:rFonts w:ascii="Arial Narrow" w:hAnsi="Arial Narrow"/>
        </w:rPr>
        <w:t>,3</w:t>
      </w:r>
      <w:r>
        <w:rPr>
          <w:rFonts w:ascii="Arial Narrow" w:hAnsi="Arial Narrow"/>
        </w:rPr>
        <w:t>% (tableau 27).  Le lieu de défécation des ménages est dans les latrines traditionnelles à 99</w:t>
      </w:r>
      <w:r w:rsidR="004A3718">
        <w:rPr>
          <w:rFonts w:ascii="Arial Narrow" w:hAnsi="Arial Narrow"/>
        </w:rPr>
        <w:t>,3</w:t>
      </w:r>
      <w:r w:rsidR="009F15F4">
        <w:rPr>
          <w:rFonts w:ascii="Arial Narrow" w:hAnsi="Arial Narrow"/>
        </w:rPr>
        <w:t xml:space="preserve">% (tableau 28) </w:t>
      </w:r>
      <w:r w:rsidR="009F15F4">
        <w:rPr>
          <w:rFonts w:ascii="Arial Narrow" w:hAnsi="Arial Narrow"/>
        </w:rPr>
        <w:lastRenderedPageBreak/>
        <w:t>et 97,9</w:t>
      </w:r>
      <w:r>
        <w:rPr>
          <w:rFonts w:ascii="Arial Narrow" w:hAnsi="Arial Narrow"/>
        </w:rPr>
        <w:t xml:space="preserve">% des ménages ont des latrines (tableau 29). Elles sont propres dans </w:t>
      </w:r>
      <w:r w:rsidR="009F15F4">
        <w:rPr>
          <w:rFonts w:ascii="Arial Narrow" w:hAnsi="Arial Narrow"/>
        </w:rPr>
        <w:t>77</w:t>
      </w:r>
      <w:r>
        <w:rPr>
          <w:rFonts w:ascii="Arial Narrow" w:hAnsi="Arial Narrow"/>
        </w:rPr>
        <w:t>,</w:t>
      </w:r>
      <w:r w:rsidR="009F15F4">
        <w:rPr>
          <w:rFonts w:ascii="Arial Narrow" w:hAnsi="Arial Narrow"/>
        </w:rPr>
        <w:t>8</w:t>
      </w:r>
      <w:r>
        <w:rPr>
          <w:rFonts w:ascii="Arial Narrow" w:hAnsi="Arial Narrow"/>
        </w:rPr>
        <w:t>% des cas (tableau 30). Le lieu premier de défécation des enfants de moins de 5 ans est le pot à 5</w:t>
      </w:r>
      <w:r w:rsidR="009F15F4">
        <w:rPr>
          <w:rFonts w:ascii="Arial Narrow" w:hAnsi="Arial Narrow"/>
        </w:rPr>
        <w:t>6,3</w:t>
      </w:r>
      <w:r>
        <w:rPr>
          <w:rFonts w:ascii="Arial Narrow" w:hAnsi="Arial Narrow"/>
        </w:rPr>
        <w:t xml:space="preserve">% (tableau 32).  Dans les </w:t>
      </w:r>
      <w:r w:rsidR="008379DC">
        <w:rPr>
          <w:rFonts w:ascii="Arial Narrow" w:hAnsi="Arial Narrow"/>
        </w:rPr>
        <w:t>6</w:t>
      </w:r>
      <w:r>
        <w:rPr>
          <w:rFonts w:ascii="Arial Narrow" w:hAnsi="Arial Narrow"/>
        </w:rPr>
        <w:t>1</w:t>
      </w:r>
      <w:r w:rsidR="008379DC">
        <w:rPr>
          <w:rFonts w:ascii="Arial Narrow" w:hAnsi="Arial Narrow"/>
        </w:rPr>
        <w:t>,7</w:t>
      </w:r>
      <w:r>
        <w:rPr>
          <w:rFonts w:ascii="Arial Narrow" w:hAnsi="Arial Narrow"/>
        </w:rPr>
        <w:t>% des ménages, les cours sont propres (tableau 34). L’occasion première de lavage des mains est avant d</w:t>
      </w:r>
      <w:r w:rsidR="003D4F99">
        <w:rPr>
          <w:rFonts w:ascii="Arial Narrow" w:hAnsi="Arial Narrow"/>
        </w:rPr>
        <w:t>e manger à 37,4% pour les femmes et 52,8</w:t>
      </w:r>
      <w:r>
        <w:rPr>
          <w:rFonts w:ascii="Arial Narrow" w:hAnsi="Arial Narrow"/>
        </w:rPr>
        <w:t xml:space="preserve">% pour les hommes (tableau 36) et celle des enfants est </w:t>
      </w:r>
      <w:r w:rsidR="003D4F99">
        <w:rPr>
          <w:rFonts w:ascii="Arial Narrow" w:hAnsi="Arial Narrow"/>
        </w:rPr>
        <w:t>également avant de manger à 66,8</w:t>
      </w:r>
      <w:r>
        <w:rPr>
          <w:rFonts w:ascii="Arial Narrow" w:hAnsi="Arial Narrow"/>
        </w:rPr>
        <w:t>% (tableau 37). La méthode première de lavage des mains est  celle</w:t>
      </w:r>
      <w:r w:rsidR="003D4F99">
        <w:rPr>
          <w:rFonts w:ascii="Arial Narrow" w:hAnsi="Arial Narrow"/>
        </w:rPr>
        <w:t xml:space="preserve"> qui se fait collectivement à 92</w:t>
      </w:r>
      <w:r>
        <w:rPr>
          <w:rFonts w:ascii="Arial Narrow" w:hAnsi="Arial Narrow"/>
        </w:rPr>
        <w:t>,</w:t>
      </w:r>
      <w:r w:rsidR="003D4F99">
        <w:rPr>
          <w:rFonts w:ascii="Arial Narrow" w:hAnsi="Arial Narrow"/>
        </w:rPr>
        <w:t>5</w:t>
      </w:r>
      <w:r>
        <w:rPr>
          <w:rFonts w:ascii="Arial Narrow" w:hAnsi="Arial Narrow"/>
        </w:rPr>
        <w:t>% pour les femmes et 9</w:t>
      </w:r>
      <w:r w:rsidR="003D4F99">
        <w:rPr>
          <w:rFonts w:ascii="Arial Narrow" w:hAnsi="Arial Narrow"/>
        </w:rPr>
        <w:t>2</w:t>
      </w:r>
      <w:r>
        <w:rPr>
          <w:rFonts w:ascii="Arial Narrow" w:hAnsi="Arial Narrow"/>
        </w:rPr>
        <w:t xml:space="preserve">,2% pour les hommes (tableau </w:t>
      </w:r>
      <w:r w:rsidR="003D4F99">
        <w:rPr>
          <w:rFonts w:ascii="Arial Narrow" w:hAnsi="Arial Narrow"/>
        </w:rPr>
        <w:t>40</w:t>
      </w:r>
      <w:r>
        <w:rPr>
          <w:rFonts w:ascii="Arial Narrow" w:hAnsi="Arial Narrow"/>
        </w:rPr>
        <w:t>).</w:t>
      </w:r>
    </w:p>
    <w:p w:rsidR="00E075A2" w:rsidRDefault="00E075A2" w:rsidP="00E075A2">
      <w:pPr>
        <w:spacing w:after="0"/>
        <w:jc w:val="both"/>
        <w:rPr>
          <w:rFonts w:ascii="Arial Narrow" w:hAnsi="Arial Narrow"/>
        </w:rPr>
      </w:pPr>
    </w:p>
    <w:p w:rsidR="00E075A2" w:rsidRPr="00B15538" w:rsidRDefault="00E075A2" w:rsidP="00E075A2">
      <w:pPr>
        <w:spacing w:after="0"/>
        <w:jc w:val="both"/>
        <w:rPr>
          <w:rFonts w:ascii="Arial Narrow" w:hAnsi="Arial Narrow"/>
          <w:b/>
        </w:rPr>
      </w:pPr>
      <w:r w:rsidRPr="00B15538">
        <w:rPr>
          <w:rFonts w:ascii="Arial Narrow" w:hAnsi="Arial Narrow"/>
          <w:b/>
        </w:rPr>
        <w:t>Par rapport à la connaissance :</w:t>
      </w:r>
    </w:p>
    <w:p w:rsidR="00E075A2" w:rsidRDefault="00E075A2" w:rsidP="00E075A2">
      <w:pPr>
        <w:spacing w:after="0"/>
        <w:jc w:val="both"/>
        <w:rPr>
          <w:rFonts w:ascii="Arial Narrow" w:hAnsi="Arial Narrow"/>
          <w:b/>
        </w:rPr>
      </w:pPr>
    </w:p>
    <w:p w:rsidR="00E075A2" w:rsidRDefault="00E075A2" w:rsidP="00E075A2">
      <w:pPr>
        <w:spacing w:after="0"/>
        <w:jc w:val="both"/>
        <w:rPr>
          <w:rFonts w:ascii="Arial Narrow" w:hAnsi="Arial Narrow"/>
        </w:rPr>
      </w:pPr>
      <w:r>
        <w:rPr>
          <w:rFonts w:ascii="Arial Narrow" w:hAnsi="Arial Narrow"/>
        </w:rPr>
        <w:t>Les femmes  et les hommes des villages de la commune connaissent peu les méthodes de</w:t>
      </w:r>
      <w:r w:rsidR="001808F7">
        <w:rPr>
          <w:rFonts w:ascii="Arial Narrow" w:hAnsi="Arial Narrow"/>
        </w:rPr>
        <w:t xml:space="preserve"> préparation de la SRO : soit 29,9%</w:t>
      </w:r>
      <w:r>
        <w:rPr>
          <w:rFonts w:ascii="Arial Narrow" w:hAnsi="Arial Narrow"/>
        </w:rPr>
        <w:t xml:space="preserve"> et </w:t>
      </w:r>
      <w:r w:rsidR="001808F7">
        <w:rPr>
          <w:rFonts w:ascii="Arial Narrow" w:hAnsi="Arial Narrow"/>
        </w:rPr>
        <w:t>20,3% des cas (tableau 47). Les</w:t>
      </w:r>
      <w:r>
        <w:rPr>
          <w:rFonts w:ascii="Arial Narrow" w:hAnsi="Arial Narrow"/>
        </w:rPr>
        <w:t xml:space="preserve"> causes de la diarrhée </w:t>
      </w:r>
      <w:r w:rsidR="001808F7">
        <w:rPr>
          <w:rFonts w:ascii="Arial Narrow" w:hAnsi="Arial Narrow"/>
        </w:rPr>
        <w:t xml:space="preserve">sont </w:t>
      </w:r>
      <w:r w:rsidR="00177870">
        <w:rPr>
          <w:rFonts w:ascii="Arial Narrow" w:hAnsi="Arial Narrow"/>
        </w:rPr>
        <w:t>connues</w:t>
      </w:r>
      <w:r w:rsidR="001808F7">
        <w:rPr>
          <w:rFonts w:ascii="Arial Narrow" w:hAnsi="Arial Narrow"/>
        </w:rPr>
        <w:t xml:space="preserve"> par les femmes à 41,8% et celles des hommes à 50,8%. Celles d</w:t>
      </w:r>
      <w:r>
        <w:rPr>
          <w:rFonts w:ascii="Arial Narrow" w:hAnsi="Arial Narrow"/>
        </w:rPr>
        <w:t xml:space="preserve">u paludisme avec respectivement </w:t>
      </w:r>
      <w:r w:rsidR="00E166FD">
        <w:rPr>
          <w:rFonts w:ascii="Arial Narrow" w:hAnsi="Arial Narrow"/>
        </w:rPr>
        <w:t>66,6</w:t>
      </w:r>
      <w:r>
        <w:rPr>
          <w:rFonts w:ascii="Arial Narrow" w:hAnsi="Arial Narrow"/>
        </w:rPr>
        <w:t xml:space="preserve">% pour les femmes et </w:t>
      </w:r>
      <w:r w:rsidR="00E166FD">
        <w:rPr>
          <w:rFonts w:ascii="Arial Narrow" w:hAnsi="Arial Narrow"/>
        </w:rPr>
        <w:t>76,6</w:t>
      </w:r>
      <w:r>
        <w:rPr>
          <w:rFonts w:ascii="Arial Narrow" w:hAnsi="Arial Narrow"/>
        </w:rPr>
        <w:t xml:space="preserve">% pour les hommes (tableau 48 et </w:t>
      </w:r>
      <w:r w:rsidR="00E166FD">
        <w:rPr>
          <w:rFonts w:ascii="Arial Narrow" w:hAnsi="Arial Narrow"/>
        </w:rPr>
        <w:t>50</w:t>
      </w:r>
      <w:r>
        <w:rPr>
          <w:rFonts w:ascii="Arial Narrow" w:hAnsi="Arial Narrow"/>
        </w:rPr>
        <w:t>). Les méthodes de prévention de la diarrhée</w:t>
      </w:r>
      <w:r w:rsidR="00D121E3">
        <w:rPr>
          <w:rFonts w:ascii="Arial Narrow" w:hAnsi="Arial Narrow"/>
        </w:rPr>
        <w:t xml:space="preserve"> sont connues par les femmes à 48,8% et par les hommes à 53,1%. Celle </w:t>
      </w:r>
      <w:r>
        <w:rPr>
          <w:rFonts w:ascii="Arial Narrow" w:hAnsi="Arial Narrow"/>
        </w:rPr>
        <w:t xml:space="preserve">du paludisme </w:t>
      </w:r>
      <w:r w:rsidR="00D121E3">
        <w:rPr>
          <w:rFonts w:ascii="Arial Narrow" w:hAnsi="Arial Narrow"/>
        </w:rPr>
        <w:t>a 64% et 73,5%</w:t>
      </w:r>
      <w:r>
        <w:rPr>
          <w:rFonts w:ascii="Arial Narrow" w:hAnsi="Arial Narrow"/>
        </w:rPr>
        <w:t xml:space="preserve"> (tableau 49 et 51).</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sidRPr="00E56ED5">
        <w:rPr>
          <w:rFonts w:ascii="Arial Narrow" w:hAnsi="Arial Narrow"/>
        </w:rPr>
        <w:t>Les femmes</w:t>
      </w:r>
      <w:r>
        <w:rPr>
          <w:rFonts w:ascii="Arial Narrow" w:hAnsi="Arial Narrow"/>
        </w:rPr>
        <w:t xml:space="preserve"> de la localité allaitent à 8</w:t>
      </w:r>
      <w:r w:rsidR="00E56ED5">
        <w:rPr>
          <w:rFonts w:ascii="Arial Narrow" w:hAnsi="Arial Narrow"/>
        </w:rPr>
        <w:t>7,2</w:t>
      </w:r>
      <w:r>
        <w:rPr>
          <w:rFonts w:ascii="Arial Narrow" w:hAnsi="Arial Narrow"/>
        </w:rPr>
        <w:t>% des cas des enfants (tableau 54). Les mères des v</w:t>
      </w:r>
      <w:r w:rsidR="00E56ED5">
        <w:rPr>
          <w:rFonts w:ascii="Arial Narrow" w:hAnsi="Arial Narrow"/>
        </w:rPr>
        <w:t>illages enquêtées ont donné à 71,4</w:t>
      </w:r>
      <w:r>
        <w:rPr>
          <w:rFonts w:ascii="Arial Narrow" w:hAnsi="Arial Narrow"/>
        </w:rPr>
        <w:t>% de l’échantillon immédiatement le lait maternel à l’enfant après accouchement tandis que 2</w:t>
      </w:r>
      <w:r w:rsidR="00E56ED5">
        <w:rPr>
          <w:rFonts w:ascii="Arial Narrow" w:hAnsi="Arial Narrow"/>
        </w:rPr>
        <w:t>0</w:t>
      </w:r>
      <w:r>
        <w:rPr>
          <w:rFonts w:ascii="Arial Narrow" w:hAnsi="Arial Narrow"/>
        </w:rPr>
        <w:t>,</w:t>
      </w:r>
      <w:r w:rsidR="00E56ED5">
        <w:rPr>
          <w:rFonts w:ascii="Arial Narrow" w:hAnsi="Arial Narrow"/>
        </w:rPr>
        <w:t>6</w:t>
      </w:r>
      <w:r>
        <w:rPr>
          <w:rFonts w:ascii="Arial Narrow" w:hAnsi="Arial Narrow"/>
        </w:rPr>
        <w:t xml:space="preserve">% ont donné au cours de la même journée (tableau 55). Malheureusement il ressort que </w:t>
      </w:r>
      <w:r w:rsidR="00D41FDA">
        <w:rPr>
          <w:rFonts w:ascii="Arial Narrow" w:hAnsi="Arial Narrow"/>
        </w:rPr>
        <w:t>1</w:t>
      </w:r>
      <w:r>
        <w:rPr>
          <w:rFonts w:ascii="Arial Narrow" w:hAnsi="Arial Narrow"/>
        </w:rPr>
        <w:t>5,</w:t>
      </w:r>
      <w:r w:rsidR="00301FFB">
        <w:rPr>
          <w:rFonts w:ascii="Arial Narrow" w:hAnsi="Arial Narrow"/>
        </w:rPr>
        <w:t>8</w:t>
      </w:r>
      <w:r>
        <w:rPr>
          <w:rFonts w:ascii="Arial Narrow" w:hAnsi="Arial Narrow"/>
        </w:rPr>
        <w:t xml:space="preserve">% des mères ont donné autre liquide à l’enfant durant les 3 jours suivant la naissance (tableau 56). Le liquide donné généralement à l’enfant est </w:t>
      </w:r>
      <w:r w:rsidR="00301FFB">
        <w:rPr>
          <w:rFonts w:ascii="Arial Narrow" w:hAnsi="Arial Narrow"/>
        </w:rPr>
        <w:t>de l’eau pure à 20,7% pour les garçons et 33,3</w:t>
      </w:r>
      <w:r>
        <w:rPr>
          <w:rFonts w:ascii="Arial Narrow" w:hAnsi="Arial Narrow"/>
        </w:rPr>
        <w:t>%</w:t>
      </w:r>
      <w:r w:rsidR="00301FFB">
        <w:rPr>
          <w:rFonts w:ascii="Arial Narrow" w:hAnsi="Arial Narrow"/>
        </w:rPr>
        <w:t xml:space="preserve"> pour les filles</w:t>
      </w:r>
      <w:r>
        <w:rPr>
          <w:rFonts w:ascii="Arial Narrow" w:hAnsi="Arial Narrow"/>
        </w:rPr>
        <w:t xml:space="preserve"> (tableau 57). Pour la connaissance de l’âge d’arrêt de l’allaitement maternel, elle se situerait entre 13 et 24 mois à </w:t>
      </w:r>
      <w:r w:rsidR="007F7B32">
        <w:rPr>
          <w:rFonts w:ascii="Arial Narrow" w:hAnsi="Arial Narrow"/>
        </w:rPr>
        <w:t>86,2</w:t>
      </w:r>
      <w:r>
        <w:rPr>
          <w:rFonts w:ascii="Arial Narrow" w:hAnsi="Arial Narrow"/>
        </w:rPr>
        <w:t xml:space="preserve">% pour les </w:t>
      </w:r>
      <w:r w:rsidR="007F7B32">
        <w:rPr>
          <w:rFonts w:ascii="Arial Narrow" w:hAnsi="Arial Narrow"/>
        </w:rPr>
        <w:t>femmes</w:t>
      </w:r>
      <w:r>
        <w:rPr>
          <w:rFonts w:ascii="Arial Narrow" w:hAnsi="Arial Narrow"/>
        </w:rPr>
        <w:t xml:space="preserve"> et les </w:t>
      </w:r>
      <w:r w:rsidR="007F7B32">
        <w:rPr>
          <w:rFonts w:ascii="Arial Narrow" w:hAnsi="Arial Narrow"/>
        </w:rPr>
        <w:t>hommes c’est entre 24 et 35 mois à 59,4%</w:t>
      </w:r>
      <w:r>
        <w:rPr>
          <w:rFonts w:ascii="Arial Narrow" w:hAnsi="Arial Narrow"/>
        </w:rPr>
        <w:t xml:space="preserve"> (tableau 60</w:t>
      </w:r>
      <w:r w:rsidR="007F7B32">
        <w:rPr>
          <w:rFonts w:ascii="Arial Narrow" w:hAnsi="Arial Narrow"/>
        </w:rPr>
        <w:t xml:space="preserve"> et 61</w:t>
      </w:r>
      <w:r>
        <w:rPr>
          <w:rFonts w:ascii="Arial Narrow" w:hAnsi="Arial Narrow"/>
        </w:rPr>
        <w:t>).  Le taux d’allaitement exclusif dans la zone e</w:t>
      </w:r>
      <w:r w:rsidR="00AD67EE">
        <w:rPr>
          <w:rFonts w:ascii="Arial Narrow" w:hAnsi="Arial Narrow"/>
        </w:rPr>
        <w:t>st également faible, il est à 14</w:t>
      </w:r>
      <w:r>
        <w:rPr>
          <w:rFonts w:ascii="Arial Narrow" w:hAnsi="Arial Narrow"/>
        </w:rPr>
        <w:t>,</w:t>
      </w:r>
      <w:r w:rsidR="00AD67EE">
        <w:rPr>
          <w:rFonts w:ascii="Arial Narrow" w:hAnsi="Arial Narrow"/>
        </w:rPr>
        <w:t>8</w:t>
      </w:r>
      <w:r>
        <w:rPr>
          <w:rFonts w:ascii="Arial Narrow" w:hAnsi="Arial Narrow"/>
        </w:rPr>
        <w:t xml:space="preserve">% (tableau 62).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b/>
        </w:rPr>
        <w:t>Par rapport au profil de diversité alimentaire</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La diversification alimentaire est faible dans la localité. L’aliment de base</w:t>
      </w:r>
      <w:r w:rsidR="00907E71">
        <w:rPr>
          <w:rFonts w:ascii="Arial Narrow" w:hAnsi="Arial Narrow"/>
        </w:rPr>
        <w:t xml:space="preserve"> des enfants</w:t>
      </w:r>
      <w:r>
        <w:rPr>
          <w:rFonts w:ascii="Arial Narrow" w:hAnsi="Arial Narrow"/>
        </w:rPr>
        <w:t xml:space="preserve"> dans la localité est constitué en général par les céréales à </w:t>
      </w:r>
      <w:r w:rsidR="00907E71">
        <w:rPr>
          <w:rFonts w:ascii="Arial Narrow" w:hAnsi="Arial Narrow"/>
        </w:rPr>
        <w:t>66,8</w:t>
      </w:r>
      <w:r>
        <w:rPr>
          <w:rFonts w:ascii="Arial Narrow" w:hAnsi="Arial Narrow"/>
        </w:rPr>
        <w:t>%</w:t>
      </w:r>
      <w:r w:rsidR="00907E71">
        <w:rPr>
          <w:rFonts w:ascii="Arial Narrow" w:hAnsi="Arial Narrow"/>
        </w:rPr>
        <w:t xml:space="preserve"> pour les garçons et 63,9% pour les filles</w:t>
      </w:r>
      <w:r>
        <w:rPr>
          <w:rFonts w:ascii="Arial Narrow" w:hAnsi="Arial Narrow"/>
        </w:rPr>
        <w:t xml:space="preserve"> se</w:t>
      </w:r>
      <w:r w:rsidR="00907E71">
        <w:rPr>
          <w:rFonts w:ascii="Arial Narrow" w:hAnsi="Arial Narrow"/>
        </w:rPr>
        <w:t>lon les déclarations des femmes</w:t>
      </w:r>
      <w:r>
        <w:rPr>
          <w:rFonts w:ascii="Arial Narrow" w:hAnsi="Arial Narrow"/>
        </w:rPr>
        <w:t>. Le deuxième aliment consommé</w:t>
      </w:r>
      <w:r w:rsidR="00907E71">
        <w:rPr>
          <w:rFonts w:ascii="Arial Narrow" w:hAnsi="Arial Narrow"/>
        </w:rPr>
        <w:t xml:space="preserve"> par les enfants</w:t>
      </w:r>
      <w:r>
        <w:rPr>
          <w:rFonts w:ascii="Arial Narrow" w:hAnsi="Arial Narrow"/>
        </w:rPr>
        <w:t xml:space="preserve"> est formé par les feuilles vertes foncées</w:t>
      </w:r>
      <w:r w:rsidR="00907E71">
        <w:rPr>
          <w:rFonts w:ascii="Arial Narrow" w:hAnsi="Arial Narrow"/>
        </w:rPr>
        <w:t xml:space="preserve"> et les légumes (tableau 65</w:t>
      </w:r>
      <w:r>
        <w:rPr>
          <w:rFonts w:ascii="Arial Narrow" w:hAnsi="Arial Narrow"/>
        </w:rPr>
        <w:t xml:space="preserve">). Aucun autre aliment n’atteint les 50% suivant les déclarations des adultes. Pour les </w:t>
      </w:r>
      <w:r w:rsidR="00907E71">
        <w:rPr>
          <w:rFonts w:ascii="Arial Narrow" w:hAnsi="Arial Narrow"/>
        </w:rPr>
        <w:t>adultes</w:t>
      </w:r>
      <w:r>
        <w:rPr>
          <w:rFonts w:ascii="Arial Narrow" w:hAnsi="Arial Narrow"/>
        </w:rPr>
        <w:t xml:space="preserve"> également l’aliment de base es</w:t>
      </w:r>
      <w:r w:rsidR="00907E71">
        <w:rPr>
          <w:rFonts w:ascii="Arial Narrow" w:hAnsi="Arial Narrow"/>
        </w:rPr>
        <w:t>t constitué par les céréales à 65,4% pour les femmes et 96,9</w:t>
      </w:r>
      <w:r>
        <w:rPr>
          <w:rFonts w:ascii="Arial Narrow" w:hAnsi="Arial Narrow"/>
        </w:rPr>
        <w:t>%</w:t>
      </w:r>
      <w:r w:rsidR="00907E71">
        <w:rPr>
          <w:rFonts w:ascii="Arial Narrow" w:hAnsi="Arial Narrow"/>
        </w:rPr>
        <w:t xml:space="preserve"> pour les hommes (tableau 7</w:t>
      </w:r>
      <w:r>
        <w:rPr>
          <w:rFonts w:ascii="Arial Narrow" w:hAnsi="Arial Narrow"/>
        </w:rPr>
        <w:t xml:space="preserve">5). Aucun autre aliment n’atteint les 50% de consommation des aliments des </w:t>
      </w:r>
      <w:r w:rsidR="00907E71">
        <w:rPr>
          <w:rFonts w:ascii="Arial Narrow" w:hAnsi="Arial Narrow"/>
        </w:rPr>
        <w:t>adultes</w:t>
      </w:r>
      <w:r>
        <w:rPr>
          <w:rFonts w:ascii="Arial Narrow" w:hAnsi="Arial Narrow"/>
        </w:rPr>
        <w:t>.</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b/>
        </w:rPr>
        <w:t>Par rapport à l’accès contrôle</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Par rapport aux équipements cités dans les ménages l</w:t>
      </w:r>
      <w:r w:rsidR="008E5BB5">
        <w:rPr>
          <w:rFonts w:ascii="Arial Narrow" w:hAnsi="Arial Narrow"/>
        </w:rPr>
        <w:t xml:space="preserve">es femmes ont </w:t>
      </w:r>
      <w:r>
        <w:rPr>
          <w:rFonts w:ascii="Arial Narrow" w:hAnsi="Arial Narrow"/>
        </w:rPr>
        <w:t>accès</w:t>
      </w:r>
      <w:r w:rsidR="008E5BB5">
        <w:rPr>
          <w:rFonts w:ascii="Arial Narrow" w:hAnsi="Arial Narrow"/>
        </w:rPr>
        <w:t xml:space="preserve"> jusqu’à hauteur de 33% dans beaucoup de cas mais le contrôle reste aux hommes dans la majeure partie des cas.</w:t>
      </w:r>
      <w:r>
        <w:rPr>
          <w:rFonts w:ascii="Arial Narrow" w:hAnsi="Arial Narrow"/>
        </w:rPr>
        <w:t xml:space="preserve"> </w:t>
      </w:r>
      <w:r w:rsidR="008E5BB5">
        <w:rPr>
          <w:rFonts w:ascii="Arial Narrow" w:hAnsi="Arial Narrow"/>
        </w:rPr>
        <w:t>D</w:t>
      </w:r>
      <w:r>
        <w:rPr>
          <w:rFonts w:ascii="Arial Narrow" w:hAnsi="Arial Narrow"/>
        </w:rPr>
        <w:t>ans quelques cas il y a concertat</w:t>
      </w:r>
      <w:r w:rsidR="008E5BB5">
        <w:rPr>
          <w:rFonts w:ascii="Arial Narrow" w:hAnsi="Arial Narrow"/>
        </w:rPr>
        <w:t>ion entre les deux pour l’accès</w:t>
      </w:r>
      <w:r>
        <w:rPr>
          <w:rFonts w:ascii="Arial Narrow" w:hAnsi="Arial Narrow"/>
        </w:rPr>
        <w:t xml:space="preserve"> (tableau 7</w:t>
      </w:r>
      <w:r w:rsidR="008E5BB5">
        <w:rPr>
          <w:rFonts w:ascii="Arial Narrow" w:hAnsi="Arial Narrow"/>
        </w:rPr>
        <w:t xml:space="preserve">6 à </w:t>
      </w:r>
      <w:r>
        <w:rPr>
          <w:rFonts w:ascii="Arial Narrow" w:hAnsi="Arial Narrow"/>
        </w:rPr>
        <w:t>9</w:t>
      </w:r>
      <w:r w:rsidR="008E5BB5">
        <w:rPr>
          <w:rFonts w:ascii="Arial Narrow" w:hAnsi="Arial Narrow"/>
        </w:rPr>
        <w:t>1</w:t>
      </w:r>
      <w:r>
        <w:rPr>
          <w:rFonts w:ascii="Arial Narrow" w:hAnsi="Arial Narrow"/>
        </w:rPr>
        <w:t>). Les bénéfices des AGR sont généralement investis dans les  propres soins de santé à 1</w:t>
      </w:r>
      <w:r w:rsidR="00887116">
        <w:rPr>
          <w:rFonts w:ascii="Arial Narrow" w:hAnsi="Arial Narrow"/>
        </w:rPr>
        <w:t>0,9</w:t>
      </w:r>
      <w:r>
        <w:rPr>
          <w:rFonts w:ascii="Arial Narrow" w:hAnsi="Arial Narrow"/>
        </w:rPr>
        <w:t xml:space="preserve">% pour les femmes et </w:t>
      </w:r>
      <w:r w:rsidR="00887116">
        <w:rPr>
          <w:rFonts w:ascii="Arial Narrow" w:hAnsi="Arial Narrow"/>
        </w:rPr>
        <w:t>2</w:t>
      </w:r>
      <w:r>
        <w:rPr>
          <w:rFonts w:ascii="Arial Narrow" w:hAnsi="Arial Narrow"/>
        </w:rPr>
        <w:t>1,5% pour les hommes (tableau 9</w:t>
      </w:r>
      <w:r w:rsidR="00887116">
        <w:rPr>
          <w:rFonts w:ascii="Arial Narrow" w:hAnsi="Arial Narrow"/>
        </w:rPr>
        <w:t>2</w:t>
      </w:r>
      <w:r>
        <w:rPr>
          <w:rFonts w:ascii="Arial Narrow" w:hAnsi="Arial Narrow"/>
        </w:rPr>
        <w:t xml:space="preserve">). Le pourcentage de bénéfice utilisé dans les dépenses du ménage se situe entre </w:t>
      </w:r>
      <w:r w:rsidR="00887116">
        <w:rPr>
          <w:rFonts w:ascii="Arial Narrow" w:hAnsi="Arial Narrow"/>
        </w:rPr>
        <w:t>51</w:t>
      </w:r>
      <w:r>
        <w:rPr>
          <w:rFonts w:ascii="Arial Narrow" w:hAnsi="Arial Narrow"/>
        </w:rPr>
        <w:t xml:space="preserve"> à </w:t>
      </w:r>
      <w:r w:rsidR="00887116">
        <w:rPr>
          <w:rFonts w:ascii="Arial Narrow" w:hAnsi="Arial Narrow"/>
        </w:rPr>
        <w:t>100% pour les femmes à 25,9</w:t>
      </w:r>
      <w:r>
        <w:rPr>
          <w:rFonts w:ascii="Arial Narrow" w:hAnsi="Arial Narrow"/>
        </w:rPr>
        <w:t>%</w:t>
      </w:r>
      <w:r w:rsidR="00887116">
        <w:rPr>
          <w:rFonts w:ascii="Arial Narrow" w:hAnsi="Arial Narrow"/>
        </w:rPr>
        <w:t> ;</w:t>
      </w:r>
      <w:r w:rsidR="00114663">
        <w:rPr>
          <w:rFonts w:ascii="Arial Narrow" w:hAnsi="Arial Narrow"/>
        </w:rPr>
        <w:t xml:space="preserve"> le même intervalle</w:t>
      </w:r>
      <w:r w:rsidR="00887116">
        <w:rPr>
          <w:rFonts w:ascii="Arial Narrow" w:hAnsi="Arial Narrow"/>
        </w:rPr>
        <w:t xml:space="preserve"> est valable pour les hommes à</w:t>
      </w:r>
      <w:r>
        <w:rPr>
          <w:rFonts w:ascii="Arial Narrow" w:hAnsi="Arial Narrow"/>
        </w:rPr>
        <w:t xml:space="preserve"> </w:t>
      </w:r>
      <w:r w:rsidR="00887116">
        <w:rPr>
          <w:rFonts w:ascii="Arial Narrow" w:hAnsi="Arial Narrow"/>
        </w:rPr>
        <w:t>39,8</w:t>
      </w:r>
      <w:r>
        <w:rPr>
          <w:rFonts w:ascii="Arial Narrow" w:hAnsi="Arial Narrow"/>
        </w:rPr>
        <w:t>% (tableau 9</w:t>
      </w:r>
      <w:r w:rsidR="00887116">
        <w:rPr>
          <w:rFonts w:ascii="Arial Narrow" w:hAnsi="Arial Narrow"/>
        </w:rPr>
        <w:t>3</w:t>
      </w:r>
      <w:r>
        <w:rPr>
          <w:rFonts w:ascii="Arial Narrow" w:hAnsi="Arial Narrow"/>
        </w:rPr>
        <w:t>). Selon les deux déclarat</w:t>
      </w:r>
      <w:r w:rsidR="00114663">
        <w:rPr>
          <w:rFonts w:ascii="Arial Narrow" w:hAnsi="Arial Narrow"/>
        </w:rPr>
        <w:t>ions les décisions sont prises</w:t>
      </w:r>
      <w:r>
        <w:rPr>
          <w:rFonts w:ascii="Arial Narrow" w:hAnsi="Arial Narrow"/>
        </w:rPr>
        <w:t xml:space="preserve"> </w:t>
      </w:r>
      <w:r w:rsidR="00114663">
        <w:rPr>
          <w:rFonts w:ascii="Arial Narrow" w:hAnsi="Arial Narrow"/>
        </w:rPr>
        <w:t>par les deux à 34,1</w:t>
      </w:r>
      <w:r>
        <w:rPr>
          <w:rFonts w:ascii="Arial Narrow" w:hAnsi="Arial Narrow"/>
        </w:rPr>
        <w:t xml:space="preserve">% </w:t>
      </w:r>
      <w:r w:rsidR="00114663">
        <w:rPr>
          <w:rFonts w:ascii="Arial Narrow" w:hAnsi="Arial Narrow"/>
        </w:rPr>
        <w:t xml:space="preserve">suivant la déclaration des femmes et à 30,5% suivant </w:t>
      </w:r>
      <w:r>
        <w:rPr>
          <w:rFonts w:ascii="Arial Narrow" w:hAnsi="Arial Narrow"/>
        </w:rPr>
        <w:t>les hommes (tableau 9</w:t>
      </w:r>
      <w:r w:rsidR="00114663">
        <w:rPr>
          <w:rFonts w:ascii="Arial Narrow" w:hAnsi="Arial Narrow"/>
        </w:rPr>
        <w:t>4</w:t>
      </w:r>
      <w:r>
        <w:rPr>
          <w:rFonts w:ascii="Arial Narrow" w:hAnsi="Arial Narrow"/>
        </w:rPr>
        <w:t>).</w:t>
      </w:r>
    </w:p>
    <w:p w:rsidR="00E075A2" w:rsidRDefault="00E075A2" w:rsidP="00E075A2">
      <w:pPr>
        <w:spacing w:after="0"/>
        <w:jc w:val="both"/>
        <w:rPr>
          <w:rFonts w:ascii="Arial Narrow" w:hAnsi="Arial Narrow"/>
        </w:rPr>
      </w:pPr>
    </w:p>
    <w:p w:rsidR="00E075A2" w:rsidRPr="00223E73" w:rsidRDefault="00E075A2" w:rsidP="00E075A2">
      <w:pPr>
        <w:spacing w:after="0"/>
        <w:jc w:val="both"/>
        <w:rPr>
          <w:rFonts w:ascii="Arial Narrow" w:hAnsi="Arial Narrow"/>
        </w:rPr>
      </w:pPr>
      <w:r w:rsidRPr="00223E73">
        <w:rPr>
          <w:rFonts w:ascii="Arial Narrow" w:hAnsi="Arial Narrow"/>
          <w:b/>
        </w:rPr>
        <w:t>Par rapport à l’état nutritionnel des enfants de 6 à 59 mois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r>
        <w:rPr>
          <w:rFonts w:ascii="Arial Narrow" w:hAnsi="Arial Narrow"/>
        </w:rPr>
        <w:t>Sur le plan de l’émaciation des enfants l’état nutritionnel des enfants est préoccupant car il se situerait au dessus du seuil d’alerte de l’OMS 10% et est de 1</w:t>
      </w:r>
      <w:r w:rsidR="00005583">
        <w:rPr>
          <w:rFonts w:ascii="Arial Narrow" w:hAnsi="Arial Narrow"/>
        </w:rPr>
        <w:t>4,5</w:t>
      </w:r>
      <w:r>
        <w:rPr>
          <w:rFonts w:ascii="Arial Narrow" w:hAnsi="Arial Narrow"/>
        </w:rPr>
        <w:t>% (tableau 12</w:t>
      </w:r>
      <w:r w:rsidR="00005583">
        <w:rPr>
          <w:rFonts w:ascii="Arial Narrow" w:hAnsi="Arial Narrow"/>
        </w:rPr>
        <w:t>6</w:t>
      </w:r>
      <w:r>
        <w:rPr>
          <w:rFonts w:ascii="Arial Narrow" w:hAnsi="Arial Narrow"/>
        </w:rPr>
        <w:t xml:space="preserve">). Le retard de croissance </w:t>
      </w:r>
      <w:r w:rsidR="00005583">
        <w:rPr>
          <w:rFonts w:ascii="Arial Narrow" w:hAnsi="Arial Narrow"/>
        </w:rPr>
        <w:t xml:space="preserve">a connu une grande </w:t>
      </w:r>
      <w:r w:rsidR="00005583">
        <w:rPr>
          <w:rFonts w:ascii="Arial Narrow" w:hAnsi="Arial Narrow"/>
        </w:rPr>
        <w:lastRenderedPageBreak/>
        <w:t>diminue et situerait</w:t>
      </w:r>
      <w:r>
        <w:rPr>
          <w:rFonts w:ascii="Arial Narrow" w:hAnsi="Arial Narrow"/>
        </w:rPr>
        <w:t xml:space="preserve">  à</w:t>
      </w:r>
      <w:r w:rsidR="00005583">
        <w:rPr>
          <w:rFonts w:ascii="Arial Narrow" w:hAnsi="Arial Narrow"/>
        </w:rPr>
        <w:t xml:space="preserve"> 33,8 (tableau 124</w:t>
      </w:r>
      <w:r>
        <w:rPr>
          <w:rFonts w:ascii="Arial Narrow" w:hAnsi="Arial Narrow"/>
        </w:rPr>
        <w:t>)</w:t>
      </w:r>
      <w:r w:rsidR="00005583">
        <w:rPr>
          <w:rFonts w:ascii="Arial Narrow" w:hAnsi="Arial Narrow"/>
        </w:rPr>
        <w:t xml:space="preserve"> ainsi que</w:t>
      </w:r>
      <w:r>
        <w:rPr>
          <w:rFonts w:ascii="Arial Narrow" w:hAnsi="Arial Narrow"/>
        </w:rPr>
        <w:t xml:space="preserve"> l’insuffisance pondérale à </w:t>
      </w:r>
      <w:r w:rsidR="00005583">
        <w:rPr>
          <w:rFonts w:ascii="Arial Narrow" w:hAnsi="Arial Narrow"/>
        </w:rPr>
        <w:t>39,9</w:t>
      </w:r>
      <w:r>
        <w:rPr>
          <w:rFonts w:ascii="Arial Narrow" w:hAnsi="Arial Narrow"/>
        </w:rPr>
        <w:t xml:space="preserve">% (tableau 123). Le retard de croissance et l’insuffisance pondérale atteignent plus de </w:t>
      </w:r>
      <w:r w:rsidR="00572CFC">
        <w:rPr>
          <w:rFonts w:ascii="Arial Narrow" w:hAnsi="Arial Narrow"/>
        </w:rPr>
        <w:t>garçons que de fille</w:t>
      </w:r>
      <w:r>
        <w:rPr>
          <w:rFonts w:ascii="Arial Narrow" w:hAnsi="Arial Narrow"/>
        </w:rPr>
        <w:t>s suivant les trois niveaux de classification (tableau 12</w:t>
      </w:r>
      <w:r w:rsidR="00572CFC">
        <w:rPr>
          <w:rFonts w:ascii="Arial Narrow" w:hAnsi="Arial Narrow"/>
        </w:rPr>
        <w:t>7</w:t>
      </w:r>
      <w:r>
        <w:rPr>
          <w:rFonts w:ascii="Arial Narrow" w:hAnsi="Arial Narrow"/>
        </w:rPr>
        <w:t xml:space="preserve"> et 12</w:t>
      </w:r>
      <w:r w:rsidR="00572CFC">
        <w:rPr>
          <w:rFonts w:ascii="Arial Narrow" w:hAnsi="Arial Narrow"/>
        </w:rPr>
        <w:t>8</w:t>
      </w:r>
      <w:r>
        <w:rPr>
          <w:rFonts w:ascii="Arial Narrow" w:hAnsi="Arial Narrow"/>
        </w:rPr>
        <w:t>) et l’émaciation</w:t>
      </w:r>
      <w:r w:rsidR="00572CFC">
        <w:rPr>
          <w:rFonts w:ascii="Arial Narrow" w:hAnsi="Arial Narrow"/>
        </w:rPr>
        <w:t xml:space="preserve"> également</w:t>
      </w:r>
      <w:r>
        <w:rPr>
          <w:rFonts w:ascii="Arial Narrow" w:hAnsi="Arial Narrow"/>
        </w:rPr>
        <w:t xml:space="preserve"> (tableau 12</w:t>
      </w:r>
      <w:r w:rsidR="00572CFC">
        <w:rPr>
          <w:rFonts w:ascii="Arial Narrow" w:hAnsi="Arial Narrow"/>
        </w:rPr>
        <w:t>9</w:t>
      </w:r>
      <w:r>
        <w:rPr>
          <w:rFonts w:ascii="Arial Narrow" w:hAnsi="Arial Narrow"/>
        </w:rPr>
        <w:t xml:space="preserve">). </w:t>
      </w:r>
    </w:p>
    <w:p w:rsidR="00E075A2" w:rsidRDefault="00E075A2" w:rsidP="00E075A2">
      <w:pPr>
        <w:spacing w:after="0"/>
        <w:jc w:val="both"/>
        <w:rPr>
          <w:rFonts w:ascii="Arial Narrow" w:hAnsi="Arial Narrow"/>
        </w:rPr>
      </w:pPr>
    </w:p>
    <w:p w:rsidR="00E075A2" w:rsidRDefault="00E075A2" w:rsidP="00E075A2">
      <w:pPr>
        <w:spacing w:after="0"/>
        <w:jc w:val="both"/>
        <w:rPr>
          <w:rFonts w:ascii="Arial Narrow" w:hAnsi="Arial Narrow"/>
        </w:rPr>
      </w:pPr>
    </w:p>
    <w:p w:rsidR="00E075A2" w:rsidRDefault="00FD2E18" w:rsidP="00E075A2">
      <w:pPr>
        <w:spacing w:after="0"/>
        <w:jc w:val="both"/>
        <w:rPr>
          <w:rFonts w:ascii="Arial Narrow" w:hAnsi="Arial Narrow"/>
          <w:b/>
        </w:rPr>
      </w:pPr>
      <w:r>
        <w:rPr>
          <w:rFonts w:ascii="Arial Narrow" w:hAnsi="Arial Narrow"/>
          <w:b/>
        </w:rPr>
        <w:t xml:space="preserve">Conclusion </w:t>
      </w:r>
      <w:r w:rsidR="00E075A2">
        <w:rPr>
          <w:rFonts w:ascii="Arial Narrow" w:hAnsi="Arial Narrow"/>
          <w:b/>
        </w:rPr>
        <w:t>Recommandations</w:t>
      </w:r>
    </w:p>
    <w:p w:rsidR="00E075A2" w:rsidRPr="0047469B" w:rsidRDefault="00E075A2" w:rsidP="00E075A2">
      <w:pPr>
        <w:spacing w:after="0"/>
        <w:jc w:val="both"/>
        <w:rPr>
          <w:rFonts w:ascii="Arial Narrow" w:hAnsi="Arial Narrow"/>
        </w:rPr>
      </w:pPr>
    </w:p>
    <w:p w:rsidR="00E075A2" w:rsidRDefault="00FD2E18" w:rsidP="00FD2E18">
      <w:pPr>
        <w:spacing w:after="0"/>
        <w:jc w:val="both"/>
        <w:rPr>
          <w:rFonts w:ascii="Arial Narrow" w:hAnsi="Arial Narrow" w:cs="Arial"/>
        </w:rPr>
      </w:pPr>
      <w:r>
        <w:rPr>
          <w:rFonts w:ascii="Arial Narrow" w:hAnsi="Arial Narrow" w:cs="Arial"/>
        </w:rPr>
        <w:t>Au terme de cette deuxième enquête</w:t>
      </w:r>
      <w:r w:rsidR="009123AF">
        <w:rPr>
          <w:rFonts w:ascii="Arial Narrow" w:hAnsi="Arial Narrow" w:cs="Arial"/>
        </w:rPr>
        <w:t>,</w:t>
      </w:r>
      <w:r>
        <w:rPr>
          <w:rFonts w:ascii="Arial Narrow" w:hAnsi="Arial Narrow" w:cs="Arial"/>
        </w:rPr>
        <w:t xml:space="preserve"> il ressort des améliorations au niveau de beaucoup d’indicateur sauf au niveau de l’émaciation qui a connue une légère augmentation. Cette augmentation peut être due à la période de l’enquête qui a coïncidé avec le démarrage de la soudure</w:t>
      </w:r>
      <w:r w:rsidR="009123AF">
        <w:rPr>
          <w:rFonts w:ascii="Arial Narrow" w:hAnsi="Arial Narrow" w:cs="Arial"/>
        </w:rPr>
        <w:t xml:space="preserve"> dans les villages.</w:t>
      </w:r>
    </w:p>
    <w:p w:rsidR="00E075A2" w:rsidRDefault="00E075A2" w:rsidP="00E075A2">
      <w:pPr>
        <w:spacing w:after="0"/>
        <w:rPr>
          <w:rFonts w:ascii="Arial Narrow" w:hAnsi="Arial Narrow" w:cs="Arial"/>
        </w:rPr>
      </w:pPr>
    </w:p>
    <w:p w:rsidR="00FD2E18" w:rsidRDefault="00FD2E18" w:rsidP="00FD2E18">
      <w:pPr>
        <w:autoSpaceDE w:val="0"/>
        <w:autoSpaceDN w:val="0"/>
        <w:adjustRightInd w:val="0"/>
        <w:spacing w:after="0"/>
        <w:jc w:val="both"/>
        <w:rPr>
          <w:rFonts w:ascii="Arial Narrow" w:hAnsi="Arial Narrow"/>
        </w:rPr>
      </w:pPr>
      <w:r>
        <w:rPr>
          <w:rFonts w:ascii="Arial Narrow" w:hAnsi="Arial Narrow"/>
        </w:rPr>
        <w:t>A la lumière des résultats obtenus dans la localité nous recommandons une intervention nutritionnelle ciblée :</w:t>
      </w:r>
    </w:p>
    <w:p w:rsidR="009123AF" w:rsidRDefault="009123AF" w:rsidP="00FD2E18">
      <w:pPr>
        <w:autoSpaceDE w:val="0"/>
        <w:autoSpaceDN w:val="0"/>
        <w:adjustRightInd w:val="0"/>
        <w:spacing w:after="0"/>
        <w:jc w:val="both"/>
        <w:rPr>
          <w:rFonts w:ascii="Arial Narrow" w:hAnsi="Arial Narrow"/>
        </w:rPr>
      </w:pPr>
    </w:p>
    <w:p w:rsidR="00FD2E18" w:rsidRDefault="00FD2E18" w:rsidP="00FD2E18">
      <w:pPr>
        <w:pStyle w:val="Paragraphedeliste"/>
        <w:numPr>
          <w:ilvl w:val="0"/>
          <w:numId w:val="12"/>
        </w:numPr>
        <w:autoSpaceDE w:val="0"/>
        <w:autoSpaceDN w:val="0"/>
        <w:adjustRightInd w:val="0"/>
        <w:spacing w:after="0"/>
        <w:jc w:val="both"/>
        <w:rPr>
          <w:rFonts w:ascii="Arial Narrow" w:hAnsi="Arial Narrow"/>
        </w:rPr>
      </w:pPr>
      <w:r>
        <w:rPr>
          <w:rFonts w:ascii="Arial Narrow" w:hAnsi="Arial Narrow"/>
        </w:rPr>
        <w:t>Sur le renforcement de l’éducation nutritionnelle et la sensibilisation sur les bonnes alimentaires ;</w:t>
      </w:r>
    </w:p>
    <w:p w:rsidR="00FD2E18" w:rsidRPr="00514ECA" w:rsidRDefault="00FD2E18" w:rsidP="00FD2E18">
      <w:pPr>
        <w:pStyle w:val="Paragraphedeliste"/>
        <w:numPr>
          <w:ilvl w:val="0"/>
          <w:numId w:val="12"/>
        </w:numPr>
        <w:autoSpaceDE w:val="0"/>
        <w:autoSpaceDN w:val="0"/>
        <w:adjustRightInd w:val="0"/>
        <w:spacing w:after="0"/>
        <w:jc w:val="both"/>
        <w:rPr>
          <w:rFonts w:ascii="Arial Narrow" w:hAnsi="Arial Narrow"/>
        </w:rPr>
      </w:pPr>
      <w:r>
        <w:rPr>
          <w:rFonts w:ascii="Arial Narrow" w:hAnsi="Arial Narrow"/>
        </w:rPr>
        <w:t>La promotion des projets de CASH transfert pendant la période de soudure.</w:t>
      </w:r>
    </w:p>
    <w:p w:rsidR="00E075A2" w:rsidRDefault="00E075A2" w:rsidP="00E075A2">
      <w:pPr>
        <w:spacing w:after="0"/>
        <w:rPr>
          <w:rFonts w:ascii="Arial Narrow" w:hAnsi="Arial Narrow" w:cs="Arial"/>
        </w:rPr>
      </w:pPr>
    </w:p>
    <w:p w:rsidR="00E075A2" w:rsidRDefault="00E075A2" w:rsidP="00E075A2">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Default="00FB6190"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Default="0035172F" w:rsidP="00D76555">
      <w:pPr>
        <w:spacing w:after="0"/>
        <w:rPr>
          <w:rFonts w:ascii="Arial Narrow" w:hAnsi="Arial Narrow" w:cs="Arial"/>
        </w:rPr>
      </w:pPr>
    </w:p>
    <w:p w:rsidR="0035172F" w:rsidRPr="0075602A" w:rsidRDefault="0035172F"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FB6190" w:rsidRPr="0075602A" w:rsidRDefault="00FB6190" w:rsidP="00D76555">
      <w:pPr>
        <w:spacing w:after="0"/>
        <w:rPr>
          <w:rFonts w:ascii="Arial Narrow" w:hAnsi="Arial Narrow" w:cs="Arial"/>
        </w:rPr>
      </w:pPr>
    </w:p>
    <w:p w:rsidR="008F58FD" w:rsidRPr="0075602A" w:rsidRDefault="006E512F" w:rsidP="00D76555">
      <w:pPr>
        <w:pStyle w:val="Titre1"/>
        <w:numPr>
          <w:ilvl w:val="0"/>
          <w:numId w:val="1"/>
        </w:numPr>
        <w:spacing w:before="0"/>
        <w:ind w:left="357" w:hanging="357"/>
        <w:rPr>
          <w:rFonts w:ascii="Arial Narrow" w:hAnsi="Arial Narrow" w:cs="Arial"/>
          <w:color w:val="auto"/>
          <w:sz w:val="22"/>
          <w:szCs w:val="22"/>
        </w:rPr>
      </w:pPr>
      <w:bookmarkStart w:id="3" w:name="_Toc423548176"/>
      <w:r w:rsidRPr="0075602A">
        <w:rPr>
          <w:rFonts w:ascii="Arial Narrow" w:hAnsi="Arial Narrow" w:cs="Arial"/>
          <w:color w:val="auto"/>
          <w:sz w:val="22"/>
          <w:szCs w:val="22"/>
        </w:rPr>
        <w:lastRenderedPageBreak/>
        <w:t>Contexte</w:t>
      </w:r>
      <w:bookmarkEnd w:id="3"/>
      <w:r w:rsidRPr="0075602A">
        <w:rPr>
          <w:rFonts w:ascii="Arial Narrow" w:hAnsi="Arial Narrow" w:cs="Arial"/>
          <w:color w:val="auto"/>
          <w:sz w:val="22"/>
          <w:szCs w:val="22"/>
        </w:rPr>
        <w:t xml:space="preserve"> </w:t>
      </w:r>
    </w:p>
    <w:p w:rsidR="00225C30" w:rsidRDefault="00225C30" w:rsidP="00D76555">
      <w:pPr>
        <w:spacing w:after="0"/>
        <w:rPr>
          <w:rFonts w:ascii="Arial Narrow" w:hAnsi="Arial Narrow" w:cs="Arial"/>
        </w:rPr>
      </w:pPr>
    </w:p>
    <w:p w:rsidR="009A3825" w:rsidRPr="009A3825" w:rsidRDefault="009A3825" w:rsidP="009A3825">
      <w:pPr>
        <w:spacing w:after="0"/>
        <w:jc w:val="both"/>
        <w:rPr>
          <w:rFonts w:ascii="Arial Narrow" w:hAnsi="Arial Narrow" w:cs="Arial"/>
        </w:rPr>
      </w:pPr>
      <w:r w:rsidRPr="009A3825">
        <w:rPr>
          <w:rFonts w:ascii="Arial Narrow" w:hAnsi="Arial Narrow" w:cs="Arial"/>
        </w:rPr>
        <w:t xml:space="preserve">Le projet Initiative pour une sécurité alimentaire et nutritionnelle à Ségou (IFONS) financé par le </w:t>
      </w:r>
      <w:proofErr w:type="spellStart"/>
      <w:r w:rsidRPr="009A3825">
        <w:rPr>
          <w:rFonts w:ascii="Arial Narrow" w:hAnsi="Arial Narrow"/>
          <w:bCs/>
        </w:rPr>
        <w:t>Department</w:t>
      </w:r>
      <w:proofErr w:type="spellEnd"/>
      <w:r w:rsidRPr="009A3825">
        <w:rPr>
          <w:rFonts w:ascii="Arial Narrow" w:hAnsi="Arial Narrow"/>
          <w:bCs/>
        </w:rPr>
        <w:t xml:space="preserve"> of </w:t>
      </w:r>
      <w:proofErr w:type="spellStart"/>
      <w:r w:rsidRPr="009A3825">
        <w:rPr>
          <w:rFonts w:ascii="Arial Narrow" w:hAnsi="Arial Narrow"/>
          <w:bCs/>
        </w:rPr>
        <w:t>Foreign</w:t>
      </w:r>
      <w:proofErr w:type="spellEnd"/>
      <w:r w:rsidRPr="009A3825">
        <w:rPr>
          <w:rFonts w:ascii="Arial Narrow" w:hAnsi="Arial Narrow"/>
          <w:bCs/>
        </w:rPr>
        <w:t xml:space="preserve"> </w:t>
      </w:r>
      <w:proofErr w:type="spellStart"/>
      <w:r w:rsidRPr="009A3825">
        <w:rPr>
          <w:rFonts w:ascii="Arial Narrow" w:hAnsi="Arial Narrow"/>
          <w:bCs/>
        </w:rPr>
        <w:t>Affairs</w:t>
      </w:r>
      <w:proofErr w:type="spellEnd"/>
      <w:r w:rsidRPr="009A3825">
        <w:rPr>
          <w:rFonts w:ascii="Arial Narrow" w:hAnsi="Arial Narrow"/>
          <w:bCs/>
        </w:rPr>
        <w:t xml:space="preserve">, Trade and </w:t>
      </w:r>
      <w:proofErr w:type="spellStart"/>
      <w:r w:rsidRPr="009A3825">
        <w:rPr>
          <w:rFonts w:ascii="Arial Narrow" w:hAnsi="Arial Narrow"/>
          <w:bCs/>
        </w:rPr>
        <w:t>Development</w:t>
      </w:r>
      <w:proofErr w:type="spellEnd"/>
      <w:r w:rsidRPr="009A3825">
        <w:rPr>
          <w:rFonts w:ascii="Arial Narrow" w:hAnsi="Arial Narrow"/>
          <w:bCs/>
        </w:rPr>
        <w:t xml:space="preserve"> (DFATD) du Canada</w:t>
      </w:r>
      <w:r w:rsidRPr="009A3825">
        <w:rPr>
          <w:rFonts w:ascii="Arial Narrow" w:hAnsi="Arial Narrow" w:cs="Arial"/>
        </w:rPr>
        <w:t>, est mis en œuvre par CARE International en Partenariat avec AMAPROS (durée : 48 mois ; budget CAD 1 468 658) depuis août 2012.</w:t>
      </w:r>
    </w:p>
    <w:p w:rsidR="0015032A" w:rsidRDefault="0015032A" w:rsidP="009A3825">
      <w:pPr>
        <w:spacing w:after="0"/>
        <w:jc w:val="both"/>
        <w:rPr>
          <w:rFonts w:ascii="Arial Narrow" w:hAnsi="Arial Narrow" w:cs="Arial"/>
        </w:rPr>
      </w:pPr>
    </w:p>
    <w:p w:rsidR="009A3825" w:rsidRPr="009A3825" w:rsidRDefault="009A3825" w:rsidP="009A3825">
      <w:pPr>
        <w:spacing w:after="0"/>
        <w:jc w:val="both"/>
        <w:rPr>
          <w:rFonts w:ascii="Arial Narrow" w:hAnsi="Arial Narrow"/>
          <w:i/>
        </w:rPr>
      </w:pPr>
      <w:r w:rsidRPr="009A3825">
        <w:rPr>
          <w:rFonts w:ascii="Arial Narrow" w:hAnsi="Arial Narrow" w:cs="Arial"/>
        </w:rPr>
        <w:t>Il vise à « </w:t>
      </w:r>
      <w:r w:rsidRPr="009A3825">
        <w:rPr>
          <w:rFonts w:ascii="Arial Narrow" w:hAnsi="Arial Narrow"/>
          <w:b/>
          <w:i/>
        </w:rPr>
        <w:t>Contribuer à l’amélioration durable de la situation alimentaire et nutritionnelle des enfants de 0 à 5ans, des femmes allaitantes et enceintes dans la région de Ségou »</w:t>
      </w:r>
      <w:r w:rsidRPr="009A3825">
        <w:rPr>
          <w:rFonts w:ascii="Arial Narrow" w:hAnsi="Arial Narrow"/>
          <w:i/>
        </w:rPr>
        <w:t>.</w:t>
      </w:r>
    </w:p>
    <w:p w:rsidR="009A3825" w:rsidRPr="009A3825" w:rsidRDefault="009A3825" w:rsidP="009A3825">
      <w:pPr>
        <w:spacing w:after="0"/>
        <w:jc w:val="both"/>
        <w:rPr>
          <w:rStyle w:val="texte1"/>
          <w:rFonts w:ascii="Arial Narrow" w:hAnsi="Arial Narrow" w:cs="Arial"/>
          <w:sz w:val="24"/>
          <w:szCs w:val="24"/>
        </w:rPr>
      </w:pPr>
    </w:p>
    <w:p w:rsidR="009A3825" w:rsidRDefault="009A3825" w:rsidP="009A3825">
      <w:pPr>
        <w:spacing w:after="0"/>
        <w:jc w:val="both"/>
        <w:rPr>
          <w:rFonts w:ascii="Arial Narrow" w:hAnsi="Arial Narrow" w:cs="Arial"/>
        </w:rPr>
      </w:pPr>
      <w:r w:rsidRPr="009A3825">
        <w:rPr>
          <w:rFonts w:ascii="Arial Narrow" w:hAnsi="Arial Narrow" w:cs="Arial"/>
        </w:rPr>
        <w:t>Dans le cadre de la mise en œuvre des activités de ce projet, CARE a réalisé une première enquête CAP pour établir la situation de référence. Sur la base de cette situation de référence, des actions d’informations, de sensibilisation ont été menées pour favoriser des changements positifs sur les connaissances, aptitudes et pratiques des communautés en matière de nutrition et santé de l’enfant de 0 à 5ans, des femmes enceintes et allaitantes.</w:t>
      </w:r>
    </w:p>
    <w:p w:rsidR="00DA59AD" w:rsidRPr="009A3825" w:rsidRDefault="00DA59AD" w:rsidP="009A3825">
      <w:pPr>
        <w:spacing w:after="0"/>
        <w:jc w:val="both"/>
        <w:rPr>
          <w:rFonts w:ascii="Arial Narrow" w:hAnsi="Arial Narrow" w:cs="Arial"/>
        </w:rPr>
      </w:pPr>
    </w:p>
    <w:p w:rsidR="009A3825" w:rsidRPr="009A3825" w:rsidRDefault="009A3825" w:rsidP="009A3825">
      <w:pPr>
        <w:spacing w:after="0"/>
        <w:jc w:val="both"/>
        <w:rPr>
          <w:rFonts w:ascii="Arial Narrow" w:hAnsi="Arial Narrow" w:cs="Arial"/>
        </w:rPr>
      </w:pPr>
      <w:r w:rsidRPr="009A3825">
        <w:rPr>
          <w:rFonts w:ascii="Arial Narrow" w:hAnsi="Arial Narrow" w:cs="Arial"/>
        </w:rPr>
        <w:t>Le projet est en cours d’exécution depuis 30 mois.</w:t>
      </w:r>
    </w:p>
    <w:p w:rsidR="009A3825" w:rsidRPr="009A3825" w:rsidRDefault="009A3825" w:rsidP="009A3825">
      <w:pPr>
        <w:spacing w:after="0"/>
        <w:jc w:val="both"/>
        <w:rPr>
          <w:rFonts w:ascii="Arial Narrow" w:hAnsi="Arial Narrow" w:cs="Arial"/>
        </w:rPr>
      </w:pPr>
      <w:r w:rsidRPr="009A3825">
        <w:rPr>
          <w:rFonts w:ascii="Arial Narrow" w:hAnsi="Arial Narrow" w:cs="Arial"/>
        </w:rPr>
        <w:t>Pour mesurer l’impact du projet sur les connaissances, aptitudes et pratiques des communautés, une étude ayant comme but : la collecte des données quantitatives et qualitatives de base en termes des Connaissances, Attitudes et Pratiques (CAP) auprès des communautés en matière de santé / nutrition a été envisagée.</w:t>
      </w:r>
    </w:p>
    <w:p w:rsidR="009A3825" w:rsidRPr="009A3825" w:rsidRDefault="009A3825" w:rsidP="009A3825">
      <w:pPr>
        <w:spacing w:after="0"/>
        <w:jc w:val="both"/>
        <w:rPr>
          <w:rFonts w:ascii="Arial Narrow" w:hAnsi="Arial Narrow" w:cs="Arial"/>
        </w:rPr>
      </w:pPr>
    </w:p>
    <w:p w:rsidR="006E512F" w:rsidRPr="00FA21E8" w:rsidRDefault="00FA21E8" w:rsidP="00FA21E8">
      <w:pPr>
        <w:pStyle w:val="Titre1"/>
        <w:numPr>
          <w:ilvl w:val="0"/>
          <w:numId w:val="1"/>
        </w:numPr>
        <w:spacing w:before="0"/>
        <w:ind w:left="357" w:hanging="357"/>
        <w:jc w:val="both"/>
        <w:rPr>
          <w:rFonts w:ascii="Arial Narrow" w:hAnsi="Arial Narrow" w:cs="Arial"/>
          <w:color w:val="auto"/>
          <w:sz w:val="22"/>
          <w:szCs w:val="22"/>
        </w:rPr>
      </w:pPr>
      <w:bookmarkStart w:id="4" w:name="_Toc423548177"/>
      <w:r w:rsidRPr="00FA21E8">
        <w:rPr>
          <w:rFonts w:ascii="Arial Narrow" w:hAnsi="Arial Narrow" w:cs="Arial"/>
          <w:color w:val="auto"/>
          <w:sz w:val="22"/>
          <w:szCs w:val="22"/>
        </w:rPr>
        <w:t>Objectif général</w:t>
      </w:r>
      <w:bookmarkEnd w:id="4"/>
      <w:r w:rsidRPr="00FA21E8">
        <w:rPr>
          <w:rFonts w:ascii="Arial Narrow" w:hAnsi="Arial Narrow" w:cs="Arial"/>
          <w:color w:val="auto"/>
          <w:sz w:val="22"/>
          <w:szCs w:val="22"/>
        </w:rPr>
        <w:t xml:space="preserve"> </w:t>
      </w:r>
    </w:p>
    <w:p w:rsidR="00FA21E8" w:rsidRPr="00FA21E8" w:rsidRDefault="00FA21E8" w:rsidP="00FA21E8">
      <w:pPr>
        <w:spacing w:after="0"/>
        <w:jc w:val="both"/>
        <w:rPr>
          <w:rFonts w:ascii="Arial Narrow" w:hAnsi="Arial Narrow" w:cs="Arial"/>
        </w:rPr>
      </w:pPr>
    </w:p>
    <w:p w:rsidR="00FA21E8" w:rsidRPr="00FA21E8" w:rsidRDefault="00FA21E8" w:rsidP="00FA21E8">
      <w:pPr>
        <w:spacing w:after="0"/>
        <w:jc w:val="both"/>
        <w:rPr>
          <w:rFonts w:ascii="Arial Narrow" w:hAnsi="Arial Narrow" w:cs="Arial"/>
        </w:rPr>
      </w:pPr>
      <w:r w:rsidRPr="00FA21E8">
        <w:rPr>
          <w:rFonts w:ascii="Arial Narrow" w:hAnsi="Arial Narrow" w:cs="Arial"/>
        </w:rPr>
        <w:t>Evalué l’amélioration des connaissances et des bonnes pratiques de la population cible pour la prévention de la malnutrition à travers l’étude de leurs habitudes alimentaires dans les communes d’intervention du projet IFONS.</w:t>
      </w:r>
    </w:p>
    <w:p w:rsidR="001F0A99" w:rsidRPr="0075602A" w:rsidRDefault="001F0A99" w:rsidP="00D76555">
      <w:pPr>
        <w:spacing w:after="0"/>
        <w:rPr>
          <w:rFonts w:ascii="Arial Narrow" w:hAnsi="Arial Narrow" w:cs="Arial"/>
        </w:rPr>
      </w:pPr>
    </w:p>
    <w:p w:rsidR="006E512F" w:rsidRPr="0075602A" w:rsidRDefault="006E512F" w:rsidP="00D76555">
      <w:pPr>
        <w:pStyle w:val="Titre1"/>
        <w:numPr>
          <w:ilvl w:val="0"/>
          <w:numId w:val="1"/>
        </w:numPr>
        <w:spacing w:before="0"/>
        <w:ind w:left="357" w:hanging="357"/>
        <w:rPr>
          <w:rFonts w:ascii="Arial Narrow" w:hAnsi="Arial Narrow" w:cs="Arial"/>
          <w:color w:val="auto"/>
          <w:sz w:val="22"/>
          <w:szCs w:val="22"/>
        </w:rPr>
      </w:pPr>
      <w:bookmarkStart w:id="5" w:name="_Toc423548178"/>
      <w:r w:rsidRPr="0075602A">
        <w:rPr>
          <w:rFonts w:ascii="Arial Narrow" w:hAnsi="Arial Narrow" w:cs="Arial"/>
          <w:color w:val="auto"/>
          <w:sz w:val="22"/>
          <w:szCs w:val="22"/>
        </w:rPr>
        <w:t>Objectifs spécifiques</w:t>
      </w:r>
      <w:bookmarkEnd w:id="5"/>
    </w:p>
    <w:p w:rsidR="00FA21E8" w:rsidRDefault="00FA21E8" w:rsidP="00FA21E8">
      <w:pPr>
        <w:spacing w:after="0"/>
        <w:jc w:val="both"/>
        <w:rPr>
          <w:rFonts w:ascii="Arial Narrow" w:hAnsi="Arial Narrow" w:cs="Arial"/>
        </w:rPr>
      </w:pPr>
    </w:p>
    <w:p w:rsidR="00FA21E8" w:rsidRPr="00FA21E8" w:rsidRDefault="00FA21E8" w:rsidP="00FA21E8">
      <w:pPr>
        <w:spacing w:after="0"/>
        <w:jc w:val="both"/>
        <w:rPr>
          <w:rFonts w:ascii="Arial Narrow" w:hAnsi="Arial Narrow" w:cs="Arial"/>
        </w:rPr>
      </w:pPr>
      <w:r w:rsidRPr="00FA21E8">
        <w:rPr>
          <w:rFonts w:ascii="Arial Narrow" w:hAnsi="Arial Narrow" w:cs="Arial"/>
        </w:rPr>
        <w:t>Il ‘s’agit plus spécifiquement de :</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Mesurer le niveau actuel de connaissance de la communauté en général et des mères en particulier sur la nutrition domestique;</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Mesurer le niveau actuel de connaissance des mères des enfants de  0 à 59 mois sur l’Alimentation du Nourrisson et du Jeune Enfant (ANJE)</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Analyser les attitudes et les pratiques des mères d’enfants de 0 à 59 mois en matière de nutrition et de recherche de santé;</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Identifier et analyser les barrières socio culturelles qui continuent à limiter la pratique de l’allaitement maternel exclusif et la consommation de certains produits;</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Identifier les nouveaux acteurs, et analyser le rôle de chaque acteur présent dans les communes d’intervention dans la lutte contre la malnutrition;</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Identifier et analyser les voies (Canaux) habituelles de communication du projet pour le changement de comportements (CCC) au niveau communautaire;</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Proposer des recommandations pour une meilleure réorientation stratégique des activités du projet.</w:t>
      </w:r>
    </w:p>
    <w:p w:rsidR="00FA21E8" w:rsidRPr="00FA21E8" w:rsidRDefault="00FA21E8" w:rsidP="00FA21E8">
      <w:pPr>
        <w:numPr>
          <w:ilvl w:val="0"/>
          <w:numId w:val="9"/>
        </w:numPr>
        <w:spacing w:after="0" w:line="240" w:lineRule="auto"/>
        <w:jc w:val="both"/>
        <w:rPr>
          <w:rFonts w:ascii="Arial Narrow" w:hAnsi="Arial Narrow"/>
        </w:rPr>
      </w:pPr>
      <w:r w:rsidRPr="00FA21E8">
        <w:rPr>
          <w:rFonts w:ascii="Arial Narrow" w:hAnsi="Arial Narrow"/>
        </w:rPr>
        <w:t>Evaluer l’état nutritionnel des enfants à travers une enquête rapide simplifiée et standardisé des enfants pour contribuer à l’alimentation de la base de des données du PIMS ; POMS  et du projet;</w:t>
      </w:r>
    </w:p>
    <w:p w:rsidR="00011A4C" w:rsidRPr="0075602A" w:rsidRDefault="00011A4C" w:rsidP="00D76555">
      <w:pPr>
        <w:spacing w:after="0"/>
        <w:rPr>
          <w:rFonts w:ascii="Arial Narrow" w:hAnsi="Arial Narrow" w:cs="Arial"/>
        </w:rPr>
      </w:pPr>
    </w:p>
    <w:p w:rsidR="006E512F" w:rsidRPr="0075602A" w:rsidRDefault="006E512F" w:rsidP="00D76555">
      <w:pPr>
        <w:pStyle w:val="Titre1"/>
        <w:numPr>
          <w:ilvl w:val="0"/>
          <w:numId w:val="1"/>
        </w:numPr>
        <w:spacing w:before="0"/>
        <w:ind w:left="357" w:hanging="357"/>
        <w:rPr>
          <w:rFonts w:ascii="Arial Narrow" w:hAnsi="Arial Narrow" w:cs="Arial"/>
          <w:color w:val="auto"/>
          <w:sz w:val="22"/>
          <w:szCs w:val="22"/>
        </w:rPr>
      </w:pPr>
      <w:bookmarkStart w:id="6" w:name="_Toc423548179"/>
      <w:r w:rsidRPr="0075602A">
        <w:rPr>
          <w:rFonts w:ascii="Arial Narrow" w:hAnsi="Arial Narrow" w:cs="Arial"/>
          <w:color w:val="auto"/>
          <w:sz w:val="22"/>
          <w:szCs w:val="22"/>
        </w:rPr>
        <w:t>Méthodologie</w:t>
      </w:r>
      <w:bookmarkEnd w:id="6"/>
      <w:r w:rsidRPr="0075602A">
        <w:rPr>
          <w:rFonts w:ascii="Arial Narrow" w:hAnsi="Arial Narrow" w:cs="Arial"/>
          <w:color w:val="auto"/>
          <w:sz w:val="22"/>
          <w:szCs w:val="22"/>
        </w:rPr>
        <w:t xml:space="preserve"> </w:t>
      </w:r>
    </w:p>
    <w:p w:rsidR="00C338FD" w:rsidRPr="0075602A" w:rsidRDefault="00C338FD" w:rsidP="00D76555">
      <w:pPr>
        <w:spacing w:after="0"/>
        <w:rPr>
          <w:rFonts w:ascii="Arial Narrow" w:hAnsi="Arial Narrow" w:cs="Arial"/>
        </w:rPr>
      </w:pPr>
    </w:p>
    <w:p w:rsidR="003C021C" w:rsidRPr="0075602A" w:rsidRDefault="0023563D" w:rsidP="00D76555">
      <w:pPr>
        <w:pStyle w:val="Titre2"/>
        <w:numPr>
          <w:ilvl w:val="1"/>
          <w:numId w:val="1"/>
        </w:numPr>
        <w:spacing w:before="0"/>
        <w:rPr>
          <w:rFonts w:ascii="Arial Narrow" w:hAnsi="Arial Narrow" w:cs="Arial"/>
          <w:color w:val="auto"/>
          <w:sz w:val="22"/>
          <w:szCs w:val="22"/>
        </w:rPr>
      </w:pPr>
      <w:bookmarkStart w:id="7" w:name="_Toc423548180"/>
      <w:r w:rsidRPr="0075602A">
        <w:rPr>
          <w:rFonts w:ascii="Arial Narrow" w:hAnsi="Arial Narrow" w:cs="Arial"/>
          <w:color w:val="auto"/>
          <w:sz w:val="22"/>
          <w:szCs w:val="22"/>
        </w:rPr>
        <w:t>Méthode</w:t>
      </w:r>
      <w:bookmarkEnd w:id="7"/>
      <w:r w:rsidRPr="0075602A">
        <w:rPr>
          <w:rFonts w:ascii="Arial Narrow" w:hAnsi="Arial Narrow" w:cs="Arial"/>
          <w:color w:val="auto"/>
          <w:sz w:val="22"/>
          <w:szCs w:val="22"/>
        </w:rPr>
        <w:t xml:space="preserve"> </w:t>
      </w:r>
    </w:p>
    <w:p w:rsidR="00C338FD" w:rsidRPr="0075602A" w:rsidRDefault="00C338FD" w:rsidP="00D76555">
      <w:pPr>
        <w:spacing w:after="0"/>
        <w:rPr>
          <w:rFonts w:ascii="Arial Narrow" w:hAnsi="Arial Narrow" w:cs="Arial"/>
        </w:rPr>
      </w:pPr>
    </w:p>
    <w:p w:rsidR="006F0857" w:rsidRPr="0075602A" w:rsidRDefault="006F0857" w:rsidP="006F0857">
      <w:pPr>
        <w:autoSpaceDE w:val="0"/>
        <w:autoSpaceDN w:val="0"/>
        <w:adjustRightInd w:val="0"/>
        <w:spacing w:after="0"/>
        <w:jc w:val="both"/>
        <w:rPr>
          <w:rFonts w:ascii="Arial Narrow" w:hAnsi="Arial Narrow" w:cs="TimesNewRomanPSMT"/>
        </w:rPr>
      </w:pPr>
      <w:r w:rsidRPr="0075602A">
        <w:rPr>
          <w:rFonts w:ascii="Arial Narrow" w:hAnsi="Arial Narrow" w:cs="TimesNewRomanPSMT"/>
        </w:rPr>
        <w:t xml:space="preserve">Il s’agissait d’une enquête par sondage s’inspirant largement de la méthodologie des enquêtes utilisant les techniques d’estimation probabiliste de sorte que chaque unité primaire et secondaire ait à l’avance une </w:t>
      </w:r>
      <w:r w:rsidRPr="0075602A">
        <w:rPr>
          <w:rFonts w:ascii="Arial Narrow" w:hAnsi="Arial Narrow" w:cs="TimesNewRomanPSMT"/>
        </w:rPr>
        <w:lastRenderedPageBreak/>
        <w:t>probabilité connue de faire partie de l’échantillon. Les résultats obtenus auprès de l’échantillon enquêté sont valablement extrapolés à l’ensemble de la population de la zone d’étude.</w:t>
      </w:r>
    </w:p>
    <w:p w:rsidR="006F0857" w:rsidRPr="0075602A" w:rsidRDefault="006F0857" w:rsidP="006F0857">
      <w:pPr>
        <w:spacing w:after="0"/>
        <w:jc w:val="both"/>
        <w:rPr>
          <w:rFonts w:ascii="Arial Narrow" w:hAnsi="Arial Narrow"/>
          <w:bCs/>
        </w:rPr>
      </w:pPr>
    </w:p>
    <w:p w:rsidR="006F0857" w:rsidRPr="0075602A" w:rsidRDefault="006F0857" w:rsidP="006F0857">
      <w:pPr>
        <w:spacing w:after="0"/>
        <w:jc w:val="both"/>
        <w:rPr>
          <w:rFonts w:ascii="Arial Narrow" w:hAnsi="Arial Narrow"/>
          <w:bCs/>
        </w:rPr>
      </w:pPr>
      <w:r w:rsidRPr="0075602A">
        <w:rPr>
          <w:rFonts w:ascii="Arial Narrow" w:hAnsi="Arial Narrow"/>
          <w:bCs/>
        </w:rPr>
        <w:t>Il s’agit d’une étude transversale descriptive par sondage en grappe à deux degrés au niveau des 71 villages des quatre (4) communes du projet.</w:t>
      </w:r>
    </w:p>
    <w:p w:rsidR="006F0857" w:rsidRPr="0075602A" w:rsidRDefault="006F0857" w:rsidP="006F0857">
      <w:pPr>
        <w:pStyle w:val="Corpsdetexte2"/>
        <w:spacing w:after="0" w:line="276" w:lineRule="auto"/>
        <w:jc w:val="both"/>
        <w:rPr>
          <w:rFonts w:ascii="Arial Narrow" w:hAnsi="Arial Narrow"/>
          <w:sz w:val="22"/>
          <w:szCs w:val="22"/>
        </w:rPr>
      </w:pPr>
    </w:p>
    <w:p w:rsidR="006F0857" w:rsidRPr="0075602A" w:rsidRDefault="006F0857" w:rsidP="006F0857">
      <w:pPr>
        <w:pStyle w:val="Corpsdetexte2"/>
        <w:spacing w:after="0" w:line="276" w:lineRule="auto"/>
        <w:jc w:val="both"/>
        <w:rPr>
          <w:rFonts w:ascii="Arial Narrow" w:hAnsi="Arial Narrow"/>
          <w:sz w:val="22"/>
          <w:szCs w:val="22"/>
        </w:rPr>
      </w:pPr>
      <w:r w:rsidRPr="0075602A">
        <w:rPr>
          <w:rFonts w:ascii="Arial Narrow" w:hAnsi="Arial Narrow"/>
          <w:sz w:val="22"/>
          <w:szCs w:val="22"/>
        </w:rPr>
        <w:t xml:space="preserve">L’échantillonnage en grappe à deux degrés selon la méthode standard OMS de 30 grappes pour l’ensemble des villages d’intervention du projet a été réalisé, soit 30 grappes pour les 4 communes : </w:t>
      </w:r>
      <w:proofErr w:type="spellStart"/>
      <w:r w:rsidRPr="0075602A">
        <w:rPr>
          <w:rFonts w:ascii="Arial Narrow" w:hAnsi="Arial Narrow"/>
          <w:sz w:val="22"/>
          <w:szCs w:val="22"/>
        </w:rPr>
        <w:t>Cinzana</w:t>
      </w:r>
      <w:proofErr w:type="spellEnd"/>
      <w:r w:rsidRPr="0075602A">
        <w:rPr>
          <w:rFonts w:ascii="Arial Narrow" w:hAnsi="Arial Narrow"/>
          <w:sz w:val="22"/>
          <w:szCs w:val="22"/>
        </w:rPr>
        <w:t xml:space="preserve">, </w:t>
      </w:r>
      <w:proofErr w:type="spellStart"/>
      <w:r w:rsidRPr="0075602A">
        <w:rPr>
          <w:rFonts w:ascii="Arial Narrow" w:hAnsi="Arial Narrow"/>
          <w:sz w:val="22"/>
          <w:szCs w:val="22"/>
        </w:rPr>
        <w:t>Fatnè</w:t>
      </w:r>
      <w:proofErr w:type="spellEnd"/>
      <w:r w:rsidRPr="0075602A">
        <w:rPr>
          <w:rFonts w:ascii="Arial Narrow" w:hAnsi="Arial Narrow"/>
          <w:sz w:val="22"/>
          <w:szCs w:val="22"/>
        </w:rPr>
        <w:t xml:space="preserve">, </w:t>
      </w:r>
      <w:proofErr w:type="spellStart"/>
      <w:r w:rsidRPr="0075602A">
        <w:rPr>
          <w:rFonts w:ascii="Arial Narrow" w:hAnsi="Arial Narrow"/>
          <w:sz w:val="22"/>
          <w:szCs w:val="22"/>
        </w:rPr>
        <w:t>Kamiandougou</w:t>
      </w:r>
      <w:proofErr w:type="spellEnd"/>
      <w:r w:rsidRPr="0075602A">
        <w:rPr>
          <w:rFonts w:ascii="Arial Narrow" w:hAnsi="Arial Narrow"/>
          <w:sz w:val="22"/>
          <w:szCs w:val="22"/>
        </w:rPr>
        <w:t xml:space="preserve"> </w:t>
      </w:r>
      <w:proofErr w:type="spellStart"/>
      <w:r w:rsidRPr="0075602A">
        <w:rPr>
          <w:rFonts w:ascii="Arial Narrow" w:hAnsi="Arial Narrow"/>
          <w:sz w:val="22"/>
          <w:szCs w:val="22"/>
        </w:rPr>
        <w:t>etTonguè</w:t>
      </w:r>
      <w:proofErr w:type="spellEnd"/>
      <w:r w:rsidRPr="0075602A">
        <w:rPr>
          <w:rFonts w:ascii="Arial Narrow" w:hAnsi="Arial Narrow"/>
          <w:sz w:val="22"/>
          <w:szCs w:val="22"/>
        </w:rPr>
        <w:t xml:space="preserve"> de la Région de Ségou. La base de sondage a été proportionnelle à la taille de l’échantillon. </w:t>
      </w:r>
    </w:p>
    <w:p w:rsidR="006F0857" w:rsidRPr="0075602A" w:rsidRDefault="006F0857" w:rsidP="006F0857">
      <w:pPr>
        <w:spacing w:after="0"/>
        <w:jc w:val="both"/>
        <w:rPr>
          <w:rFonts w:ascii="Arial Narrow" w:hAnsi="Arial Narrow"/>
        </w:rPr>
      </w:pPr>
    </w:p>
    <w:p w:rsidR="006F0857" w:rsidRPr="0075602A" w:rsidRDefault="006F0857" w:rsidP="006F0857">
      <w:pPr>
        <w:spacing w:after="0"/>
        <w:jc w:val="both"/>
        <w:rPr>
          <w:rFonts w:ascii="Arial Narrow" w:hAnsi="Arial Narrow"/>
        </w:rPr>
      </w:pPr>
      <w:r w:rsidRPr="0075602A">
        <w:rPr>
          <w:rFonts w:ascii="Arial Narrow" w:hAnsi="Arial Narrow"/>
        </w:rPr>
        <w:t>Dans un premier temps (sondage au premier degré), 30 grappes ont été choisies au niveau des villages des 4 communes à partir du logiciel ENA FOR SMART selon la méthode de détermination du pas de sondage. Puis dans un second temps (sondage à deux degrés), un certain nombre de ménages ont été choisis au sein de chaque village tiré. Ainsi, tous les enfants de 6 à 59 mois ont fait  l’objet de prise de mesures anthropométriques les mères de ses enfants ont été interrogées sur les régimes alimentaires et les aliments locaux disponibles et sur d’autres aspects de la santé, de l’hygiène, de la salubrité ainsi que l’accès contrôle des membres des ménages sur leurs biens.  En plus  les chefs de ménage ont été interrogés par rapport à la pratique alimentaire et nutritionnelle au sein du ménage et sur la sécurité alimentaire.</w:t>
      </w:r>
    </w:p>
    <w:p w:rsidR="006F0857" w:rsidRPr="0075602A" w:rsidRDefault="006F0857" w:rsidP="00D76555">
      <w:pPr>
        <w:spacing w:after="0"/>
        <w:rPr>
          <w:rFonts w:ascii="Arial Narrow" w:hAnsi="Arial Narrow" w:cs="Arial"/>
        </w:rPr>
      </w:pPr>
    </w:p>
    <w:p w:rsidR="0023563D" w:rsidRPr="0075602A" w:rsidRDefault="0023563D" w:rsidP="00D76555">
      <w:pPr>
        <w:pStyle w:val="Titre2"/>
        <w:numPr>
          <w:ilvl w:val="1"/>
          <w:numId w:val="1"/>
        </w:numPr>
        <w:spacing w:before="0"/>
        <w:rPr>
          <w:rFonts w:ascii="Arial Narrow" w:hAnsi="Arial Narrow" w:cs="Arial"/>
          <w:color w:val="auto"/>
          <w:sz w:val="22"/>
          <w:szCs w:val="22"/>
        </w:rPr>
      </w:pPr>
      <w:bookmarkStart w:id="8" w:name="_Toc423548181"/>
      <w:r w:rsidRPr="0075602A">
        <w:rPr>
          <w:rFonts w:ascii="Arial Narrow" w:hAnsi="Arial Narrow" w:cs="Arial"/>
          <w:color w:val="auto"/>
          <w:sz w:val="22"/>
          <w:szCs w:val="22"/>
        </w:rPr>
        <w:t>Echantillonnage</w:t>
      </w:r>
      <w:bookmarkEnd w:id="8"/>
    </w:p>
    <w:p w:rsidR="00C338FD" w:rsidRPr="0075602A" w:rsidRDefault="00C338FD" w:rsidP="00D76555">
      <w:pPr>
        <w:spacing w:after="0"/>
        <w:rPr>
          <w:rFonts w:ascii="Arial Narrow" w:hAnsi="Arial Narrow" w:cs="Arial"/>
        </w:rPr>
      </w:pPr>
    </w:p>
    <w:p w:rsidR="006F0857" w:rsidRPr="0075602A" w:rsidRDefault="006F0857" w:rsidP="006F0857">
      <w:pPr>
        <w:spacing w:after="0"/>
        <w:jc w:val="both"/>
        <w:rPr>
          <w:rFonts w:ascii="Arial Narrow" w:hAnsi="Arial Narrow" w:cs="Arial"/>
        </w:rPr>
      </w:pPr>
      <w:r w:rsidRPr="0075602A">
        <w:rPr>
          <w:rFonts w:ascii="Arial Narrow" w:hAnsi="Arial Narrow" w:cs="Arial"/>
        </w:rPr>
        <w:t>En pratique, l’échantillonnage en grappe à deux degrés est la méthode d’échantillonnage la plus utilisée pour les enquêtes nutritionnelles et de santé publique par la plupart des organismes notamment l’</w:t>
      </w:r>
      <w:r w:rsidRPr="0075602A">
        <w:rPr>
          <w:rFonts w:ascii="Arial Narrow" w:hAnsi="Arial Narrow" w:cs="Arial"/>
          <w:b/>
        </w:rPr>
        <w:t xml:space="preserve">O.M.S. </w:t>
      </w:r>
      <w:r w:rsidRPr="0075602A">
        <w:rPr>
          <w:rFonts w:ascii="Arial Narrow" w:hAnsi="Arial Narrow" w:cs="Arial"/>
        </w:rPr>
        <w:t xml:space="preserve">(Organisation Mondiale de la Santé) et le </w:t>
      </w:r>
      <w:r w:rsidRPr="0075602A">
        <w:rPr>
          <w:rFonts w:ascii="Arial Narrow" w:hAnsi="Arial Narrow" w:cs="Arial"/>
          <w:b/>
        </w:rPr>
        <w:t>C.D.C</w:t>
      </w:r>
      <w:r w:rsidRPr="0075602A">
        <w:rPr>
          <w:rFonts w:ascii="Arial Narrow" w:hAnsi="Arial Narrow" w:cs="Arial"/>
        </w:rPr>
        <w:t xml:space="preserve">. (Center For </w:t>
      </w:r>
      <w:proofErr w:type="spellStart"/>
      <w:r w:rsidRPr="0075602A">
        <w:rPr>
          <w:rFonts w:ascii="Arial Narrow" w:hAnsi="Arial Narrow" w:cs="Arial"/>
        </w:rPr>
        <w:t>Deases</w:t>
      </w:r>
      <w:proofErr w:type="spellEnd"/>
      <w:r w:rsidRPr="0075602A">
        <w:rPr>
          <w:rFonts w:ascii="Arial Narrow" w:hAnsi="Arial Narrow" w:cs="Arial"/>
        </w:rPr>
        <w:t xml:space="preserve"> Control) des Etats Unis. La détermination de la taille nécessaire à l’étude sera calculée à partir de la formule suivante de Schwarz :</w:t>
      </w:r>
    </w:p>
    <w:p w:rsidR="006F0857" w:rsidRPr="0075602A" w:rsidRDefault="00AD3A62" w:rsidP="006F0857">
      <w:pPr>
        <w:spacing w:after="0" w:line="360" w:lineRule="auto"/>
        <w:jc w:val="both"/>
        <w:rPr>
          <w:rFonts w:ascii="Arial Narrow" w:hAnsi="Arial Narrow" w:cs="Arial"/>
        </w:rPr>
      </w:pPr>
      <w:r w:rsidRPr="00AD3A62">
        <w:rPr>
          <w:rFonts w:ascii="Arial Narrow" w:hAnsi="Arial Narrow"/>
          <w:lang w:eastAsia="en-US"/>
        </w:rPr>
        <w:pict>
          <v:rect id="_x0000_s1027" style="position:absolute;left:0;text-align:left;margin-left:136.1pt;margin-top:2.55pt;width:171.1pt;height:63pt;z-index:251660288" fillcolor="#cff" strokecolor="white">
            <v:textbox style="mso-next-textbox:#_x0000_s1027">
              <w:txbxContent>
                <w:p w:rsidR="007A48CB" w:rsidRDefault="007A48CB" w:rsidP="006F0857">
                  <w:pPr>
                    <w:spacing w:after="0"/>
                    <w:jc w:val="center"/>
                    <w:rPr>
                      <w:b/>
                      <w:i/>
                      <w:sz w:val="26"/>
                    </w:rPr>
                  </w:pPr>
                  <w:r>
                    <w:rPr>
                      <w:b/>
                      <w:i/>
                      <w:sz w:val="26"/>
                    </w:rPr>
                    <w:t xml:space="preserve">n= Z² * </w:t>
                  </w:r>
                  <w:r>
                    <w:rPr>
                      <w:b/>
                      <w:i/>
                      <w:sz w:val="26"/>
                      <w:u w:val="single"/>
                    </w:rPr>
                    <w:t>p*q</w:t>
                  </w:r>
                  <w:r>
                    <w:rPr>
                      <w:b/>
                      <w:i/>
                      <w:sz w:val="26"/>
                    </w:rPr>
                    <w:t xml:space="preserve"> *d</w:t>
                  </w:r>
                </w:p>
                <w:p w:rsidR="007A48CB" w:rsidRDefault="007A48CB" w:rsidP="006F0857">
                  <w:pPr>
                    <w:spacing w:after="0"/>
                    <w:jc w:val="center"/>
                    <w:rPr>
                      <w:b/>
                      <w:i/>
                      <w:sz w:val="26"/>
                    </w:rPr>
                  </w:pPr>
                  <w:r>
                    <w:rPr>
                      <w:b/>
                      <w:i/>
                      <w:sz w:val="26"/>
                    </w:rPr>
                    <w:t xml:space="preserve">       </w:t>
                  </w:r>
                  <w:proofErr w:type="gramStart"/>
                  <w:r>
                    <w:rPr>
                      <w:b/>
                      <w:i/>
                      <w:sz w:val="26"/>
                    </w:rPr>
                    <w:t>i²</w:t>
                  </w:r>
                  <w:proofErr w:type="gramEnd"/>
                </w:p>
                <w:p w:rsidR="007A48CB" w:rsidRDefault="007A48CB" w:rsidP="006F0857">
                  <w:pPr>
                    <w:jc w:val="center"/>
                  </w:pPr>
                </w:p>
              </w:txbxContent>
            </v:textbox>
          </v:rect>
        </w:pict>
      </w:r>
    </w:p>
    <w:p w:rsidR="006F0857" w:rsidRPr="0075602A" w:rsidRDefault="006F0857" w:rsidP="006F0857">
      <w:pPr>
        <w:shd w:val="clear" w:color="auto" w:fill="FFFFFF"/>
        <w:spacing w:after="0" w:line="240" w:lineRule="auto"/>
        <w:ind w:left="708" w:firstLine="708"/>
        <w:jc w:val="both"/>
        <w:rPr>
          <w:rFonts w:ascii="Arial Narrow" w:hAnsi="Arial Narrow" w:cs="Arial"/>
          <w:b/>
        </w:rPr>
      </w:pPr>
      <w:r w:rsidRPr="0075602A">
        <w:rPr>
          <w:rFonts w:ascii="Arial Narrow" w:hAnsi="Arial Narrow" w:cs="Arial"/>
          <w:b/>
        </w:rPr>
        <w:t xml:space="preserve"> </w:t>
      </w:r>
    </w:p>
    <w:p w:rsidR="006F0857" w:rsidRPr="0075602A" w:rsidRDefault="006F0857" w:rsidP="006F0857">
      <w:pPr>
        <w:spacing w:after="0" w:line="240" w:lineRule="auto"/>
        <w:rPr>
          <w:rFonts w:ascii="Arial Narrow" w:hAnsi="Arial Narrow" w:cs="Arial"/>
          <w:b/>
        </w:rPr>
      </w:pPr>
      <w:r w:rsidRPr="0075602A">
        <w:rPr>
          <w:rFonts w:ascii="Arial Narrow" w:hAnsi="Arial Narrow" w:cs="Arial"/>
          <w:b/>
        </w:rPr>
        <w:tab/>
      </w:r>
      <w:r w:rsidRPr="0075602A">
        <w:rPr>
          <w:rFonts w:ascii="Arial Narrow" w:hAnsi="Arial Narrow" w:cs="Arial"/>
          <w:b/>
        </w:rPr>
        <w:tab/>
        <w:t xml:space="preserve"> </w:t>
      </w:r>
    </w:p>
    <w:p w:rsidR="006F0857" w:rsidRPr="0075602A" w:rsidRDefault="006F0857" w:rsidP="006F0857">
      <w:pPr>
        <w:spacing w:after="0" w:line="240" w:lineRule="auto"/>
        <w:rPr>
          <w:rFonts w:ascii="Arial Narrow" w:hAnsi="Arial Narrow" w:cs="Arial"/>
          <w:b/>
          <w:i/>
        </w:rPr>
      </w:pPr>
    </w:p>
    <w:p w:rsidR="006F0857" w:rsidRPr="0075602A" w:rsidRDefault="006F0857" w:rsidP="006F0857">
      <w:pPr>
        <w:spacing w:after="0" w:line="240" w:lineRule="auto"/>
        <w:rPr>
          <w:rFonts w:ascii="Arial Narrow" w:hAnsi="Arial Narrow" w:cs="Arial"/>
          <w:b/>
          <w:i/>
        </w:rPr>
      </w:pP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n</w:t>
      </w:r>
      <w:r w:rsidRPr="0075602A">
        <w:rPr>
          <w:rFonts w:ascii="Arial Narrow" w:hAnsi="Arial Narrow" w:cs="Arial"/>
          <w:i/>
          <w:sz w:val="16"/>
          <w:szCs w:val="16"/>
        </w:rPr>
        <w:t xml:space="preserve">  =  taille de l’échantillon</w:t>
      </w: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Z</w:t>
      </w:r>
      <w:r w:rsidRPr="0075602A">
        <w:rPr>
          <w:rFonts w:ascii="Arial Narrow" w:hAnsi="Arial Narrow" w:cs="Arial"/>
          <w:i/>
          <w:sz w:val="16"/>
          <w:szCs w:val="16"/>
        </w:rPr>
        <w:t xml:space="preserve">  =  paramètre lié au risque d’erreur, Z = 1,96 (soit 2) pour un risque d’erreur de 5 % (0,05).</w:t>
      </w: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p</w:t>
      </w:r>
      <w:r w:rsidRPr="0075602A">
        <w:rPr>
          <w:rFonts w:ascii="Arial Narrow" w:hAnsi="Arial Narrow" w:cs="Arial"/>
          <w:i/>
          <w:sz w:val="16"/>
          <w:szCs w:val="16"/>
        </w:rPr>
        <w:t xml:space="preserve">  =  prévalence attendue </w:t>
      </w: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q</w:t>
      </w:r>
      <w:r w:rsidRPr="0075602A">
        <w:rPr>
          <w:rFonts w:ascii="Arial Narrow" w:hAnsi="Arial Narrow" w:cs="Arial"/>
          <w:i/>
          <w:sz w:val="16"/>
          <w:szCs w:val="16"/>
        </w:rPr>
        <w:t xml:space="preserve"> = </w:t>
      </w:r>
      <w:r w:rsidRPr="0075602A">
        <w:rPr>
          <w:rFonts w:ascii="Arial Narrow" w:hAnsi="Arial Narrow" w:cs="Arial"/>
          <w:b/>
          <w:i/>
          <w:sz w:val="16"/>
          <w:szCs w:val="16"/>
        </w:rPr>
        <w:t>1-p</w:t>
      </w:r>
      <w:r w:rsidRPr="0075602A">
        <w:rPr>
          <w:rFonts w:ascii="Arial Narrow" w:hAnsi="Arial Narrow" w:cs="Arial"/>
          <w:i/>
          <w:sz w:val="16"/>
          <w:szCs w:val="16"/>
        </w:rPr>
        <w:t xml:space="preserve">, </w:t>
      </w: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 xml:space="preserve">i  </w:t>
      </w:r>
      <w:r w:rsidRPr="0075602A">
        <w:rPr>
          <w:rFonts w:ascii="Arial Narrow" w:hAnsi="Arial Narrow" w:cs="Arial"/>
          <w:i/>
          <w:sz w:val="16"/>
          <w:szCs w:val="16"/>
        </w:rPr>
        <w:t>=  précision absolue souhaitée exprimée en fraction de 1. (i = 0,05)</w:t>
      </w:r>
    </w:p>
    <w:p w:rsidR="006F0857" w:rsidRPr="0075602A" w:rsidRDefault="006F0857" w:rsidP="006F0857">
      <w:pPr>
        <w:spacing w:after="0" w:line="240" w:lineRule="auto"/>
        <w:rPr>
          <w:rFonts w:ascii="Arial Narrow" w:hAnsi="Arial Narrow" w:cs="Arial"/>
          <w:i/>
          <w:sz w:val="16"/>
          <w:szCs w:val="16"/>
        </w:rPr>
      </w:pPr>
      <w:r w:rsidRPr="0075602A">
        <w:rPr>
          <w:rFonts w:ascii="Arial Narrow" w:hAnsi="Arial Narrow" w:cs="Arial"/>
          <w:b/>
          <w:i/>
          <w:sz w:val="16"/>
          <w:szCs w:val="16"/>
        </w:rPr>
        <w:t xml:space="preserve">d </w:t>
      </w:r>
      <w:r w:rsidRPr="0075602A">
        <w:rPr>
          <w:rFonts w:ascii="Arial Narrow" w:hAnsi="Arial Narrow" w:cs="Arial"/>
          <w:i/>
          <w:sz w:val="16"/>
          <w:szCs w:val="16"/>
        </w:rPr>
        <w:t>=  paramètre mesurant l’effet de grappe (d = 2 pour ce genre d’enquête)</w:t>
      </w:r>
    </w:p>
    <w:p w:rsidR="006F0857" w:rsidRPr="0075602A" w:rsidRDefault="006F0857" w:rsidP="006F0857">
      <w:pPr>
        <w:spacing w:after="0"/>
        <w:ind w:left="708"/>
        <w:rPr>
          <w:rFonts w:ascii="Arial Narrow" w:hAnsi="Arial Narrow"/>
          <w:color w:val="000000" w:themeColor="text1"/>
          <w:sz w:val="16"/>
          <w:szCs w:val="16"/>
        </w:rPr>
      </w:pPr>
    </w:p>
    <w:p w:rsidR="006F0857" w:rsidRPr="0075602A" w:rsidRDefault="006F0857" w:rsidP="006F0857">
      <w:pPr>
        <w:spacing w:after="0"/>
        <w:jc w:val="both"/>
        <w:rPr>
          <w:rFonts w:ascii="Arial Narrow" w:hAnsi="Arial Narrow"/>
        </w:rPr>
      </w:pPr>
      <w:r w:rsidRPr="0075602A">
        <w:rPr>
          <w:rFonts w:ascii="Arial Narrow" w:hAnsi="Arial Narrow"/>
        </w:rPr>
        <w:t xml:space="preserve">L’enquête de base donne une prévalence du retard de croissance de 40,3% pour la Région de Ségou. La prévalence de la </w:t>
      </w:r>
      <w:r w:rsidR="000971E8" w:rsidRPr="0075602A">
        <w:rPr>
          <w:rFonts w:ascii="Arial Narrow" w:hAnsi="Arial Narrow"/>
        </w:rPr>
        <w:t>malnutrition étant</w:t>
      </w:r>
      <w:r w:rsidRPr="0075602A">
        <w:rPr>
          <w:rFonts w:ascii="Arial Narrow" w:hAnsi="Arial Narrow"/>
        </w:rPr>
        <w:t xml:space="preserve"> connue dans les zones d’intervention du projet, nous avons considéré la  prévalence du retard de croissance pour déterminer la taille de l’échantillon pour la zone d’intervention dans le cadre de </w:t>
      </w:r>
      <w:r w:rsidR="0015032A" w:rsidRPr="0075602A">
        <w:rPr>
          <w:rFonts w:ascii="Arial Narrow" w:hAnsi="Arial Narrow"/>
        </w:rPr>
        <w:t>ce</w:t>
      </w:r>
      <w:r w:rsidRPr="0075602A">
        <w:rPr>
          <w:rFonts w:ascii="Arial Narrow" w:hAnsi="Arial Narrow"/>
        </w:rPr>
        <w:t xml:space="preserve"> projet.</w:t>
      </w:r>
    </w:p>
    <w:p w:rsidR="006F0857" w:rsidRPr="0075602A" w:rsidRDefault="006F0857" w:rsidP="006F0857">
      <w:pPr>
        <w:spacing w:after="0"/>
        <w:jc w:val="both"/>
        <w:rPr>
          <w:rFonts w:ascii="Arial Narrow" w:hAnsi="Arial Narrow"/>
        </w:rPr>
      </w:pPr>
    </w:p>
    <w:p w:rsidR="006F0857" w:rsidRPr="0015032A" w:rsidRDefault="006F0857" w:rsidP="006F0857">
      <w:pPr>
        <w:spacing w:after="0"/>
        <w:jc w:val="both"/>
        <w:rPr>
          <w:rFonts w:ascii="Arial Narrow" w:hAnsi="Arial Narrow"/>
        </w:rPr>
      </w:pPr>
      <w:r w:rsidRPr="0015032A">
        <w:rPr>
          <w:rFonts w:ascii="Arial Narrow" w:hAnsi="Arial Narrow"/>
        </w:rPr>
        <w:t xml:space="preserve">La taille minimale nécessaire à la réalisation de cette étude a été estimée à </w:t>
      </w:r>
      <w:r w:rsidR="0015032A" w:rsidRPr="0015032A">
        <w:rPr>
          <w:rFonts w:ascii="Arial Narrow" w:hAnsi="Arial Narrow"/>
        </w:rPr>
        <w:t>723</w:t>
      </w:r>
      <w:r w:rsidRPr="0015032A">
        <w:rPr>
          <w:rFonts w:ascii="Arial Narrow" w:hAnsi="Arial Narrow"/>
        </w:rPr>
        <w:t xml:space="preserve"> enfants. </w:t>
      </w:r>
      <w:r w:rsidR="0015032A" w:rsidRPr="0015032A">
        <w:rPr>
          <w:rFonts w:ascii="Arial Narrow" w:hAnsi="Arial Narrow"/>
        </w:rPr>
        <w:t>Au total 428 mères ont été interrogés et 128 chef de ménages</w:t>
      </w:r>
      <w:r w:rsidRPr="0015032A">
        <w:rPr>
          <w:rFonts w:ascii="Arial Narrow" w:hAnsi="Arial Narrow"/>
        </w:rPr>
        <w:t xml:space="preserve">. </w:t>
      </w:r>
    </w:p>
    <w:p w:rsidR="006F0857" w:rsidRPr="0075602A" w:rsidRDefault="006F0857" w:rsidP="00D76555">
      <w:pPr>
        <w:spacing w:after="0"/>
        <w:rPr>
          <w:rFonts w:ascii="Arial Narrow" w:hAnsi="Arial Narrow" w:cs="Arial"/>
        </w:rPr>
      </w:pPr>
    </w:p>
    <w:p w:rsidR="00B819B3" w:rsidRPr="0075602A" w:rsidRDefault="00B819B3" w:rsidP="00D76555">
      <w:pPr>
        <w:pStyle w:val="Titre2"/>
        <w:numPr>
          <w:ilvl w:val="1"/>
          <w:numId w:val="1"/>
        </w:numPr>
        <w:spacing w:before="0"/>
        <w:rPr>
          <w:rFonts w:ascii="Arial Narrow" w:hAnsi="Arial Narrow" w:cs="Arial"/>
          <w:color w:val="auto"/>
          <w:sz w:val="22"/>
          <w:szCs w:val="22"/>
        </w:rPr>
      </w:pPr>
      <w:bookmarkStart w:id="9" w:name="_Toc423548182"/>
      <w:r w:rsidRPr="0075602A">
        <w:rPr>
          <w:rFonts w:ascii="Arial Narrow" w:hAnsi="Arial Narrow" w:cs="Arial"/>
          <w:color w:val="auto"/>
          <w:sz w:val="22"/>
          <w:szCs w:val="22"/>
        </w:rPr>
        <w:t>Détermination des personnes à interroger dans le village</w:t>
      </w:r>
      <w:bookmarkEnd w:id="9"/>
    </w:p>
    <w:p w:rsidR="00207209" w:rsidRPr="0075602A" w:rsidRDefault="00207209" w:rsidP="00207209">
      <w:pPr>
        <w:spacing w:after="0"/>
        <w:jc w:val="both"/>
        <w:rPr>
          <w:rFonts w:ascii="Arial Narrow" w:hAnsi="Arial Narrow"/>
        </w:rPr>
      </w:pPr>
    </w:p>
    <w:p w:rsidR="00207209" w:rsidRPr="0075602A" w:rsidRDefault="00207209" w:rsidP="00207209">
      <w:pPr>
        <w:spacing w:after="0"/>
        <w:jc w:val="both"/>
        <w:rPr>
          <w:rFonts w:ascii="Arial Narrow" w:hAnsi="Arial Narrow" w:cs="Arial"/>
        </w:rPr>
      </w:pPr>
      <w:r w:rsidRPr="0075602A">
        <w:rPr>
          <w:rFonts w:ascii="Arial Narrow" w:hAnsi="Arial Narrow" w:cs="Arial"/>
        </w:rPr>
        <w:t xml:space="preserve">La liste exhaustive des chefs de ménages n’étant pas disponible au niveau des villages, le choix des ménages a été </w:t>
      </w:r>
      <w:proofErr w:type="gramStart"/>
      <w:r w:rsidRPr="0075602A">
        <w:rPr>
          <w:rFonts w:ascii="Arial Narrow" w:hAnsi="Arial Narrow" w:cs="Arial"/>
        </w:rPr>
        <w:t>fait</w:t>
      </w:r>
      <w:proofErr w:type="gramEnd"/>
      <w:r w:rsidRPr="0075602A">
        <w:rPr>
          <w:rFonts w:ascii="Arial Narrow" w:hAnsi="Arial Narrow" w:cs="Arial"/>
        </w:rPr>
        <w:t xml:space="preserve"> à partir du centre ou d’une place publique. Un sondage aléatoire simple a permis d’identifier à l’aide d’un pas de sondage l’ensemble des ménages qui devront être enquêtés. Le choix des ménages a fait l’objet d’un </w:t>
      </w:r>
      <w:r w:rsidRPr="0075602A">
        <w:rPr>
          <w:rFonts w:ascii="Arial Narrow" w:hAnsi="Arial Narrow" w:cs="Arial"/>
        </w:rPr>
        <w:lastRenderedPageBreak/>
        <w:t>tirage au sort, en jetant un crayon de papier en l’air dont la pointe indiqua la direction à suivre.  Après la première concession qui constitue le point de départ de l’enquête au niveau de la première grappe, la progression de l’équipe dans le village/quartier a été fait de porte en porte selon la droite, jusqu’à l’obtention de l’effectif requis pour la grappe.</w:t>
      </w:r>
    </w:p>
    <w:p w:rsidR="00207209" w:rsidRPr="0075602A" w:rsidRDefault="00207209" w:rsidP="00207209">
      <w:pPr>
        <w:spacing w:after="0"/>
        <w:jc w:val="both"/>
        <w:rPr>
          <w:rFonts w:ascii="Arial Narrow" w:hAnsi="Arial Narrow" w:cs="Arial"/>
        </w:rPr>
      </w:pPr>
    </w:p>
    <w:p w:rsidR="00207209" w:rsidRPr="0075602A" w:rsidRDefault="00207209" w:rsidP="00207209">
      <w:pPr>
        <w:spacing w:after="0"/>
        <w:jc w:val="both"/>
        <w:rPr>
          <w:rFonts w:ascii="Arial Narrow" w:hAnsi="Arial Narrow" w:cs="Arial"/>
        </w:rPr>
      </w:pPr>
      <w:r w:rsidRPr="0075602A">
        <w:rPr>
          <w:rFonts w:ascii="Arial Narrow" w:hAnsi="Arial Narrow" w:cs="Arial"/>
        </w:rPr>
        <w:t>A l’intérieur de la concession, toutes les femmes en âge de procréer, les femmes enceintes, les tutrices d’enfants et hommes ont été enquêtées pour le volet qualitatif (questionnaire CAP). En fin de grappe, si l’effectif requis n’était pas obtenu dans le quartier, il fallait se rendre au quartier ou village le plus proche pour compléter la grappe.</w:t>
      </w:r>
    </w:p>
    <w:p w:rsidR="00207209" w:rsidRPr="0075602A" w:rsidRDefault="00207209" w:rsidP="00207209">
      <w:pPr>
        <w:spacing w:after="0"/>
        <w:jc w:val="both"/>
        <w:rPr>
          <w:rFonts w:ascii="Arial Narrow" w:hAnsi="Arial Narrow"/>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0" w:name="_Toc423548183"/>
      <w:r w:rsidRPr="0075602A">
        <w:rPr>
          <w:rFonts w:ascii="Arial Narrow" w:hAnsi="Arial Narrow" w:cs="Arial"/>
          <w:color w:val="auto"/>
          <w:sz w:val="22"/>
          <w:szCs w:val="22"/>
        </w:rPr>
        <w:t>Outils de collecte</w:t>
      </w:r>
      <w:bookmarkEnd w:id="10"/>
    </w:p>
    <w:p w:rsidR="00C338FD" w:rsidRPr="0075602A" w:rsidRDefault="00C338FD" w:rsidP="00D76555">
      <w:pPr>
        <w:spacing w:after="0"/>
        <w:rPr>
          <w:rFonts w:ascii="Arial Narrow" w:hAnsi="Arial Narrow" w:cs="Arial"/>
        </w:rPr>
      </w:pPr>
    </w:p>
    <w:p w:rsidR="005D74EA" w:rsidRPr="0075602A" w:rsidRDefault="005D74EA" w:rsidP="005D74EA">
      <w:pPr>
        <w:spacing w:after="0"/>
        <w:jc w:val="both"/>
        <w:rPr>
          <w:rFonts w:ascii="Arial Narrow" w:hAnsi="Arial Narrow"/>
          <w:b/>
          <w:bCs/>
        </w:rPr>
      </w:pPr>
      <w:r w:rsidRPr="0075602A">
        <w:rPr>
          <w:rFonts w:ascii="Arial Narrow" w:hAnsi="Arial Narrow"/>
          <w:b/>
        </w:rPr>
        <w:t>Tableau 1 :</w:t>
      </w:r>
      <w:r w:rsidRPr="0075602A">
        <w:rPr>
          <w:rFonts w:ascii="Arial Narrow" w:hAnsi="Arial Narrow"/>
        </w:rPr>
        <w:t xml:space="preserve"> Les instruments de mesures anthropométriques utilisés ont été d’une très bonne précision</w:t>
      </w:r>
    </w:p>
    <w:p w:rsidR="005D74EA" w:rsidRPr="0075602A" w:rsidRDefault="005D74EA" w:rsidP="005D74EA">
      <w:pPr>
        <w:spacing w:after="0"/>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961"/>
        <w:gridCol w:w="1843"/>
      </w:tblGrid>
      <w:tr w:rsidR="005D74EA" w:rsidRPr="0075602A" w:rsidTr="00761236">
        <w:trPr>
          <w:jc w:val="center"/>
        </w:trPr>
        <w:tc>
          <w:tcPr>
            <w:tcW w:w="1630" w:type="dxa"/>
          </w:tcPr>
          <w:p w:rsidR="005D74EA" w:rsidRPr="0075602A" w:rsidRDefault="005D74EA" w:rsidP="00761236">
            <w:pPr>
              <w:spacing w:after="0"/>
              <w:rPr>
                <w:rFonts w:ascii="Arial Narrow" w:hAnsi="Arial Narrow"/>
                <w:sz w:val="20"/>
                <w:szCs w:val="20"/>
              </w:rPr>
            </w:pPr>
            <w:r w:rsidRPr="0075602A">
              <w:rPr>
                <w:rFonts w:ascii="Arial Narrow" w:hAnsi="Arial Narrow"/>
                <w:sz w:val="20"/>
                <w:szCs w:val="20"/>
              </w:rPr>
              <w:t>Mensuration</w:t>
            </w:r>
          </w:p>
        </w:tc>
        <w:tc>
          <w:tcPr>
            <w:tcW w:w="4961" w:type="dxa"/>
          </w:tcPr>
          <w:p w:rsidR="005D74EA" w:rsidRPr="0075602A" w:rsidRDefault="005D74EA" w:rsidP="00761236">
            <w:pPr>
              <w:spacing w:after="0"/>
              <w:jc w:val="both"/>
              <w:rPr>
                <w:rFonts w:ascii="Arial Narrow" w:hAnsi="Arial Narrow"/>
                <w:sz w:val="20"/>
                <w:szCs w:val="20"/>
              </w:rPr>
            </w:pPr>
            <w:r w:rsidRPr="0075602A">
              <w:rPr>
                <w:rFonts w:ascii="Arial Narrow" w:hAnsi="Arial Narrow"/>
                <w:sz w:val="20"/>
                <w:szCs w:val="20"/>
              </w:rPr>
              <w:t>Instruments de Mesure</w:t>
            </w:r>
          </w:p>
        </w:tc>
        <w:tc>
          <w:tcPr>
            <w:tcW w:w="1843" w:type="dxa"/>
          </w:tcPr>
          <w:p w:rsidR="005D74EA" w:rsidRPr="0075602A" w:rsidRDefault="005D74EA" w:rsidP="00761236">
            <w:pPr>
              <w:spacing w:after="0"/>
              <w:jc w:val="center"/>
              <w:rPr>
                <w:rFonts w:ascii="Arial Narrow" w:hAnsi="Arial Narrow"/>
                <w:sz w:val="20"/>
                <w:szCs w:val="20"/>
              </w:rPr>
            </w:pPr>
            <w:r w:rsidRPr="0075602A">
              <w:rPr>
                <w:rFonts w:ascii="Arial Narrow" w:hAnsi="Arial Narrow"/>
                <w:sz w:val="20"/>
                <w:szCs w:val="20"/>
              </w:rPr>
              <w:t>Unités</w:t>
            </w:r>
          </w:p>
        </w:tc>
      </w:tr>
      <w:tr w:rsidR="005D74EA" w:rsidRPr="0075602A" w:rsidTr="00761236">
        <w:trPr>
          <w:jc w:val="center"/>
        </w:trPr>
        <w:tc>
          <w:tcPr>
            <w:tcW w:w="1630" w:type="dxa"/>
          </w:tcPr>
          <w:p w:rsidR="005D74EA" w:rsidRPr="0075602A" w:rsidRDefault="005D74EA" w:rsidP="00761236">
            <w:pPr>
              <w:spacing w:after="0"/>
              <w:rPr>
                <w:rFonts w:ascii="Arial Narrow" w:hAnsi="Arial Narrow"/>
                <w:sz w:val="20"/>
                <w:szCs w:val="20"/>
              </w:rPr>
            </w:pPr>
            <w:r w:rsidRPr="0075602A">
              <w:rPr>
                <w:rFonts w:ascii="Arial Narrow" w:hAnsi="Arial Narrow"/>
                <w:sz w:val="20"/>
                <w:szCs w:val="20"/>
              </w:rPr>
              <w:t>Poids</w:t>
            </w:r>
          </w:p>
        </w:tc>
        <w:tc>
          <w:tcPr>
            <w:tcW w:w="4961" w:type="dxa"/>
          </w:tcPr>
          <w:p w:rsidR="005D74EA" w:rsidRPr="0075602A" w:rsidRDefault="005D74EA" w:rsidP="00761236">
            <w:pPr>
              <w:spacing w:after="0"/>
              <w:jc w:val="both"/>
              <w:rPr>
                <w:rFonts w:ascii="Arial Narrow" w:hAnsi="Arial Narrow"/>
                <w:sz w:val="20"/>
                <w:szCs w:val="20"/>
              </w:rPr>
            </w:pPr>
            <w:r w:rsidRPr="0075602A">
              <w:rPr>
                <w:rFonts w:ascii="Arial Narrow" w:hAnsi="Arial Narrow"/>
                <w:sz w:val="20"/>
                <w:szCs w:val="20"/>
              </w:rPr>
              <w:t>Balance électronique avec cadran de lecture numérique permettant de peser jusqu’à 999,9 Kg</w:t>
            </w:r>
          </w:p>
        </w:tc>
        <w:tc>
          <w:tcPr>
            <w:tcW w:w="1843" w:type="dxa"/>
          </w:tcPr>
          <w:p w:rsidR="005D74EA" w:rsidRPr="0075602A" w:rsidRDefault="005D74EA" w:rsidP="00761236">
            <w:pPr>
              <w:spacing w:after="0"/>
              <w:jc w:val="center"/>
              <w:rPr>
                <w:rFonts w:ascii="Arial Narrow" w:hAnsi="Arial Narrow"/>
                <w:sz w:val="20"/>
                <w:szCs w:val="20"/>
              </w:rPr>
            </w:pPr>
            <w:r w:rsidRPr="0075602A">
              <w:rPr>
                <w:rFonts w:ascii="Arial Narrow" w:hAnsi="Arial Narrow"/>
                <w:sz w:val="20"/>
                <w:szCs w:val="20"/>
              </w:rPr>
              <w:t>0,1 kg</w:t>
            </w:r>
          </w:p>
        </w:tc>
      </w:tr>
      <w:tr w:rsidR="005D74EA" w:rsidRPr="0075602A" w:rsidTr="00761236">
        <w:trPr>
          <w:jc w:val="center"/>
        </w:trPr>
        <w:tc>
          <w:tcPr>
            <w:tcW w:w="1630" w:type="dxa"/>
          </w:tcPr>
          <w:p w:rsidR="005D74EA" w:rsidRPr="0075602A" w:rsidRDefault="005D74EA" w:rsidP="00761236">
            <w:pPr>
              <w:spacing w:after="0"/>
              <w:rPr>
                <w:rFonts w:ascii="Arial Narrow" w:hAnsi="Arial Narrow"/>
                <w:sz w:val="20"/>
                <w:szCs w:val="20"/>
              </w:rPr>
            </w:pPr>
            <w:r w:rsidRPr="0075602A">
              <w:rPr>
                <w:rFonts w:ascii="Arial Narrow" w:hAnsi="Arial Narrow"/>
                <w:sz w:val="20"/>
                <w:szCs w:val="20"/>
              </w:rPr>
              <w:t>Taille</w:t>
            </w:r>
          </w:p>
        </w:tc>
        <w:tc>
          <w:tcPr>
            <w:tcW w:w="4961" w:type="dxa"/>
          </w:tcPr>
          <w:p w:rsidR="005D74EA" w:rsidRPr="0075602A" w:rsidRDefault="005D74EA" w:rsidP="00761236">
            <w:pPr>
              <w:spacing w:after="0"/>
              <w:jc w:val="both"/>
              <w:rPr>
                <w:rFonts w:ascii="Arial Narrow" w:hAnsi="Arial Narrow"/>
                <w:sz w:val="20"/>
                <w:szCs w:val="20"/>
              </w:rPr>
            </w:pPr>
            <w:r w:rsidRPr="0075602A">
              <w:rPr>
                <w:rFonts w:ascii="Arial Narrow" w:hAnsi="Arial Narrow"/>
                <w:sz w:val="20"/>
                <w:szCs w:val="20"/>
              </w:rPr>
              <w:t xml:space="preserve">Toise de </w:t>
            </w:r>
            <w:proofErr w:type="spellStart"/>
            <w:r w:rsidRPr="0075602A">
              <w:rPr>
                <w:rFonts w:ascii="Arial Narrow" w:hAnsi="Arial Narrow"/>
                <w:sz w:val="20"/>
                <w:szCs w:val="20"/>
              </w:rPr>
              <w:t>Shorr</w:t>
            </w:r>
            <w:proofErr w:type="spellEnd"/>
          </w:p>
        </w:tc>
        <w:tc>
          <w:tcPr>
            <w:tcW w:w="1843" w:type="dxa"/>
          </w:tcPr>
          <w:p w:rsidR="005D74EA" w:rsidRPr="0075602A" w:rsidRDefault="005D74EA" w:rsidP="00761236">
            <w:pPr>
              <w:spacing w:after="0"/>
              <w:jc w:val="center"/>
              <w:rPr>
                <w:rFonts w:ascii="Arial Narrow" w:hAnsi="Arial Narrow"/>
                <w:sz w:val="20"/>
                <w:szCs w:val="20"/>
              </w:rPr>
            </w:pPr>
            <w:r w:rsidRPr="0075602A">
              <w:rPr>
                <w:rFonts w:ascii="Arial Narrow" w:hAnsi="Arial Narrow"/>
                <w:sz w:val="20"/>
                <w:szCs w:val="20"/>
              </w:rPr>
              <w:t>0,1 cm</w:t>
            </w:r>
          </w:p>
        </w:tc>
      </w:tr>
    </w:tbl>
    <w:p w:rsidR="005D74EA" w:rsidRPr="0075602A" w:rsidRDefault="005D74EA" w:rsidP="005D74EA">
      <w:pPr>
        <w:spacing w:after="0"/>
        <w:jc w:val="both"/>
        <w:rPr>
          <w:rFonts w:ascii="Arial Narrow" w:hAnsi="Arial Narrow"/>
          <w:b/>
        </w:rPr>
      </w:pPr>
    </w:p>
    <w:p w:rsidR="005D74EA" w:rsidRPr="0075602A" w:rsidRDefault="005D74EA" w:rsidP="005D74EA">
      <w:pPr>
        <w:spacing w:after="0"/>
        <w:jc w:val="both"/>
        <w:rPr>
          <w:rFonts w:ascii="Arial Narrow" w:hAnsi="Arial Narrow"/>
        </w:rPr>
      </w:pPr>
      <w:r w:rsidRPr="0075602A">
        <w:rPr>
          <w:rFonts w:ascii="Arial Narrow" w:hAnsi="Arial Narrow"/>
        </w:rPr>
        <w:t xml:space="preserve">Les données concernant les ménages ont été récoltées à partir des questionnaires conçus à cet effet : </w:t>
      </w:r>
    </w:p>
    <w:p w:rsidR="005D74EA" w:rsidRPr="0075602A" w:rsidRDefault="005D74EA" w:rsidP="005D74EA">
      <w:pPr>
        <w:spacing w:after="0"/>
        <w:jc w:val="both"/>
        <w:rPr>
          <w:rFonts w:ascii="Arial Narrow" w:hAnsi="Arial Narrow"/>
        </w:rPr>
      </w:pPr>
    </w:p>
    <w:p w:rsidR="005D74EA" w:rsidRPr="0075602A" w:rsidRDefault="005D74EA" w:rsidP="005D74EA">
      <w:pPr>
        <w:pStyle w:val="Paragraphedeliste"/>
        <w:numPr>
          <w:ilvl w:val="0"/>
          <w:numId w:val="3"/>
        </w:numPr>
        <w:spacing w:after="0"/>
        <w:jc w:val="both"/>
        <w:rPr>
          <w:rFonts w:ascii="Arial Narrow" w:hAnsi="Arial Narrow"/>
        </w:rPr>
      </w:pPr>
      <w:r w:rsidRPr="0075602A">
        <w:rPr>
          <w:rFonts w:ascii="Arial Narrow" w:hAnsi="Arial Narrow"/>
        </w:rPr>
        <w:t>Questionnaire CAP pour les mères d’enfants de 0 – 59 mois, femmes enceintes et allaitantes ;</w:t>
      </w:r>
    </w:p>
    <w:p w:rsidR="005D74EA" w:rsidRPr="0075602A" w:rsidRDefault="005D74EA" w:rsidP="005D74EA">
      <w:pPr>
        <w:pStyle w:val="Paragraphedeliste"/>
        <w:numPr>
          <w:ilvl w:val="0"/>
          <w:numId w:val="3"/>
        </w:numPr>
        <w:spacing w:after="0"/>
        <w:jc w:val="both"/>
        <w:rPr>
          <w:rFonts w:ascii="Arial Narrow" w:hAnsi="Arial Narrow"/>
        </w:rPr>
      </w:pPr>
      <w:r w:rsidRPr="0075602A">
        <w:rPr>
          <w:rFonts w:ascii="Arial Narrow" w:hAnsi="Arial Narrow"/>
        </w:rPr>
        <w:t>Questionnaire pour les chefs de ménage ;</w:t>
      </w:r>
    </w:p>
    <w:p w:rsidR="005D74EA" w:rsidRPr="0075602A" w:rsidRDefault="005D74EA" w:rsidP="005D74EA">
      <w:pPr>
        <w:pStyle w:val="Paragraphedeliste"/>
        <w:numPr>
          <w:ilvl w:val="0"/>
          <w:numId w:val="3"/>
        </w:numPr>
        <w:spacing w:after="0"/>
        <w:jc w:val="both"/>
        <w:rPr>
          <w:rFonts w:ascii="Arial Narrow" w:hAnsi="Arial Narrow"/>
        </w:rPr>
      </w:pPr>
      <w:r w:rsidRPr="0075602A">
        <w:rPr>
          <w:rFonts w:ascii="Arial Narrow" w:hAnsi="Arial Narrow"/>
        </w:rPr>
        <w:t>Fiche anthropométrique</w:t>
      </w:r>
    </w:p>
    <w:p w:rsidR="005D74EA" w:rsidRPr="0075602A" w:rsidRDefault="005D74EA" w:rsidP="00D76555">
      <w:pPr>
        <w:spacing w:after="0"/>
        <w:rPr>
          <w:rFonts w:ascii="Arial Narrow" w:hAnsi="Arial Narrow" w:cs="Arial"/>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1" w:name="_Toc423548184"/>
      <w:r w:rsidRPr="0075602A">
        <w:rPr>
          <w:rFonts w:ascii="Arial Narrow" w:hAnsi="Arial Narrow" w:cs="Arial"/>
          <w:color w:val="auto"/>
          <w:sz w:val="22"/>
          <w:szCs w:val="22"/>
        </w:rPr>
        <w:t>Groupes cibles</w:t>
      </w:r>
      <w:bookmarkEnd w:id="11"/>
    </w:p>
    <w:p w:rsidR="00C338FD" w:rsidRPr="0075602A" w:rsidRDefault="00C338FD" w:rsidP="00D76555">
      <w:pPr>
        <w:spacing w:after="0"/>
        <w:rPr>
          <w:rFonts w:ascii="Arial Narrow" w:hAnsi="Arial Narrow" w:cs="Arial"/>
        </w:rPr>
      </w:pPr>
    </w:p>
    <w:p w:rsidR="001319E8" w:rsidRPr="0075602A" w:rsidRDefault="001319E8" w:rsidP="001319E8">
      <w:pPr>
        <w:spacing w:after="0"/>
        <w:jc w:val="both"/>
        <w:rPr>
          <w:rFonts w:ascii="Arial Narrow" w:hAnsi="Arial Narrow"/>
        </w:rPr>
      </w:pPr>
      <w:r w:rsidRPr="0075602A">
        <w:rPr>
          <w:rFonts w:ascii="Arial Narrow" w:hAnsi="Arial Narrow"/>
        </w:rPr>
        <w:t>Dans chacun des villages concernés par l’étude, tous les enfants de 6 à 59 mois présents dans les ménages échantillonnés au moment de l’étude ont fait l’objet de prise de mesures anthropométriques (questionnaire Anthropométrique). Toutes les mères des enfants de 0 à 59 mois ont fait l’objet d’entretien individuel à l’aide de questionnaire semi directif (questionnaire CAP). En même temps les chefs de ménages ont été interviewés par rapport à certaines pratiques alimentaires et nutritionnelles au sein du ménage suivant deux (2) questions proposées dans le questionnaire CAP.</w:t>
      </w:r>
    </w:p>
    <w:p w:rsidR="001319E8" w:rsidRPr="0075602A" w:rsidRDefault="001319E8" w:rsidP="001319E8">
      <w:pPr>
        <w:spacing w:after="0"/>
        <w:jc w:val="both"/>
        <w:rPr>
          <w:rFonts w:ascii="Arial Narrow" w:hAnsi="Arial Narrow"/>
        </w:rPr>
      </w:pPr>
    </w:p>
    <w:p w:rsidR="001319E8" w:rsidRPr="0075602A" w:rsidRDefault="001319E8" w:rsidP="001319E8">
      <w:pPr>
        <w:spacing w:after="0"/>
        <w:jc w:val="both"/>
        <w:rPr>
          <w:rFonts w:ascii="Arial Narrow" w:hAnsi="Arial Narrow"/>
        </w:rPr>
      </w:pPr>
      <w:r w:rsidRPr="0075602A">
        <w:rPr>
          <w:rFonts w:ascii="Arial Narrow" w:hAnsi="Arial Narrow"/>
        </w:rPr>
        <w:t>Au total, la population étudiée comprend :</w:t>
      </w:r>
    </w:p>
    <w:p w:rsidR="001319E8" w:rsidRPr="0075602A" w:rsidRDefault="001319E8" w:rsidP="001319E8">
      <w:pPr>
        <w:spacing w:after="0"/>
        <w:jc w:val="both"/>
        <w:rPr>
          <w:rFonts w:ascii="Arial Narrow" w:hAnsi="Arial Narrow"/>
        </w:rPr>
      </w:pPr>
    </w:p>
    <w:p w:rsidR="001319E8" w:rsidRPr="0075602A" w:rsidRDefault="001319E8" w:rsidP="001319E8">
      <w:pPr>
        <w:pStyle w:val="Paragraphedeliste"/>
        <w:numPr>
          <w:ilvl w:val="0"/>
          <w:numId w:val="4"/>
        </w:numPr>
        <w:spacing w:after="0"/>
        <w:jc w:val="both"/>
        <w:rPr>
          <w:rFonts w:ascii="Arial Narrow" w:hAnsi="Arial Narrow"/>
        </w:rPr>
      </w:pPr>
      <w:r w:rsidRPr="0075602A">
        <w:rPr>
          <w:rFonts w:ascii="Arial Narrow" w:hAnsi="Arial Narrow"/>
        </w:rPr>
        <w:t>Les enfants de 6 à 59 mois des villages sélectionnés ;</w:t>
      </w:r>
    </w:p>
    <w:p w:rsidR="001319E8" w:rsidRPr="0075602A" w:rsidRDefault="001319E8" w:rsidP="001319E8">
      <w:pPr>
        <w:pStyle w:val="Paragraphedeliste"/>
        <w:numPr>
          <w:ilvl w:val="0"/>
          <w:numId w:val="4"/>
        </w:numPr>
        <w:spacing w:after="0"/>
        <w:jc w:val="both"/>
        <w:rPr>
          <w:rFonts w:ascii="Arial Narrow" w:hAnsi="Arial Narrow"/>
        </w:rPr>
      </w:pPr>
      <w:r w:rsidRPr="0075602A">
        <w:rPr>
          <w:rFonts w:ascii="Arial Narrow" w:hAnsi="Arial Narrow"/>
        </w:rPr>
        <w:t>Les mères des enfants ou tutrices de 0 à 59 mois des villages sélectionnés ;</w:t>
      </w:r>
    </w:p>
    <w:p w:rsidR="001319E8" w:rsidRPr="0075602A" w:rsidRDefault="001319E8" w:rsidP="001319E8">
      <w:pPr>
        <w:pStyle w:val="Paragraphedeliste"/>
        <w:numPr>
          <w:ilvl w:val="0"/>
          <w:numId w:val="4"/>
        </w:numPr>
        <w:spacing w:after="0"/>
        <w:jc w:val="both"/>
        <w:rPr>
          <w:rFonts w:ascii="Arial Narrow" w:hAnsi="Arial Narrow"/>
        </w:rPr>
      </w:pPr>
      <w:r w:rsidRPr="0075602A">
        <w:rPr>
          <w:rFonts w:ascii="Arial Narrow" w:hAnsi="Arial Narrow"/>
        </w:rPr>
        <w:t>Les femmes enceintes et allaitantes ;</w:t>
      </w:r>
    </w:p>
    <w:p w:rsidR="001319E8" w:rsidRPr="0075602A" w:rsidRDefault="001319E8" w:rsidP="001319E8">
      <w:pPr>
        <w:pStyle w:val="Paragraphedeliste"/>
        <w:numPr>
          <w:ilvl w:val="0"/>
          <w:numId w:val="4"/>
        </w:numPr>
        <w:spacing w:after="0"/>
        <w:jc w:val="both"/>
        <w:rPr>
          <w:rFonts w:ascii="Arial Narrow" w:hAnsi="Arial Narrow"/>
        </w:rPr>
      </w:pPr>
      <w:r w:rsidRPr="0075602A">
        <w:rPr>
          <w:rFonts w:ascii="Arial Narrow" w:hAnsi="Arial Narrow"/>
        </w:rPr>
        <w:t>Les chefs de ménages ;</w:t>
      </w:r>
    </w:p>
    <w:p w:rsidR="001319E8" w:rsidRPr="0075602A" w:rsidRDefault="001319E8" w:rsidP="001319E8">
      <w:pPr>
        <w:spacing w:after="0"/>
        <w:jc w:val="both"/>
        <w:rPr>
          <w:rFonts w:ascii="Arial Narrow" w:hAnsi="Arial Narrow"/>
        </w:rPr>
      </w:pPr>
    </w:p>
    <w:p w:rsidR="001319E8" w:rsidRPr="0075602A" w:rsidRDefault="001319E8" w:rsidP="001319E8">
      <w:pPr>
        <w:spacing w:after="0"/>
        <w:jc w:val="both"/>
        <w:rPr>
          <w:rFonts w:ascii="Arial Narrow" w:hAnsi="Arial Narrow"/>
        </w:rPr>
      </w:pPr>
      <w:r w:rsidRPr="0075602A">
        <w:rPr>
          <w:rFonts w:ascii="Arial Narrow" w:hAnsi="Arial Narrow"/>
        </w:rPr>
        <w:t>Pour réduire les biais induits par différents opérateurs, trois</w:t>
      </w:r>
      <w:r w:rsidRPr="0075602A">
        <w:rPr>
          <w:rFonts w:ascii="Arial Narrow" w:hAnsi="Arial Narrow"/>
          <w:b/>
        </w:rPr>
        <w:t xml:space="preserve"> équipes ont été constituées</w:t>
      </w:r>
      <w:r w:rsidRPr="0075602A">
        <w:rPr>
          <w:rFonts w:ascii="Arial Narrow" w:hAnsi="Arial Narrow"/>
        </w:rPr>
        <w:t xml:space="preserve">, elles ont travaillé simultanément : binôme (homme/femme) pour le questionnaire CAP, un groupe de 3 personnes (un homme et deux femmes) pour les mesures anthropométriques et un groupe de 2 personnes pour la conduite des focus groupes. </w:t>
      </w:r>
    </w:p>
    <w:p w:rsidR="001319E8" w:rsidRDefault="001319E8" w:rsidP="00D76555">
      <w:pPr>
        <w:spacing w:after="0"/>
        <w:rPr>
          <w:rFonts w:ascii="Arial Narrow" w:hAnsi="Arial Narrow" w:cs="Arial"/>
        </w:rPr>
      </w:pPr>
    </w:p>
    <w:p w:rsidR="0035172F" w:rsidRPr="0075602A" w:rsidRDefault="0035172F" w:rsidP="00D76555">
      <w:pPr>
        <w:spacing w:after="0"/>
        <w:rPr>
          <w:rFonts w:ascii="Arial Narrow" w:hAnsi="Arial Narrow" w:cs="Arial"/>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2" w:name="_Toc423548185"/>
      <w:r w:rsidRPr="0075602A">
        <w:rPr>
          <w:rFonts w:ascii="Arial Narrow" w:hAnsi="Arial Narrow" w:cs="Arial"/>
          <w:color w:val="auto"/>
          <w:sz w:val="22"/>
          <w:szCs w:val="22"/>
        </w:rPr>
        <w:lastRenderedPageBreak/>
        <w:t>Formation et planification</w:t>
      </w:r>
      <w:bookmarkEnd w:id="12"/>
    </w:p>
    <w:p w:rsidR="00C338FD" w:rsidRPr="0075602A" w:rsidRDefault="00C338FD" w:rsidP="00D76555">
      <w:pPr>
        <w:spacing w:after="0"/>
        <w:rPr>
          <w:rFonts w:ascii="Arial Narrow" w:hAnsi="Arial Narrow" w:cs="Arial"/>
        </w:rPr>
      </w:pPr>
    </w:p>
    <w:p w:rsidR="00411F9C" w:rsidRPr="0075602A" w:rsidRDefault="00411F9C" w:rsidP="00411F9C">
      <w:pPr>
        <w:spacing w:after="0"/>
        <w:jc w:val="both"/>
        <w:rPr>
          <w:rFonts w:ascii="Arial Narrow" w:hAnsi="Arial Narrow"/>
        </w:rPr>
      </w:pPr>
      <w:r w:rsidRPr="0075602A">
        <w:rPr>
          <w:rFonts w:ascii="Arial Narrow" w:hAnsi="Arial Narrow"/>
        </w:rPr>
        <w:t>Pour des raisons de niveau de formation de base des relais, les agents du projet ont été mobilisés pour la conduite des activités sur le terrain. A ceux-ci nous avons procédé au recrutement de deux infirmières obstétriciennes pour la conduite des mesures anthropométriques. Une mise a niveau a été organisée à Ségou avant le départ sur le terrain. Elle visait trois objectifs principaux :</w:t>
      </w:r>
    </w:p>
    <w:p w:rsidR="00411F9C" w:rsidRPr="0075602A" w:rsidRDefault="00411F9C" w:rsidP="00411F9C">
      <w:pPr>
        <w:spacing w:after="0"/>
        <w:jc w:val="both"/>
        <w:rPr>
          <w:rFonts w:ascii="Arial Narrow" w:hAnsi="Arial Narrow"/>
        </w:rPr>
      </w:pPr>
    </w:p>
    <w:p w:rsidR="00411F9C" w:rsidRPr="0075602A" w:rsidRDefault="00411F9C" w:rsidP="00411F9C">
      <w:pPr>
        <w:pStyle w:val="Paragraphedeliste"/>
        <w:numPr>
          <w:ilvl w:val="0"/>
          <w:numId w:val="5"/>
        </w:numPr>
        <w:spacing w:after="0"/>
        <w:jc w:val="both"/>
        <w:rPr>
          <w:rFonts w:ascii="Arial Narrow" w:hAnsi="Arial Narrow"/>
        </w:rPr>
      </w:pPr>
      <w:r w:rsidRPr="0075602A">
        <w:rPr>
          <w:rFonts w:ascii="Arial Narrow" w:hAnsi="Arial Narrow"/>
          <w:b/>
        </w:rPr>
        <w:t>Le premier</w:t>
      </w:r>
      <w:r w:rsidRPr="0075602A">
        <w:rPr>
          <w:rFonts w:ascii="Arial Narrow" w:hAnsi="Arial Narrow"/>
        </w:rPr>
        <w:t xml:space="preserve"> consistait à faire partager avec tous les intervenants les notions liées à la compréhension des questionnaires,</w:t>
      </w:r>
    </w:p>
    <w:p w:rsidR="00411F9C" w:rsidRPr="0075602A" w:rsidRDefault="00411F9C" w:rsidP="00411F9C">
      <w:pPr>
        <w:pStyle w:val="Paragraphedeliste"/>
        <w:numPr>
          <w:ilvl w:val="0"/>
          <w:numId w:val="5"/>
        </w:numPr>
        <w:spacing w:after="0"/>
        <w:jc w:val="both"/>
        <w:rPr>
          <w:rFonts w:ascii="Arial Narrow" w:hAnsi="Arial Narrow"/>
        </w:rPr>
      </w:pPr>
      <w:r w:rsidRPr="0075602A">
        <w:rPr>
          <w:rFonts w:ascii="Arial Narrow" w:hAnsi="Arial Narrow"/>
          <w:b/>
        </w:rPr>
        <w:t>Le deuxième,</w:t>
      </w:r>
      <w:r w:rsidRPr="0075602A">
        <w:rPr>
          <w:rFonts w:ascii="Arial Narrow" w:hAnsi="Arial Narrow"/>
        </w:rPr>
        <w:t xml:space="preserve"> la traduction de certains concepts en langue locale pour une harmonisation de son administration, </w:t>
      </w:r>
    </w:p>
    <w:p w:rsidR="00411F9C" w:rsidRPr="0075602A" w:rsidRDefault="00411F9C" w:rsidP="00411F9C">
      <w:pPr>
        <w:pStyle w:val="Paragraphedeliste"/>
        <w:numPr>
          <w:ilvl w:val="0"/>
          <w:numId w:val="5"/>
        </w:numPr>
        <w:spacing w:after="0"/>
        <w:jc w:val="both"/>
        <w:rPr>
          <w:rFonts w:ascii="Arial Narrow" w:hAnsi="Arial Narrow"/>
        </w:rPr>
      </w:pPr>
      <w:r w:rsidRPr="0075602A">
        <w:rPr>
          <w:rFonts w:ascii="Arial Narrow" w:hAnsi="Arial Narrow"/>
          <w:b/>
        </w:rPr>
        <w:t>Le troisième,</w:t>
      </w:r>
      <w:r w:rsidRPr="0075602A">
        <w:rPr>
          <w:rFonts w:ascii="Arial Narrow" w:hAnsi="Arial Narrow"/>
        </w:rPr>
        <w:t xml:space="preserve"> expliquer l’approche méthodologique et tester les enquêteurs par rapport à la méthodologie et la conduite de l’étude sur le terrain pour éviter le maximum d’erreurs au cours de l’enquête.</w:t>
      </w:r>
    </w:p>
    <w:p w:rsidR="00411F9C" w:rsidRPr="0075602A" w:rsidRDefault="00411F9C" w:rsidP="00411F9C">
      <w:pPr>
        <w:spacing w:after="0"/>
        <w:jc w:val="both"/>
        <w:rPr>
          <w:rFonts w:ascii="Arial Narrow" w:hAnsi="Arial Narrow"/>
        </w:rPr>
      </w:pPr>
    </w:p>
    <w:p w:rsidR="00411F9C" w:rsidRPr="0075602A" w:rsidRDefault="00411F9C" w:rsidP="00411F9C">
      <w:pPr>
        <w:spacing w:after="0"/>
        <w:jc w:val="both"/>
        <w:rPr>
          <w:rFonts w:ascii="Arial Narrow" w:hAnsi="Arial Narrow"/>
        </w:rPr>
      </w:pPr>
      <w:r w:rsidRPr="0075602A">
        <w:rPr>
          <w:rFonts w:ascii="Arial Narrow" w:hAnsi="Arial Narrow"/>
        </w:rPr>
        <w:t>La formation a été animée par les consultants, appuyés par le chef de projet de Care IFONS. Trois (3) modules ont été présentés aux participants. Le premier a été animé par le chef de projet, il portait sur les objectifs du projet  et de l’évaluation ainsi que les résultats attendus des deux. Les deux (2) autres modules ont porté sur les techniques de mesures anthropométriques et la présentation des différents questionnaires. Ces deux derniers ont été présentés par les consultants.</w:t>
      </w:r>
    </w:p>
    <w:p w:rsidR="00411F9C" w:rsidRPr="0075602A" w:rsidRDefault="00411F9C" w:rsidP="00411F9C">
      <w:pPr>
        <w:spacing w:after="0"/>
        <w:jc w:val="both"/>
        <w:rPr>
          <w:rFonts w:ascii="Arial Narrow" w:hAnsi="Arial Narrow"/>
        </w:rPr>
      </w:pPr>
    </w:p>
    <w:p w:rsidR="00411F9C" w:rsidRPr="0075602A" w:rsidRDefault="00411F9C" w:rsidP="00411F9C">
      <w:pPr>
        <w:spacing w:after="0"/>
        <w:jc w:val="both"/>
        <w:rPr>
          <w:rFonts w:ascii="Arial Narrow" w:hAnsi="Arial Narrow"/>
        </w:rPr>
      </w:pPr>
      <w:r w:rsidRPr="0075602A">
        <w:rPr>
          <w:rFonts w:ascii="Arial Narrow" w:hAnsi="Arial Narrow"/>
        </w:rPr>
        <w:t xml:space="preserve">La formation a duré 3 jours avec une journée de pré test des questionnaires et la prise en compte des difficultés. La planification de l’enquête a été réalisée sur le terrain en partenariat avec l’équipe du projet ainsi que la constitution des équipes. </w:t>
      </w:r>
    </w:p>
    <w:p w:rsidR="00411F9C" w:rsidRPr="0075602A" w:rsidRDefault="00411F9C" w:rsidP="00D76555">
      <w:pPr>
        <w:spacing w:after="0"/>
        <w:rPr>
          <w:rFonts w:ascii="Arial Narrow" w:hAnsi="Arial Narrow" w:cs="Arial"/>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3" w:name="_Toc423548186"/>
      <w:r w:rsidRPr="0075602A">
        <w:rPr>
          <w:rFonts w:ascii="Arial Narrow" w:hAnsi="Arial Narrow" w:cs="Arial"/>
          <w:color w:val="auto"/>
          <w:sz w:val="22"/>
          <w:szCs w:val="22"/>
        </w:rPr>
        <w:t>Collecte des données</w:t>
      </w:r>
      <w:bookmarkEnd w:id="13"/>
    </w:p>
    <w:p w:rsidR="00C338FD" w:rsidRPr="0075602A" w:rsidRDefault="00C338FD" w:rsidP="00D76555">
      <w:pPr>
        <w:spacing w:after="0"/>
        <w:rPr>
          <w:rFonts w:ascii="Arial Narrow" w:hAnsi="Arial Narrow" w:cs="Arial"/>
        </w:rPr>
      </w:pPr>
    </w:p>
    <w:p w:rsidR="00322FF3" w:rsidRPr="0075602A" w:rsidRDefault="00322FF3" w:rsidP="00322FF3">
      <w:pPr>
        <w:spacing w:after="0"/>
        <w:jc w:val="both"/>
        <w:rPr>
          <w:rFonts w:ascii="Arial Narrow" w:hAnsi="Arial Narrow"/>
        </w:rPr>
      </w:pPr>
      <w:r w:rsidRPr="0075602A">
        <w:rPr>
          <w:rFonts w:ascii="Arial Narrow" w:hAnsi="Arial Narrow"/>
        </w:rPr>
        <w:t>Les données collectées sur le terrain ont porté sur la mensuration anthropométrique standard : Poids, Taille, âge. Des données secondaires également ont été collectées à savoir ; la diarrhée, la cécité l’état vaccinal et la présence d’œdèmes des membres inférieurs (voir questionnaires).</w:t>
      </w:r>
    </w:p>
    <w:p w:rsidR="00322FF3" w:rsidRPr="0075602A" w:rsidRDefault="00322FF3" w:rsidP="00322FF3">
      <w:pPr>
        <w:spacing w:after="0"/>
        <w:jc w:val="both"/>
        <w:rPr>
          <w:rFonts w:ascii="Arial Narrow" w:hAnsi="Arial Narrow"/>
        </w:rPr>
      </w:pPr>
    </w:p>
    <w:p w:rsidR="00322FF3" w:rsidRPr="0075602A" w:rsidRDefault="00322FF3" w:rsidP="00322FF3">
      <w:pPr>
        <w:spacing w:after="0"/>
        <w:jc w:val="both"/>
        <w:rPr>
          <w:rFonts w:ascii="Arial Narrow" w:hAnsi="Arial Narrow"/>
        </w:rPr>
      </w:pPr>
      <w:r w:rsidRPr="0075602A">
        <w:rPr>
          <w:rFonts w:ascii="Arial Narrow" w:hAnsi="Arial Narrow"/>
        </w:rPr>
        <w:t xml:space="preserve">Les données ont été recueillies sur des questionnaires conçus à cet effet (voir en annexe) prenant en compte le numéro du ménage, de l’enfant, le nom de la localité, le jour de l’enquête et le nom de l’enquêteur. </w:t>
      </w:r>
    </w:p>
    <w:p w:rsidR="00322FF3" w:rsidRPr="0075602A" w:rsidRDefault="00322FF3" w:rsidP="00322FF3">
      <w:pPr>
        <w:spacing w:after="0"/>
        <w:jc w:val="both"/>
        <w:rPr>
          <w:rFonts w:ascii="Arial Narrow" w:hAnsi="Arial Narrow"/>
        </w:rPr>
      </w:pPr>
    </w:p>
    <w:p w:rsidR="00322FF3" w:rsidRPr="0075602A" w:rsidRDefault="00322FF3" w:rsidP="00322FF3">
      <w:pPr>
        <w:spacing w:after="0"/>
        <w:jc w:val="both"/>
        <w:rPr>
          <w:rFonts w:ascii="Arial Narrow" w:hAnsi="Arial Narrow"/>
        </w:rPr>
      </w:pPr>
      <w:r w:rsidRPr="0075602A">
        <w:rPr>
          <w:rFonts w:ascii="Arial Narrow" w:hAnsi="Arial Narrow"/>
        </w:rPr>
        <w:t xml:space="preserve">L’enquête auprès des femmes enceintes et allaitantes a permis de collecter des données sur l’état de santé des enfants et de la nutrition (allaitement maternel et sevrage, alimentation de complément, carence en </w:t>
      </w:r>
      <w:proofErr w:type="spellStart"/>
      <w:r w:rsidRPr="0075602A">
        <w:rPr>
          <w:rFonts w:ascii="Arial Narrow" w:hAnsi="Arial Narrow"/>
        </w:rPr>
        <w:t>micro-nutriments</w:t>
      </w:r>
      <w:proofErr w:type="spellEnd"/>
      <w:r w:rsidRPr="0075602A">
        <w:rPr>
          <w:rFonts w:ascii="Arial Narrow" w:hAnsi="Arial Narrow"/>
        </w:rPr>
        <w:t xml:space="preserve"> tel que le fer et la vitamine A). L’enquête au près des chefs de ménage à permis de collecter les informations sur la sécurité alimentaire des ménages et évaluer leurs connaissances attitudes et pratiques alimentaires et nutritionnelle.</w:t>
      </w:r>
    </w:p>
    <w:p w:rsidR="00322FF3" w:rsidRPr="0075602A" w:rsidRDefault="00322FF3" w:rsidP="00D76555">
      <w:pPr>
        <w:spacing w:after="0"/>
        <w:rPr>
          <w:rFonts w:ascii="Arial Narrow" w:hAnsi="Arial Narrow" w:cs="Arial"/>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4" w:name="_Toc423548187"/>
      <w:r w:rsidRPr="0075602A">
        <w:rPr>
          <w:rFonts w:ascii="Arial Narrow" w:hAnsi="Arial Narrow" w:cs="Arial"/>
          <w:color w:val="auto"/>
          <w:sz w:val="22"/>
          <w:szCs w:val="22"/>
        </w:rPr>
        <w:t>Saisie et épuration des données</w:t>
      </w:r>
      <w:bookmarkEnd w:id="14"/>
    </w:p>
    <w:p w:rsidR="00405227" w:rsidRPr="0075602A" w:rsidRDefault="00405227" w:rsidP="00405227">
      <w:pPr>
        <w:pStyle w:val="Titre"/>
        <w:spacing w:line="276" w:lineRule="auto"/>
        <w:jc w:val="both"/>
        <w:rPr>
          <w:rFonts w:ascii="Arial Narrow" w:hAnsi="Arial Narrow"/>
          <w:b w:val="0"/>
          <w:szCs w:val="22"/>
        </w:rPr>
      </w:pPr>
    </w:p>
    <w:p w:rsidR="00405227" w:rsidRPr="0075602A" w:rsidRDefault="00405227" w:rsidP="00405227">
      <w:pPr>
        <w:pStyle w:val="Titre"/>
        <w:spacing w:line="276" w:lineRule="auto"/>
        <w:jc w:val="both"/>
        <w:rPr>
          <w:rFonts w:ascii="Arial Narrow" w:hAnsi="Arial Narrow"/>
          <w:b w:val="0"/>
          <w:szCs w:val="22"/>
        </w:rPr>
      </w:pPr>
      <w:r w:rsidRPr="0075602A">
        <w:rPr>
          <w:rFonts w:ascii="Arial Narrow" w:hAnsi="Arial Narrow"/>
          <w:b w:val="0"/>
          <w:szCs w:val="22"/>
        </w:rPr>
        <w:t>Il a comporté les phases suivantes :</w:t>
      </w:r>
    </w:p>
    <w:p w:rsidR="00405227" w:rsidRPr="0075602A" w:rsidRDefault="00405227" w:rsidP="00405227">
      <w:pPr>
        <w:pStyle w:val="Titre"/>
        <w:spacing w:line="276" w:lineRule="auto"/>
        <w:jc w:val="both"/>
        <w:rPr>
          <w:rFonts w:ascii="Arial Narrow" w:hAnsi="Arial Narrow"/>
          <w:b w:val="0"/>
          <w:szCs w:val="22"/>
        </w:rPr>
      </w:pPr>
    </w:p>
    <w:p w:rsidR="00405227" w:rsidRPr="0075602A" w:rsidRDefault="00405227" w:rsidP="00405227">
      <w:pPr>
        <w:pStyle w:val="Titre"/>
        <w:numPr>
          <w:ilvl w:val="0"/>
          <w:numId w:val="6"/>
        </w:numPr>
        <w:spacing w:line="276" w:lineRule="auto"/>
        <w:jc w:val="both"/>
        <w:rPr>
          <w:rFonts w:ascii="Arial Narrow" w:hAnsi="Arial Narrow"/>
          <w:b w:val="0"/>
          <w:szCs w:val="22"/>
        </w:rPr>
      </w:pPr>
      <w:r w:rsidRPr="0075602A">
        <w:rPr>
          <w:rFonts w:ascii="Arial Narrow" w:hAnsi="Arial Narrow"/>
          <w:b w:val="0"/>
          <w:szCs w:val="22"/>
        </w:rPr>
        <w:t>La réception, la vérification et le classement des questionnaires. Ce travail était assuré par le Consultant associé ;</w:t>
      </w:r>
    </w:p>
    <w:p w:rsidR="00405227" w:rsidRPr="0075602A" w:rsidRDefault="00405227" w:rsidP="00405227">
      <w:pPr>
        <w:numPr>
          <w:ilvl w:val="0"/>
          <w:numId w:val="6"/>
        </w:numPr>
        <w:spacing w:after="0"/>
        <w:jc w:val="both"/>
        <w:rPr>
          <w:rFonts w:ascii="Arial Narrow" w:hAnsi="Arial Narrow"/>
        </w:rPr>
      </w:pPr>
      <w:r w:rsidRPr="0075602A">
        <w:rPr>
          <w:rFonts w:ascii="Arial Narrow" w:hAnsi="Arial Narrow"/>
        </w:rPr>
        <w:t xml:space="preserve">La saisie des données a été faite à partir du logiciel EPI DATA par un agent. Un programme de saisie a été réalisé pour vérifier les données saisies et leur fiabilité. Après la saisie, une vérification et épuration </w:t>
      </w:r>
      <w:r w:rsidRPr="0075602A">
        <w:rPr>
          <w:rFonts w:ascii="Arial Narrow" w:hAnsi="Arial Narrow"/>
        </w:rPr>
        <w:lastRenderedPageBreak/>
        <w:t xml:space="preserve">des données ont été faites par le Consultant principal. La normalisation des données anthropométriques a été faite sur le logiciel ENA FO SMART (normes OMS)  avant de commencer l’analyse des données ; </w:t>
      </w:r>
    </w:p>
    <w:p w:rsidR="00405227" w:rsidRPr="0075602A" w:rsidRDefault="00405227" w:rsidP="00405227">
      <w:pPr>
        <w:pStyle w:val="Titre"/>
        <w:numPr>
          <w:ilvl w:val="0"/>
          <w:numId w:val="6"/>
        </w:numPr>
        <w:spacing w:line="276" w:lineRule="auto"/>
        <w:jc w:val="both"/>
        <w:rPr>
          <w:rFonts w:ascii="Arial Narrow" w:hAnsi="Arial Narrow"/>
          <w:b w:val="0"/>
          <w:szCs w:val="22"/>
        </w:rPr>
      </w:pPr>
      <w:r w:rsidRPr="0075602A">
        <w:rPr>
          <w:rFonts w:ascii="Arial Narrow" w:hAnsi="Arial Narrow"/>
          <w:b w:val="0"/>
          <w:szCs w:val="22"/>
        </w:rPr>
        <w:t>La vérification, la correction des données saisies et la création du fichier définitif des données ont été faites par le Consultant principal avec l’appui du Consultant associé ;</w:t>
      </w:r>
    </w:p>
    <w:p w:rsidR="00405227" w:rsidRPr="0075602A" w:rsidRDefault="00405227" w:rsidP="00405227">
      <w:pPr>
        <w:spacing w:after="0"/>
        <w:jc w:val="both"/>
        <w:rPr>
          <w:rFonts w:ascii="Arial Narrow" w:hAnsi="Arial Narrow"/>
        </w:rPr>
      </w:pPr>
    </w:p>
    <w:p w:rsidR="00405227" w:rsidRPr="0075602A" w:rsidRDefault="00405227" w:rsidP="00405227">
      <w:pPr>
        <w:spacing w:after="0"/>
        <w:jc w:val="both"/>
        <w:rPr>
          <w:rFonts w:ascii="Arial Narrow" w:hAnsi="Arial Narrow"/>
        </w:rPr>
      </w:pPr>
      <w:r w:rsidRPr="0075602A">
        <w:rPr>
          <w:rFonts w:ascii="Arial Narrow" w:hAnsi="Arial Narrow"/>
        </w:rPr>
        <w:t>Les mensurations des enfants de l’échantillon ont été comparées à celles des enfants de la population de référence ayant les mêmes caractéristiques d’âge, puis des indices nutritionnels sont calculés. Ainsi, on a déterminé les taux des différentes formes de malnutrition selon une déviation par rapport à la médiane de – 2 écarts-type ou Z-score:</w:t>
      </w:r>
    </w:p>
    <w:p w:rsidR="00405227" w:rsidRPr="0075602A" w:rsidRDefault="00405227" w:rsidP="00405227">
      <w:pPr>
        <w:numPr>
          <w:ilvl w:val="0"/>
          <w:numId w:val="7"/>
        </w:numPr>
        <w:spacing w:after="0"/>
        <w:jc w:val="both"/>
        <w:rPr>
          <w:rFonts w:ascii="Arial Narrow" w:hAnsi="Arial Narrow"/>
        </w:rPr>
      </w:pPr>
      <w:r w:rsidRPr="0075602A">
        <w:rPr>
          <w:rFonts w:ascii="Arial Narrow" w:hAnsi="Arial Narrow"/>
          <w:b/>
          <w:bCs/>
        </w:rPr>
        <w:t>L’émaciation</w:t>
      </w:r>
      <w:r w:rsidRPr="0075602A">
        <w:rPr>
          <w:rFonts w:ascii="Arial Narrow" w:hAnsi="Arial Narrow"/>
        </w:rPr>
        <w:t xml:space="preserve"> ou malnutrition aiguë exprimée par un rapport </w:t>
      </w:r>
      <w:r w:rsidRPr="0075602A">
        <w:rPr>
          <w:rFonts w:ascii="Arial Narrow" w:hAnsi="Arial Narrow"/>
          <w:b/>
          <w:bCs/>
        </w:rPr>
        <w:t>poids/taille</w:t>
      </w:r>
      <w:r w:rsidRPr="0075602A">
        <w:rPr>
          <w:rFonts w:ascii="Arial Narrow" w:hAnsi="Arial Narrow"/>
        </w:rPr>
        <w:t xml:space="preserve"> &lt; -2 écarts-type </w:t>
      </w:r>
    </w:p>
    <w:p w:rsidR="00405227" w:rsidRPr="0075602A" w:rsidRDefault="00405227" w:rsidP="00405227">
      <w:pPr>
        <w:numPr>
          <w:ilvl w:val="0"/>
          <w:numId w:val="7"/>
        </w:numPr>
        <w:spacing w:after="0"/>
        <w:jc w:val="both"/>
        <w:rPr>
          <w:rFonts w:ascii="Arial Narrow" w:hAnsi="Arial Narrow"/>
        </w:rPr>
      </w:pPr>
      <w:r w:rsidRPr="0075602A">
        <w:rPr>
          <w:rFonts w:ascii="Arial Narrow" w:hAnsi="Arial Narrow"/>
          <w:b/>
          <w:bCs/>
        </w:rPr>
        <w:t>La malnutrition chronique</w:t>
      </w:r>
      <w:r w:rsidRPr="0075602A">
        <w:rPr>
          <w:rFonts w:ascii="Arial Narrow" w:hAnsi="Arial Narrow"/>
        </w:rPr>
        <w:t xml:space="preserve"> ou retard de croissance exprimée par un rapport </w:t>
      </w:r>
      <w:r w:rsidRPr="0075602A">
        <w:rPr>
          <w:rFonts w:ascii="Arial Narrow" w:hAnsi="Arial Narrow"/>
          <w:b/>
          <w:bCs/>
        </w:rPr>
        <w:t>taille/âge</w:t>
      </w:r>
      <w:r w:rsidRPr="0075602A">
        <w:rPr>
          <w:rFonts w:ascii="Arial Narrow" w:hAnsi="Arial Narrow"/>
        </w:rPr>
        <w:t xml:space="preserve"> &lt; -2 écarts-type</w:t>
      </w:r>
    </w:p>
    <w:p w:rsidR="00405227" w:rsidRPr="0075602A" w:rsidRDefault="00405227" w:rsidP="00405227">
      <w:pPr>
        <w:numPr>
          <w:ilvl w:val="0"/>
          <w:numId w:val="7"/>
        </w:numPr>
        <w:spacing w:after="0"/>
        <w:jc w:val="both"/>
        <w:rPr>
          <w:rFonts w:ascii="Arial Narrow" w:hAnsi="Arial Narrow"/>
        </w:rPr>
      </w:pPr>
      <w:r w:rsidRPr="0075602A">
        <w:rPr>
          <w:rFonts w:ascii="Arial Narrow" w:hAnsi="Arial Narrow"/>
          <w:b/>
          <w:bCs/>
        </w:rPr>
        <w:t>La malnutrition globale</w:t>
      </w:r>
      <w:r w:rsidRPr="0075602A">
        <w:rPr>
          <w:rFonts w:ascii="Arial Narrow" w:hAnsi="Arial Narrow"/>
        </w:rPr>
        <w:t xml:space="preserve"> ou insuffisance pondérale exprimée par un rapport </w:t>
      </w:r>
      <w:r w:rsidRPr="0075602A">
        <w:rPr>
          <w:rFonts w:ascii="Arial Narrow" w:hAnsi="Arial Narrow"/>
          <w:b/>
          <w:bCs/>
        </w:rPr>
        <w:t>poids/âge</w:t>
      </w:r>
      <w:r w:rsidRPr="0075602A">
        <w:rPr>
          <w:rFonts w:ascii="Arial Narrow" w:hAnsi="Arial Narrow"/>
        </w:rPr>
        <w:t xml:space="preserve"> &lt; -2 écarts-type </w:t>
      </w:r>
    </w:p>
    <w:p w:rsidR="00405227" w:rsidRPr="0075602A" w:rsidRDefault="00405227" w:rsidP="00405227">
      <w:pPr>
        <w:spacing w:after="0"/>
        <w:jc w:val="both"/>
        <w:rPr>
          <w:rFonts w:ascii="Arial Narrow" w:hAnsi="Arial Narrow"/>
        </w:rPr>
      </w:pPr>
    </w:p>
    <w:p w:rsidR="00405227" w:rsidRPr="0075602A" w:rsidRDefault="00405227" w:rsidP="00405227">
      <w:pPr>
        <w:spacing w:after="0"/>
        <w:jc w:val="both"/>
        <w:rPr>
          <w:rFonts w:ascii="Arial Narrow" w:hAnsi="Arial Narrow"/>
        </w:rPr>
      </w:pPr>
      <w:r w:rsidRPr="0075602A">
        <w:rPr>
          <w:rFonts w:ascii="Arial Narrow" w:hAnsi="Arial Narrow"/>
        </w:rPr>
        <w:t>Les enfants ont été classés selon leur statut nutritionnel pour chacune des formes de malnutrition susmentionnées en trois catégories :</w:t>
      </w:r>
    </w:p>
    <w:p w:rsidR="00405227" w:rsidRPr="0075602A" w:rsidRDefault="00405227" w:rsidP="00405227">
      <w:pPr>
        <w:spacing w:after="0"/>
        <w:jc w:val="both"/>
        <w:rPr>
          <w:rFonts w:ascii="Arial Narrow" w:hAnsi="Arial Narrow"/>
        </w:rPr>
      </w:pPr>
    </w:p>
    <w:p w:rsidR="00405227" w:rsidRPr="0075602A" w:rsidRDefault="00405227" w:rsidP="00405227">
      <w:pPr>
        <w:numPr>
          <w:ilvl w:val="0"/>
          <w:numId w:val="8"/>
        </w:numPr>
        <w:spacing w:after="0"/>
        <w:jc w:val="both"/>
        <w:rPr>
          <w:rFonts w:ascii="Arial Narrow" w:hAnsi="Arial Narrow"/>
        </w:rPr>
      </w:pPr>
      <w:r w:rsidRPr="0075602A">
        <w:rPr>
          <w:rFonts w:ascii="Arial Narrow" w:hAnsi="Arial Narrow"/>
        </w:rPr>
        <w:t xml:space="preserve">Le taux global dont l’indice est </w:t>
      </w:r>
      <w:r w:rsidRPr="0075602A">
        <w:rPr>
          <w:rFonts w:ascii="Arial Narrow" w:hAnsi="Arial Narrow"/>
          <w:b/>
        </w:rPr>
        <w:t>&lt; - 2 écarts-type</w:t>
      </w:r>
    </w:p>
    <w:p w:rsidR="00405227" w:rsidRPr="0075602A" w:rsidRDefault="00405227" w:rsidP="00405227">
      <w:pPr>
        <w:numPr>
          <w:ilvl w:val="0"/>
          <w:numId w:val="8"/>
        </w:numPr>
        <w:spacing w:after="0"/>
        <w:jc w:val="both"/>
        <w:rPr>
          <w:rFonts w:ascii="Arial Narrow" w:hAnsi="Arial Narrow"/>
        </w:rPr>
      </w:pPr>
      <w:r w:rsidRPr="0075602A">
        <w:rPr>
          <w:rFonts w:ascii="Arial Narrow" w:hAnsi="Arial Narrow"/>
        </w:rPr>
        <w:t xml:space="preserve">Le taux des sévères dont l’indice est </w:t>
      </w:r>
      <w:r w:rsidRPr="0075602A">
        <w:rPr>
          <w:rFonts w:ascii="Arial Narrow" w:hAnsi="Arial Narrow"/>
          <w:b/>
        </w:rPr>
        <w:t>&lt; - 3 écarts-type</w:t>
      </w:r>
    </w:p>
    <w:p w:rsidR="00405227" w:rsidRPr="0075602A" w:rsidRDefault="00405227" w:rsidP="00405227">
      <w:pPr>
        <w:pStyle w:val="Paragraphedeliste"/>
        <w:numPr>
          <w:ilvl w:val="0"/>
          <w:numId w:val="8"/>
        </w:numPr>
        <w:spacing w:after="0"/>
        <w:rPr>
          <w:rFonts w:ascii="Arial Narrow" w:hAnsi="Arial Narrow"/>
          <w:color w:val="000000" w:themeColor="text1"/>
        </w:rPr>
      </w:pPr>
      <w:r w:rsidRPr="0075602A">
        <w:rPr>
          <w:rFonts w:ascii="Arial Narrow" w:hAnsi="Arial Narrow"/>
        </w:rPr>
        <w:t xml:space="preserve">Le taux des normaux dont l’indice est </w:t>
      </w:r>
      <w:r w:rsidRPr="0075602A">
        <w:rPr>
          <w:rFonts w:ascii="Arial Narrow" w:hAnsi="Arial Narrow"/>
          <w:b/>
        </w:rPr>
        <w:t>&gt; - 1 écart-type</w:t>
      </w:r>
    </w:p>
    <w:p w:rsidR="00405227" w:rsidRPr="0075602A" w:rsidRDefault="00405227" w:rsidP="00D76555">
      <w:pPr>
        <w:spacing w:after="0"/>
        <w:rPr>
          <w:rFonts w:ascii="Arial Narrow" w:hAnsi="Arial Narrow" w:cs="Arial"/>
        </w:rPr>
      </w:pPr>
    </w:p>
    <w:p w:rsidR="00B30B05" w:rsidRPr="0075602A" w:rsidRDefault="00B30B05" w:rsidP="00D76555">
      <w:pPr>
        <w:pStyle w:val="Titre2"/>
        <w:numPr>
          <w:ilvl w:val="1"/>
          <w:numId w:val="1"/>
        </w:numPr>
        <w:spacing w:before="0"/>
        <w:rPr>
          <w:rFonts w:ascii="Arial Narrow" w:hAnsi="Arial Narrow" w:cs="Arial"/>
          <w:color w:val="auto"/>
          <w:sz w:val="22"/>
          <w:szCs w:val="22"/>
        </w:rPr>
      </w:pPr>
      <w:bookmarkStart w:id="15" w:name="_Toc423548188"/>
      <w:r w:rsidRPr="0075602A">
        <w:rPr>
          <w:rFonts w:ascii="Arial Narrow" w:hAnsi="Arial Narrow" w:cs="Arial"/>
          <w:color w:val="auto"/>
          <w:sz w:val="22"/>
          <w:szCs w:val="22"/>
        </w:rPr>
        <w:t>Qualité des données</w:t>
      </w:r>
      <w:bookmarkEnd w:id="15"/>
    </w:p>
    <w:p w:rsidR="00C338FD" w:rsidRPr="0075602A" w:rsidRDefault="00C338FD" w:rsidP="00D76555">
      <w:pPr>
        <w:spacing w:after="0"/>
        <w:rPr>
          <w:rFonts w:ascii="Arial Narrow" w:hAnsi="Arial Narrow" w:cs="Arial"/>
        </w:rPr>
      </w:pPr>
    </w:p>
    <w:p w:rsidR="00B30B05" w:rsidRPr="0075602A" w:rsidRDefault="00B30B05" w:rsidP="00D76555">
      <w:pPr>
        <w:pStyle w:val="Titre3"/>
        <w:numPr>
          <w:ilvl w:val="2"/>
          <w:numId w:val="1"/>
        </w:numPr>
        <w:spacing w:before="0"/>
        <w:rPr>
          <w:rFonts w:ascii="Arial Narrow" w:hAnsi="Arial Narrow" w:cs="Arial"/>
          <w:color w:val="auto"/>
        </w:rPr>
      </w:pPr>
      <w:bookmarkStart w:id="16" w:name="_Toc423548189"/>
      <w:r w:rsidRPr="0075602A">
        <w:rPr>
          <w:rFonts w:ascii="Arial Narrow" w:hAnsi="Arial Narrow" w:cs="Arial"/>
          <w:color w:val="auto"/>
        </w:rPr>
        <w:t>Validité interne</w:t>
      </w:r>
      <w:bookmarkEnd w:id="16"/>
    </w:p>
    <w:p w:rsidR="00C338FD" w:rsidRPr="0075602A" w:rsidRDefault="00C338FD" w:rsidP="00D76555">
      <w:pPr>
        <w:spacing w:after="0"/>
        <w:rPr>
          <w:rFonts w:ascii="Arial Narrow" w:hAnsi="Arial Narrow" w:cs="Arial"/>
        </w:rPr>
      </w:pPr>
    </w:p>
    <w:p w:rsidR="00527BA4" w:rsidRPr="0075602A" w:rsidRDefault="00527BA4" w:rsidP="00527BA4">
      <w:pPr>
        <w:spacing w:after="0"/>
        <w:jc w:val="both"/>
        <w:rPr>
          <w:rFonts w:ascii="Arial Narrow" w:hAnsi="Arial Narrow" w:cs="Arial"/>
        </w:rPr>
      </w:pPr>
      <w:r w:rsidRPr="0075602A">
        <w:rPr>
          <w:rFonts w:ascii="Arial Narrow" w:hAnsi="Arial Narrow"/>
        </w:rPr>
        <w:t>Le contrôle du recueil de  donnée a été assuré par le consultant principal chercheurs en nutrition, sécurité alimentaire et santé ayant une expertise poussée dans le domaine de la réalisation et l’analyse des enquêtes nutritionnelles/santé et de sécurité alimentaire Une supervision régulière sur le terrain par le consultant associe complétant la formation initiale des enquêteurs avant de faire le recueil des données garantir la fiabilité des données.</w:t>
      </w:r>
    </w:p>
    <w:p w:rsidR="00527BA4" w:rsidRPr="0075602A" w:rsidRDefault="00527BA4" w:rsidP="00D76555">
      <w:pPr>
        <w:spacing w:after="0"/>
        <w:rPr>
          <w:rFonts w:ascii="Arial Narrow" w:hAnsi="Arial Narrow" w:cs="Arial"/>
        </w:rPr>
      </w:pPr>
    </w:p>
    <w:p w:rsidR="00B30B05" w:rsidRPr="0075602A" w:rsidRDefault="00B30B05" w:rsidP="00D76555">
      <w:pPr>
        <w:pStyle w:val="Titre3"/>
        <w:numPr>
          <w:ilvl w:val="2"/>
          <w:numId w:val="1"/>
        </w:numPr>
        <w:spacing w:before="0"/>
        <w:rPr>
          <w:rFonts w:ascii="Arial Narrow" w:hAnsi="Arial Narrow" w:cs="Arial"/>
          <w:color w:val="auto"/>
        </w:rPr>
      </w:pPr>
      <w:bookmarkStart w:id="17" w:name="_Toc423548190"/>
      <w:r w:rsidRPr="0075602A">
        <w:rPr>
          <w:rFonts w:ascii="Arial Narrow" w:hAnsi="Arial Narrow" w:cs="Arial"/>
          <w:color w:val="auto"/>
        </w:rPr>
        <w:t>Validité externe</w:t>
      </w:r>
      <w:bookmarkEnd w:id="17"/>
    </w:p>
    <w:p w:rsidR="00C338FD" w:rsidRPr="0075602A" w:rsidRDefault="00C338FD" w:rsidP="00D76555">
      <w:pPr>
        <w:spacing w:after="0"/>
        <w:rPr>
          <w:rFonts w:ascii="Arial Narrow" w:hAnsi="Arial Narrow" w:cs="Arial"/>
        </w:rPr>
      </w:pPr>
    </w:p>
    <w:p w:rsidR="00527BA4" w:rsidRDefault="00527BA4" w:rsidP="00527BA4">
      <w:pPr>
        <w:pStyle w:val="Corpsdetexte"/>
        <w:tabs>
          <w:tab w:val="left" w:pos="0"/>
        </w:tabs>
        <w:spacing w:after="0"/>
        <w:jc w:val="both"/>
        <w:rPr>
          <w:rFonts w:ascii="Arial Narrow" w:hAnsi="Arial Narrow"/>
        </w:rPr>
      </w:pPr>
      <w:r w:rsidRPr="0075602A">
        <w:rPr>
          <w:rFonts w:ascii="Arial Narrow" w:hAnsi="Arial Narrow"/>
        </w:rPr>
        <w:t>La méthode de sondage utilisée (sondage aléatoire), le strict respect du protocole garantissent la généralisation des résultats de l’étude à l’ensemble des villages concernés.</w:t>
      </w:r>
    </w:p>
    <w:p w:rsidR="004E6AD1" w:rsidRPr="0075602A" w:rsidRDefault="004E6AD1" w:rsidP="00527BA4">
      <w:pPr>
        <w:pStyle w:val="Corpsdetexte"/>
        <w:tabs>
          <w:tab w:val="left" w:pos="0"/>
        </w:tabs>
        <w:spacing w:after="0"/>
        <w:jc w:val="both"/>
        <w:rPr>
          <w:rFonts w:ascii="Arial Narrow" w:hAnsi="Arial Narrow"/>
        </w:rPr>
      </w:pPr>
    </w:p>
    <w:p w:rsidR="00024343" w:rsidRPr="0075602A" w:rsidRDefault="00024343" w:rsidP="00D76555">
      <w:pPr>
        <w:pStyle w:val="Titre2"/>
        <w:numPr>
          <w:ilvl w:val="1"/>
          <w:numId w:val="1"/>
        </w:numPr>
        <w:spacing w:before="0"/>
        <w:rPr>
          <w:rFonts w:ascii="Arial Narrow" w:hAnsi="Arial Narrow" w:cs="Arial"/>
          <w:color w:val="auto"/>
          <w:sz w:val="22"/>
          <w:szCs w:val="22"/>
        </w:rPr>
      </w:pPr>
      <w:bookmarkStart w:id="18" w:name="_Toc423548191"/>
      <w:r w:rsidRPr="0075602A">
        <w:rPr>
          <w:rFonts w:ascii="Arial Narrow" w:hAnsi="Arial Narrow" w:cs="Arial"/>
          <w:color w:val="auto"/>
          <w:sz w:val="22"/>
          <w:szCs w:val="22"/>
        </w:rPr>
        <w:t>Difficultés</w:t>
      </w:r>
      <w:bookmarkEnd w:id="18"/>
    </w:p>
    <w:p w:rsidR="003C021C" w:rsidRPr="0075602A" w:rsidRDefault="00EA63E6" w:rsidP="00D76555">
      <w:pPr>
        <w:spacing w:after="0"/>
        <w:rPr>
          <w:rFonts w:ascii="Arial Narrow" w:hAnsi="Arial Narrow" w:cs="Arial"/>
        </w:rPr>
      </w:pPr>
      <w:r w:rsidRPr="0075602A">
        <w:rPr>
          <w:rFonts w:ascii="Arial Narrow" w:hAnsi="Arial Narrow" w:cs="Arial"/>
        </w:rPr>
        <w:t xml:space="preserve"> </w:t>
      </w:r>
    </w:p>
    <w:p w:rsidR="00E57B8A" w:rsidRDefault="00E57B8A" w:rsidP="00D76555">
      <w:pPr>
        <w:spacing w:after="0"/>
        <w:rPr>
          <w:rFonts w:ascii="Arial Narrow" w:hAnsi="Arial Narrow" w:cs="Arial"/>
        </w:rPr>
      </w:pPr>
      <w:r>
        <w:rPr>
          <w:rFonts w:ascii="Arial Narrow" w:hAnsi="Arial Narrow" w:cs="Arial"/>
        </w:rPr>
        <w:t>Les principales difficultés :</w:t>
      </w:r>
    </w:p>
    <w:p w:rsidR="00E57B8A" w:rsidRPr="00E57B8A" w:rsidRDefault="00E57B8A" w:rsidP="00E57B8A">
      <w:pPr>
        <w:pStyle w:val="Paragraphedeliste"/>
        <w:numPr>
          <w:ilvl w:val="0"/>
          <w:numId w:val="10"/>
        </w:numPr>
        <w:spacing w:after="0"/>
        <w:rPr>
          <w:rFonts w:ascii="Arial Narrow" w:hAnsi="Arial Narrow" w:cs="Arial"/>
        </w:rPr>
      </w:pPr>
      <w:r w:rsidRPr="00E57B8A">
        <w:rPr>
          <w:rFonts w:ascii="Arial Narrow" w:hAnsi="Arial Narrow" w:cs="Arial"/>
        </w:rPr>
        <w:t xml:space="preserve">Le retard dans la réalisation de l’étude </w:t>
      </w:r>
    </w:p>
    <w:p w:rsidR="008B0723" w:rsidRPr="00E57B8A" w:rsidRDefault="00E57B8A" w:rsidP="00E57B8A">
      <w:pPr>
        <w:pStyle w:val="Paragraphedeliste"/>
        <w:numPr>
          <w:ilvl w:val="0"/>
          <w:numId w:val="10"/>
        </w:numPr>
        <w:spacing w:after="0"/>
        <w:rPr>
          <w:rFonts w:ascii="Arial Narrow" w:hAnsi="Arial Narrow" w:cs="Arial"/>
        </w:rPr>
      </w:pPr>
      <w:r w:rsidRPr="00E57B8A">
        <w:rPr>
          <w:rFonts w:ascii="Arial Narrow" w:hAnsi="Arial Narrow" w:cs="Arial"/>
        </w:rPr>
        <w:t>Et le déblocage de la première tranche.</w:t>
      </w:r>
    </w:p>
    <w:p w:rsidR="008B0723" w:rsidRPr="0075602A" w:rsidRDefault="008B0723" w:rsidP="00D76555">
      <w:pPr>
        <w:spacing w:after="0"/>
        <w:rPr>
          <w:rFonts w:ascii="Arial Narrow" w:hAnsi="Arial Narrow" w:cs="Arial"/>
        </w:rPr>
      </w:pPr>
    </w:p>
    <w:p w:rsidR="008B0723" w:rsidRPr="0075602A" w:rsidRDefault="008B0723" w:rsidP="00D76555">
      <w:pPr>
        <w:spacing w:after="0"/>
        <w:rPr>
          <w:rFonts w:ascii="Arial Narrow" w:hAnsi="Arial Narrow" w:cs="Arial"/>
        </w:rPr>
      </w:pPr>
    </w:p>
    <w:p w:rsidR="008B0723" w:rsidRPr="0075602A" w:rsidRDefault="008B0723" w:rsidP="00D76555">
      <w:pPr>
        <w:spacing w:after="0"/>
        <w:rPr>
          <w:rFonts w:ascii="Arial Narrow" w:hAnsi="Arial Narrow" w:cs="Arial"/>
        </w:rPr>
      </w:pPr>
    </w:p>
    <w:p w:rsidR="008B0723" w:rsidRPr="0075602A" w:rsidRDefault="008B0723" w:rsidP="00D76555">
      <w:pPr>
        <w:spacing w:after="0"/>
        <w:rPr>
          <w:rFonts w:ascii="Arial Narrow" w:hAnsi="Arial Narrow" w:cs="Arial"/>
        </w:rPr>
      </w:pPr>
    </w:p>
    <w:p w:rsidR="00AB7C06" w:rsidRPr="0075602A" w:rsidRDefault="00AB7C06" w:rsidP="00D76555">
      <w:pPr>
        <w:spacing w:after="0"/>
        <w:rPr>
          <w:rFonts w:ascii="Arial Narrow" w:hAnsi="Arial Narrow" w:cs="Arial"/>
        </w:rPr>
      </w:pPr>
    </w:p>
    <w:p w:rsidR="00AB7C06" w:rsidRPr="0075602A" w:rsidRDefault="00AB7C06" w:rsidP="00D76555">
      <w:pPr>
        <w:spacing w:after="0"/>
        <w:rPr>
          <w:rFonts w:ascii="Arial Narrow" w:hAnsi="Arial Narrow" w:cs="Arial"/>
        </w:rPr>
      </w:pPr>
    </w:p>
    <w:p w:rsidR="00AB7C06" w:rsidRPr="0075602A" w:rsidRDefault="00AB7C06" w:rsidP="00D76555">
      <w:pPr>
        <w:spacing w:after="0"/>
        <w:rPr>
          <w:rFonts w:ascii="Arial Narrow" w:hAnsi="Arial Narrow" w:cs="Arial"/>
        </w:rPr>
      </w:pPr>
    </w:p>
    <w:p w:rsidR="00AB7C06" w:rsidRPr="0075602A" w:rsidRDefault="00AB7C06" w:rsidP="00D76555">
      <w:pPr>
        <w:spacing w:after="0"/>
        <w:rPr>
          <w:rFonts w:ascii="Arial Narrow" w:hAnsi="Arial Narrow" w:cs="Arial"/>
        </w:rPr>
      </w:pPr>
    </w:p>
    <w:p w:rsidR="00E94924" w:rsidRPr="0075602A" w:rsidRDefault="00E94924" w:rsidP="00D76555">
      <w:pPr>
        <w:pStyle w:val="Titre1"/>
        <w:numPr>
          <w:ilvl w:val="0"/>
          <w:numId w:val="1"/>
        </w:numPr>
        <w:spacing w:before="0"/>
        <w:ind w:left="357" w:hanging="357"/>
        <w:rPr>
          <w:rFonts w:ascii="Arial Narrow" w:hAnsi="Arial Narrow" w:cs="Arial"/>
          <w:color w:val="auto"/>
          <w:sz w:val="22"/>
          <w:szCs w:val="22"/>
        </w:rPr>
      </w:pPr>
      <w:bookmarkStart w:id="19" w:name="_Toc423548192"/>
      <w:r w:rsidRPr="0075602A">
        <w:rPr>
          <w:rFonts w:ascii="Arial Narrow" w:hAnsi="Arial Narrow" w:cs="Arial"/>
          <w:color w:val="auto"/>
          <w:sz w:val="22"/>
          <w:szCs w:val="22"/>
        </w:rPr>
        <w:lastRenderedPageBreak/>
        <w:t>Résultats</w:t>
      </w:r>
      <w:bookmarkEnd w:id="19"/>
    </w:p>
    <w:p w:rsidR="008B0723" w:rsidRPr="0075602A" w:rsidRDefault="008B0723" w:rsidP="00D76555">
      <w:pPr>
        <w:spacing w:after="0"/>
        <w:rPr>
          <w:rFonts w:ascii="Arial Narrow" w:hAnsi="Arial Narrow" w:cs="Arial"/>
        </w:rPr>
      </w:pPr>
    </w:p>
    <w:p w:rsidR="00C338FD" w:rsidRPr="0075602A" w:rsidRDefault="00EB54B1" w:rsidP="00D76555">
      <w:pPr>
        <w:pStyle w:val="Titre2"/>
        <w:numPr>
          <w:ilvl w:val="1"/>
          <w:numId w:val="1"/>
        </w:numPr>
        <w:spacing w:before="0"/>
        <w:rPr>
          <w:rFonts w:ascii="Arial Narrow" w:hAnsi="Arial Narrow" w:cs="Arial"/>
          <w:color w:val="auto"/>
          <w:sz w:val="22"/>
          <w:szCs w:val="22"/>
        </w:rPr>
      </w:pPr>
      <w:bookmarkStart w:id="20" w:name="_Toc423548193"/>
      <w:r w:rsidRPr="0075602A">
        <w:rPr>
          <w:rFonts w:ascii="Arial Narrow" w:hAnsi="Arial Narrow" w:cs="Arial"/>
          <w:color w:val="auto"/>
          <w:sz w:val="22"/>
          <w:szCs w:val="22"/>
        </w:rPr>
        <w:t>Information général sur le ménage</w:t>
      </w:r>
      <w:bookmarkEnd w:id="20"/>
    </w:p>
    <w:p w:rsidR="00306DF7" w:rsidRPr="0075602A" w:rsidRDefault="00306DF7" w:rsidP="00D76555">
      <w:pPr>
        <w:spacing w:after="0"/>
        <w:rPr>
          <w:rFonts w:ascii="Arial Narrow" w:hAnsi="Arial Narrow" w:cs="Arial"/>
        </w:rPr>
      </w:pPr>
    </w:p>
    <w:p w:rsidR="00923A74" w:rsidRPr="0075602A" w:rsidRDefault="00923A74" w:rsidP="00923A74">
      <w:pPr>
        <w:spacing w:after="0"/>
        <w:rPr>
          <w:rFonts w:ascii="Arial Narrow" w:hAnsi="Arial Narrow" w:cs="Arial"/>
        </w:rPr>
      </w:pPr>
      <w:r w:rsidRPr="0075602A">
        <w:rPr>
          <w:rFonts w:ascii="Arial Narrow" w:hAnsi="Arial Narrow" w:cs="Arial"/>
          <w:b/>
        </w:rPr>
        <w:t>Tableau 1 :</w:t>
      </w:r>
      <w:r w:rsidRPr="0075602A">
        <w:rPr>
          <w:rFonts w:ascii="Arial Narrow" w:hAnsi="Arial Narrow" w:cs="Arial"/>
        </w:rPr>
        <w:t xml:space="preserve"> Langue de l’enquête</w:t>
      </w:r>
    </w:p>
    <w:p w:rsidR="00923A74" w:rsidRPr="0075602A" w:rsidRDefault="00923A74" w:rsidP="00923A74">
      <w:pPr>
        <w:spacing w:after="0"/>
        <w:rPr>
          <w:rFonts w:ascii="Arial Narrow" w:hAnsi="Arial Narrow" w:cs="Arial"/>
        </w:rPr>
      </w:pPr>
    </w:p>
    <w:tbl>
      <w:tblPr>
        <w:tblStyle w:val="Ombrageclair1"/>
        <w:tblW w:w="0" w:type="auto"/>
        <w:tblInd w:w="250" w:type="dxa"/>
        <w:tblLook w:val="04A0"/>
      </w:tblPr>
      <w:tblGrid>
        <w:gridCol w:w="901"/>
        <w:gridCol w:w="1151"/>
        <w:gridCol w:w="1151"/>
        <w:gridCol w:w="1151"/>
        <w:gridCol w:w="1152"/>
      </w:tblGrid>
      <w:tr w:rsidR="00923A74" w:rsidRPr="0075602A" w:rsidTr="003A7F6B">
        <w:trPr>
          <w:cnfStyle w:val="100000000000"/>
        </w:trPr>
        <w:tc>
          <w:tcPr>
            <w:cnfStyle w:val="001000000000"/>
            <w:tcW w:w="901" w:type="dxa"/>
            <w:vMerge w:val="restart"/>
            <w:tcBorders>
              <w:top w:val="single" w:sz="4" w:space="0" w:color="auto"/>
              <w:left w:val="single" w:sz="4" w:space="0" w:color="auto"/>
              <w:right w:val="single" w:sz="4" w:space="0" w:color="auto"/>
            </w:tcBorders>
            <w:shd w:val="clear" w:color="auto" w:fill="auto"/>
          </w:tcPr>
          <w:p w:rsidR="00923A74" w:rsidRPr="0075602A" w:rsidRDefault="00923A74" w:rsidP="003A7F6B">
            <w:pPr>
              <w:jc w:val="center"/>
              <w:rPr>
                <w:rFonts w:ascii="Arial Narrow" w:hAnsi="Arial Narrow" w:cs="Arial"/>
                <w:sz w:val="16"/>
                <w:szCs w:val="16"/>
              </w:rPr>
            </w:pPr>
            <w:r w:rsidRPr="0075602A">
              <w:rPr>
                <w:rFonts w:ascii="Arial Narrow" w:hAnsi="Arial Narrow" w:cs="Arial"/>
                <w:sz w:val="16"/>
                <w:szCs w:val="16"/>
              </w:rPr>
              <w:t>Langue de l’enquête</w:t>
            </w:r>
          </w:p>
        </w:tc>
        <w:tc>
          <w:tcPr>
            <w:tcW w:w="2302" w:type="dxa"/>
            <w:gridSpan w:val="2"/>
            <w:tcBorders>
              <w:top w:val="single" w:sz="4" w:space="0" w:color="auto"/>
              <w:left w:val="single" w:sz="4" w:space="0" w:color="auto"/>
              <w:bottom w:val="nil"/>
            </w:tcBorders>
            <w:shd w:val="clear" w:color="auto" w:fill="auto"/>
          </w:tcPr>
          <w:p w:rsidR="00923A74" w:rsidRPr="0075602A" w:rsidRDefault="00923A74"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c>
          <w:tcPr>
            <w:tcW w:w="2303" w:type="dxa"/>
            <w:gridSpan w:val="2"/>
            <w:tcBorders>
              <w:top w:val="single" w:sz="4" w:space="0" w:color="auto"/>
              <w:bottom w:val="nil"/>
              <w:right w:val="single" w:sz="4" w:space="0" w:color="auto"/>
            </w:tcBorders>
            <w:shd w:val="clear" w:color="auto" w:fill="auto"/>
          </w:tcPr>
          <w:p w:rsidR="00923A74" w:rsidRPr="0075602A" w:rsidRDefault="00923A74" w:rsidP="003A7F6B">
            <w:pPr>
              <w:jc w:val="center"/>
              <w:cnfStyle w:val="100000000000"/>
              <w:rPr>
                <w:rFonts w:ascii="Arial Narrow" w:hAnsi="Arial Narrow" w:cs="Arial"/>
                <w:sz w:val="16"/>
                <w:szCs w:val="16"/>
              </w:rPr>
            </w:pPr>
            <w:r w:rsidRPr="0075602A">
              <w:rPr>
                <w:rFonts w:ascii="Arial Narrow" w:hAnsi="Arial Narrow" w:cs="Arial"/>
                <w:sz w:val="16"/>
                <w:szCs w:val="16"/>
              </w:rPr>
              <w:t>Hommes</w:t>
            </w:r>
          </w:p>
        </w:tc>
      </w:tr>
      <w:tr w:rsidR="00923A74" w:rsidRPr="0075602A" w:rsidTr="003A7F6B">
        <w:trPr>
          <w:cnfStyle w:val="000000100000"/>
        </w:trPr>
        <w:tc>
          <w:tcPr>
            <w:cnfStyle w:val="001000000000"/>
            <w:tcW w:w="901" w:type="dxa"/>
            <w:vMerge/>
            <w:tcBorders>
              <w:left w:val="single" w:sz="4" w:space="0" w:color="auto"/>
              <w:right w:val="single" w:sz="4" w:space="0" w:color="auto"/>
            </w:tcBorders>
            <w:shd w:val="clear" w:color="auto" w:fill="auto"/>
          </w:tcPr>
          <w:p w:rsidR="00923A74" w:rsidRPr="0075602A" w:rsidRDefault="00923A74" w:rsidP="003A7F6B">
            <w:pPr>
              <w:rPr>
                <w:rFonts w:ascii="Arial Narrow" w:hAnsi="Arial Narrow" w:cs="Arial"/>
                <w:sz w:val="16"/>
                <w:szCs w:val="16"/>
              </w:rPr>
            </w:pPr>
          </w:p>
        </w:tc>
        <w:tc>
          <w:tcPr>
            <w:tcW w:w="1151" w:type="dxa"/>
            <w:tcBorders>
              <w:top w:val="nil"/>
              <w:left w:val="single" w:sz="4" w:space="0" w:color="auto"/>
            </w:tcBorders>
            <w:shd w:val="clear" w:color="auto" w:fill="auto"/>
          </w:tcPr>
          <w:p w:rsidR="00923A74" w:rsidRPr="0075602A" w:rsidRDefault="00923A74"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1" w:type="dxa"/>
            <w:tcBorders>
              <w:top w:val="nil"/>
            </w:tcBorders>
            <w:shd w:val="clear" w:color="auto" w:fill="auto"/>
          </w:tcPr>
          <w:p w:rsidR="00923A74" w:rsidRPr="0075602A" w:rsidRDefault="00923A74"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c>
          <w:tcPr>
            <w:tcW w:w="1151" w:type="dxa"/>
            <w:tcBorders>
              <w:top w:val="nil"/>
            </w:tcBorders>
            <w:shd w:val="clear" w:color="auto" w:fill="auto"/>
          </w:tcPr>
          <w:p w:rsidR="00923A74" w:rsidRPr="0075602A" w:rsidRDefault="00923A74"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2" w:type="dxa"/>
            <w:tcBorders>
              <w:top w:val="nil"/>
              <w:right w:val="single" w:sz="4" w:space="0" w:color="auto"/>
            </w:tcBorders>
            <w:shd w:val="clear" w:color="auto" w:fill="auto"/>
          </w:tcPr>
          <w:p w:rsidR="00923A74" w:rsidRPr="0075602A" w:rsidRDefault="00923A74"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923A74" w:rsidRPr="0075602A" w:rsidTr="003A7F6B">
        <w:tc>
          <w:tcPr>
            <w:cnfStyle w:val="001000000000"/>
            <w:tcW w:w="901" w:type="dxa"/>
            <w:vMerge/>
            <w:tcBorders>
              <w:left w:val="single" w:sz="4" w:space="0" w:color="auto"/>
              <w:bottom w:val="single" w:sz="4" w:space="0" w:color="auto"/>
              <w:right w:val="single" w:sz="4" w:space="0" w:color="auto"/>
            </w:tcBorders>
            <w:shd w:val="clear" w:color="auto" w:fill="auto"/>
          </w:tcPr>
          <w:p w:rsidR="00923A74" w:rsidRPr="0075602A" w:rsidRDefault="00923A74" w:rsidP="003A7F6B">
            <w:pPr>
              <w:rPr>
                <w:rFonts w:ascii="Arial Narrow" w:hAnsi="Arial Narrow" w:cs="Arial"/>
                <w:sz w:val="16"/>
                <w:szCs w:val="16"/>
              </w:rPr>
            </w:pPr>
          </w:p>
        </w:tc>
        <w:tc>
          <w:tcPr>
            <w:tcW w:w="1151" w:type="dxa"/>
            <w:tcBorders>
              <w:left w:val="single" w:sz="4" w:space="0" w:color="auto"/>
              <w:bottom w:val="single" w:sz="4" w:space="0" w:color="auto"/>
            </w:tcBorders>
            <w:shd w:val="clear" w:color="auto" w:fill="auto"/>
          </w:tcPr>
          <w:p w:rsidR="00923A74" w:rsidRPr="0075602A" w:rsidRDefault="00923A74" w:rsidP="003A7F6B">
            <w:pPr>
              <w:cnfStyle w:val="000000000000"/>
              <w:rPr>
                <w:rFonts w:ascii="Arial Narrow" w:hAnsi="Arial Narrow" w:cs="Arial"/>
                <w:b/>
                <w:sz w:val="16"/>
                <w:szCs w:val="16"/>
              </w:rPr>
            </w:pPr>
          </w:p>
        </w:tc>
        <w:tc>
          <w:tcPr>
            <w:tcW w:w="1151" w:type="dxa"/>
            <w:tcBorders>
              <w:bottom w:val="single" w:sz="4" w:space="0" w:color="auto"/>
            </w:tcBorders>
            <w:shd w:val="clear" w:color="auto" w:fill="auto"/>
          </w:tcPr>
          <w:p w:rsidR="00923A74" w:rsidRPr="0075602A" w:rsidRDefault="00923A74" w:rsidP="003A7F6B">
            <w:pPr>
              <w:cnfStyle w:val="000000000000"/>
              <w:rPr>
                <w:rFonts w:ascii="Arial Narrow" w:hAnsi="Arial Narrow" w:cs="Arial"/>
                <w:b/>
                <w:sz w:val="16"/>
                <w:szCs w:val="16"/>
              </w:rPr>
            </w:pPr>
          </w:p>
        </w:tc>
        <w:tc>
          <w:tcPr>
            <w:tcW w:w="1151" w:type="dxa"/>
            <w:tcBorders>
              <w:bottom w:val="single" w:sz="4" w:space="0" w:color="auto"/>
            </w:tcBorders>
            <w:shd w:val="clear" w:color="auto" w:fill="auto"/>
          </w:tcPr>
          <w:p w:rsidR="00923A74" w:rsidRPr="0075602A" w:rsidRDefault="00923A74" w:rsidP="003A7F6B">
            <w:pPr>
              <w:cnfStyle w:val="000000000000"/>
              <w:rPr>
                <w:rFonts w:ascii="Arial Narrow" w:hAnsi="Arial Narrow" w:cs="Arial"/>
                <w:b/>
                <w:sz w:val="16"/>
                <w:szCs w:val="16"/>
              </w:rPr>
            </w:pPr>
          </w:p>
        </w:tc>
        <w:tc>
          <w:tcPr>
            <w:tcW w:w="1152" w:type="dxa"/>
            <w:tcBorders>
              <w:bottom w:val="single" w:sz="4" w:space="0" w:color="auto"/>
              <w:right w:val="single" w:sz="4" w:space="0" w:color="auto"/>
            </w:tcBorders>
            <w:shd w:val="clear" w:color="auto" w:fill="auto"/>
          </w:tcPr>
          <w:p w:rsidR="00923A74" w:rsidRPr="0075602A" w:rsidRDefault="00923A74" w:rsidP="003A7F6B">
            <w:pPr>
              <w:cnfStyle w:val="000000000000"/>
              <w:rPr>
                <w:rFonts w:ascii="Arial Narrow" w:hAnsi="Arial Narrow" w:cs="Arial"/>
                <w:b/>
                <w:sz w:val="16"/>
                <w:szCs w:val="16"/>
              </w:rPr>
            </w:pPr>
          </w:p>
        </w:tc>
      </w:tr>
      <w:tr w:rsidR="00923A74" w:rsidRPr="0075602A" w:rsidTr="003A7F6B">
        <w:trPr>
          <w:cnfStyle w:val="000000100000"/>
        </w:trPr>
        <w:tc>
          <w:tcPr>
            <w:cnfStyle w:val="001000000000"/>
            <w:tcW w:w="901" w:type="dxa"/>
            <w:tcBorders>
              <w:top w:val="single" w:sz="4" w:space="0" w:color="auto"/>
              <w:left w:val="single" w:sz="4" w:space="0" w:color="auto"/>
              <w:right w:val="single" w:sz="4" w:space="0" w:color="auto"/>
            </w:tcBorders>
            <w:shd w:val="clear" w:color="auto" w:fill="auto"/>
          </w:tcPr>
          <w:p w:rsidR="00923A74" w:rsidRPr="0075602A" w:rsidRDefault="00923A74" w:rsidP="003A7F6B">
            <w:pPr>
              <w:rPr>
                <w:rFonts w:ascii="Arial Narrow" w:hAnsi="Arial Narrow"/>
                <w:b w:val="0"/>
                <w:sz w:val="18"/>
                <w:szCs w:val="18"/>
              </w:rPr>
            </w:pPr>
            <w:r w:rsidRPr="0075602A">
              <w:rPr>
                <w:rFonts w:ascii="Arial Narrow" w:hAnsi="Arial Narrow"/>
                <w:b w:val="0"/>
                <w:sz w:val="18"/>
                <w:szCs w:val="18"/>
              </w:rPr>
              <w:t>Sonrai</w:t>
            </w:r>
          </w:p>
        </w:tc>
        <w:tc>
          <w:tcPr>
            <w:tcW w:w="1151" w:type="dxa"/>
            <w:tcBorders>
              <w:top w:val="single" w:sz="4" w:space="0" w:color="auto"/>
              <w:left w:val="single" w:sz="4" w:space="0" w:color="auto"/>
            </w:tcBorders>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top w:val="single" w:sz="4" w:space="0" w:color="auto"/>
              <w:right w:val="single" w:sz="4" w:space="0" w:color="auto"/>
            </w:tcBorders>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r>
      <w:tr w:rsidR="00923A74" w:rsidRPr="0075602A" w:rsidTr="003A7F6B">
        <w:tc>
          <w:tcPr>
            <w:cnfStyle w:val="001000000000"/>
            <w:tcW w:w="901" w:type="dxa"/>
            <w:tcBorders>
              <w:left w:val="single" w:sz="4" w:space="0" w:color="auto"/>
              <w:right w:val="single" w:sz="4" w:space="0" w:color="auto"/>
            </w:tcBorders>
            <w:shd w:val="clear" w:color="auto" w:fill="auto"/>
          </w:tcPr>
          <w:p w:rsidR="00923A74" w:rsidRPr="0075602A" w:rsidRDefault="00923A74" w:rsidP="003A7F6B">
            <w:pPr>
              <w:rPr>
                <w:rFonts w:ascii="Arial Narrow" w:hAnsi="Arial Narrow"/>
                <w:b w:val="0"/>
                <w:sz w:val="18"/>
                <w:szCs w:val="18"/>
              </w:rPr>
            </w:pPr>
            <w:r w:rsidRPr="0075602A">
              <w:rPr>
                <w:rFonts w:ascii="Arial Narrow" w:hAnsi="Arial Narrow"/>
                <w:b w:val="0"/>
                <w:sz w:val="18"/>
                <w:szCs w:val="18"/>
              </w:rPr>
              <w:t>Bambara</w:t>
            </w:r>
          </w:p>
        </w:tc>
        <w:tc>
          <w:tcPr>
            <w:tcW w:w="1151" w:type="dxa"/>
            <w:tcBorders>
              <w:left w:val="single" w:sz="4" w:space="0" w:color="auto"/>
            </w:tcBorders>
            <w:shd w:val="clear" w:color="auto" w:fill="auto"/>
          </w:tcPr>
          <w:p w:rsidR="00923A74" w:rsidRPr="0075602A" w:rsidRDefault="000C0EA7" w:rsidP="003A7F6B">
            <w:pPr>
              <w:jc w:val="center"/>
              <w:cnfStyle w:val="000000000000"/>
              <w:rPr>
                <w:rFonts w:ascii="Arial Narrow" w:hAnsi="Arial Narrow"/>
                <w:sz w:val="18"/>
                <w:szCs w:val="18"/>
              </w:rPr>
            </w:pPr>
            <w:r w:rsidRPr="0075602A">
              <w:rPr>
                <w:rFonts w:ascii="Arial Narrow" w:hAnsi="Arial Narrow"/>
                <w:sz w:val="18"/>
                <w:szCs w:val="18"/>
              </w:rPr>
              <w:t>428</w:t>
            </w:r>
          </w:p>
        </w:tc>
        <w:tc>
          <w:tcPr>
            <w:tcW w:w="1151" w:type="dxa"/>
            <w:shd w:val="clear" w:color="auto" w:fill="auto"/>
          </w:tcPr>
          <w:p w:rsidR="00923A74" w:rsidRPr="0075602A" w:rsidRDefault="000C0EA7" w:rsidP="003A7F6B">
            <w:pPr>
              <w:jc w:val="center"/>
              <w:cnfStyle w:val="000000000000"/>
              <w:rPr>
                <w:rFonts w:ascii="Arial Narrow" w:hAnsi="Arial Narrow"/>
                <w:sz w:val="18"/>
                <w:szCs w:val="18"/>
              </w:rPr>
            </w:pPr>
            <w:r w:rsidRPr="0075602A">
              <w:rPr>
                <w:rFonts w:ascii="Arial Narrow" w:hAnsi="Arial Narrow"/>
                <w:sz w:val="18"/>
                <w:szCs w:val="18"/>
              </w:rPr>
              <w:t>428</w:t>
            </w:r>
          </w:p>
        </w:tc>
        <w:tc>
          <w:tcPr>
            <w:tcW w:w="1151" w:type="dxa"/>
            <w:shd w:val="clear" w:color="auto" w:fill="auto"/>
          </w:tcPr>
          <w:p w:rsidR="00923A74" w:rsidRPr="0075602A" w:rsidRDefault="000C0EA7" w:rsidP="003A7F6B">
            <w:pPr>
              <w:jc w:val="center"/>
              <w:cnfStyle w:val="000000000000"/>
              <w:rPr>
                <w:rFonts w:ascii="Arial Narrow" w:hAnsi="Arial Narrow" w:cs="Arial"/>
                <w:sz w:val="18"/>
                <w:szCs w:val="18"/>
              </w:rPr>
            </w:pPr>
            <w:r w:rsidRPr="0075602A">
              <w:rPr>
                <w:rFonts w:ascii="Arial Narrow" w:hAnsi="Arial Narrow" w:cs="Arial"/>
                <w:sz w:val="18"/>
                <w:szCs w:val="18"/>
              </w:rPr>
              <w:t>128</w:t>
            </w:r>
          </w:p>
        </w:tc>
        <w:tc>
          <w:tcPr>
            <w:tcW w:w="1152" w:type="dxa"/>
            <w:tcBorders>
              <w:right w:val="single" w:sz="4" w:space="0" w:color="auto"/>
            </w:tcBorders>
            <w:shd w:val="clear" w:color="auto" w:fill="auto"/>
          </w:tcPr>
          <w:p w:rsidR="00923A74" w:rsidRPr="0075602A" w:rsidRDefault="000C0EA7" w:rsidP="003A7F6B">
            <w:pPr>
              <w:jc w:val="center"/>
              <w:cnfStyle w:val="000000000000"/>
              <w:rPr>
                <w:rFonts w:ascii="Arial Narrow" w:hAnsi="Arial Narrow" w:cs="Arial"/>
                <w:sz w:val="18"/>
                <w:szCs w:val="18"/>
              </w:rPr>
            </w:pPr>
            <w:r w:rsidRPr="0075602A">
              <w:rPr>
                <w:rFonts w:ascii="Arial Narrow" w:hAnsi="Arial Narrow" w:cs="Arial"/>
                <w:sz w:val="18"/>
                <w:szCs w:val="18"/>
              </w:rPr>
              <w:t>100</w:t>
            </w:r>
          </w:p>
        </w:tc>
      </w:tr>
      <w:tr w:rsidR="00923A74" w:rsidRPr="0075602A" w:rsidTr="003A7F6B">
        <w:trPr>
          <w:cnfStyle w:val="000000100000"/>
        </w:trPr>
        <w:tc>
          <w:tcPr>
            <w:cnfStyle w:val="001000000000"/>
            <w:tcW w:w="901" w:type="dxa"/>
            <w:tcBorders>
              <w:left w:val="single" w:sz="4" w:space="0" w:color="auto"/>
              <w:right w:val="single" w:sz="4" w:space="0" w:color="auto"/>
            </w:tcBorders>
            <w:shd w:val="clear" w:color="auto" w:fill="auto"/>
          </w:tcPr>
          <w:p w:rsidR="00923A74" w:rsidRPr="0075602A" w:rsidRDefault="00923A74" w:rsidP="003A7F6B">
            <w:pPr>
              <w:rPr>
                <w:rFonts w:ascii="Arial Narrow" w:hAnsi="Arial Narrow"/>
                <w:b w:val="0"/>
                <w:sz w:val="18"/>
                <w:szCs w:val="18"/>
              </w:rPr>
            </w:pPr>
            <w:r w:rsidRPr="0075602A">
              <w:rPr>
                <w:rFonts w:ascii="Arial Narrow" w:hAnsi="Arial Narrow"/>
                <w:b w:val="0"/>
                <w:sz w:val="18"/>
                <w:szCs w:val="18"/>
              </w:rPr>
              <w:t>Dogon</w:t>
            </w:r>
          </w:p>
        </w:tc>
        <w:tc>
          <w:tcPr>
            <w:tcW w:w="1151" w:type="dxa"/>
            <w:tcBorders>
              <w:left w:val="single" w:sz="4" w:space="0" w:color="auto"/>
            </w:tcBorders>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r>
      <w:tr w:rsidR="00923A74" w:rsidRPr="0075602A" w:rsidTr="003A7F6B">
        <w:tc>
          <w:tcPr>
            <w:cnfStyle w:val="001000000000"/>
            <w:tcW w:w="901" w:type="dxa"/>
            <w:tcBorders>
              <w:left w:val="single" w:sz="4" w:space="0" w:color="auto"/>
              <w:right w:val="single" w:sz="4" w:space="0" w:color="auto"/>
            </w:tcBorders>
            <w:shd w:val="clear" w:color="auto" w:fill="auto"/>
          </w:tcPr>
          <w:p w:rsidR="00923A74" w:rsidRPr="0075602A" w:rsidRDefault="00923A74" w:rsidP="003A7F6B">
            <w:pPr>
              <w:rPr>
                <w:rFonts w:ascii="Arial Narrow" w:hAnsi="Arial Narrow"/>
                <w:b w:val="0"/>
                <w:sz w:val="18"/>
                <w:szCs w:val="18"/>
              </w:rPr>
            </w:pPr>
            <w:r w:rsidRPr="0075602A">
              <w:rPr>
                <w:rFonts w:ascii="Arial Narrow" w:hAnsi="Arial Narrow"/>
                <w:b w:val="0"/>
                <w:sz w:val="18"/>
                <w:szCs w:val="18"/>
              </w:rPr>
              <w:t>Français</w:t>
            </w:r>
          </w:p>
        </w:tc>
        <w:tc>
          <w:tcPr>
            <w:tcW w:w="1151" w:type="dxa"/>
            <w:tcBorders>
              <w:left w:val="single" w:sz="4" w:space="0" w:color="auto"/>
            </w:tcBorders>
            <w:shd w:val="clear" w:color="auto" w:fill="auto"/>
          </w:tcPr>
          <w:p w:rsidR="00923A74" w:rsidRPr="0075602A" w:rsidRDefault="000C0EA7" w:rsidP="003A7F6B">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0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tcPr>
          <w:p w:rsidR="00923A74" w:rsidRPr="0075602A" w:rsidRDefault="000C0EA7" w:rsidP="003A7F6B">
            <w:pPr>
              <w:jc w:val="center"/>
              <w:cnfStyle w:val="000000000000"/>
              <w:rPr>
                <w:rFonts w:ascii="Arial Narrow" w:hAnsi="Arial Narrow" w:cs="Arial"/>
                <w:sz w:val="18"/>
                <w:szCs w:val="18"/>
              </w:rPr>
            </w:pPr>
            <w:r w:rsidRPr="0075602A">
              <w:rPr>
                <w:rFonts w:ascii="Arial Narrow" w:hAnsi="Arial Narrow" w:cs="Arial"/>
                <w:sz w:val="18"/>
                <w:szCs w:val="18"/>
              </w:rPr>
              <w:t>0</w:t>
            </w:r>
          </w:p>
        </w:tc>
      </w:tr>
      <w:tr w:rsidR="00923A74" w:rsidRPr="0075602A" w:rsidTr="003A7F6B">
        <w:trPr>
          <w:cnfStyle w:val="000000100000"/>
        </w:trPr>
        <w:tc>
          <w:tcPr>
            <w:cnfStyle w:val="001000000000"/>
            <w:tcW w:w="901" w:type="dxa"/>
            <w:tcBorders>
              <w:left w:val="single" w:sz="4" w:space="0" w:color="auto"/>
              <w:right w:val="single" w:sz="4" w:space="0" w:color="auto"/>
            </w:tcBorders>
            <w:shd w:val="clear" w:color="auto" w:fill="auto"/>
          </w:tcPr>
          <w:p w:rsidR="00923A74" w:rsidRPr="0075602A" w:rsidRDefault="00923A74" w:rsidP="003A7F6B">
            <w:pPr>
              <w:rPr>
                <w:rFonts w:ascii="Arial Narrow" w:hAnsi="Arial Narrow"/>
                <w:b w:val="0"/>
                <w:sz w:val="18"/>
                <w:szCs w:val="18"/>
              </w:rPr>
            </w:pPr>
            <w:r w:rsidRPr="0075602A">
              <w:rPr>
                <w:rFonts w:ascii="Arial Narrow" w:hAnsi="Arial Narrow"/>
                <w:b w:val="0"/>
                <w:sz w:val="18"/>
                <w:szCs w:val="18"/>
              </w:rPr>
              <w:t>Autre</w:t>
            </w:r>
          </w:p>
        </w:tc>
        <w:tc>
          <w:tcPr>
            <w:tcW w:w="1151" w:type="dxa"/>
            <w:tcBorders>
              <w:left w:val="single" w:sz="4" w:space="0" w:color="auto"/>
            </w:tcBorders>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tcPr>
          <w:p w:rsidR="00923A74" w:rsidRPr="0075602A" w:rsidRDefault="000C0EA7" w:rsidP="003A7F6B">
            <w:pPr>
              <w:jc w:val="center"/>
              <w:cnfStyle w:val="000000100000"/>
              <w:rPr>
                <w:rFonts w:ascii="Arial Narrow" w:hAnsi="Arial Narrow" w:cs="Arial"/>
                <w:sz w:val="18"/>
                <w:szCs w:val="18"/>
              </w:rPr>
            </w:pPr>
            <w:r w:rsidRPr="0075602A">
              <w:rPr>
                <w:rFonts w:ascii="Arial Narrow" w:hAnsi="Arial Narrow" w:cs="Arial"/>
                <w:sz w:val="18"/>
                <w:szCs w:val="18"/>
              </w:rPr>
              <w:t>0</w:t>
            </w:r>
          </w:p>
        </w:tc>
      </w:tr>
      <w:tr w:rsidR="00923A74" w:rsidRPr="0075602A" w:rsidTr="003A7F6B">
        <w:tc>
          <w:tcPr>
            <w:cnfStyle w:val="001000000000"/>
            <w:tcW w:w="901" w:type="dxa"/>
            <w:tcBorders>
              <w:left w:val="single" w:sz="4" w:space="0" w:color="auto"/>
              <w:right w:val="single" w:sz="4" w:space="0" w:color="auto"/>
            </w:tcBorders>
            <w:shd w:val="clear" w:color="auto" w:fill="auto"/>
          </w:tcPr>
          <w:p w:rsidR="00923A74" w:rsidRPr="0075602A" w:rsidRDefault="00923A74" w:rsidP="003A7F6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23A74" w:rsidRPr="0075602A" w:rsidRDefault="000C0EA7" w:rsidP="003A7F6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923A74" w:rsidRPr="0075602A" w:rsidRDefault="000C0EA7" w:rsidP="003A7F6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923A74" w:rsidRPr="0075602A" w:rsidRDefault="000C0EA7" w:rsidP="003A7F6B">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923A74" w:rsidRPr="0075602A" w:rsidRDefault="000C0EA7" w:rsidP="003A7F6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1C1A67" w:rsidRPr="0075602A" w:rsidRDefault="001C1A67" w:rsidP="001C1A67">
      <w:pPr>
        <w:spacing w:after="0"/>
        <w:jc w:val="both"/>
        <w:rPr>
          <w:rFonts w:ascii="Arial Narrow" w:hAnsi="Arial Narrow" w:cs="Arial"/>
        </w:rPr>
      </w:pPr>
    </w:p>
    <w:p w:rsidR="001C1A67" w:rsidRPr="0075602A" w:rsidRDefault="001C1A67" w:rsidP="001C1A67">
      <w:pPr>
        <w:spacing w:after="0"/>
        <w:jc w:val="both"/>
        <w:rPr>
          <w:rFonts w:ascii="Arial Narrow" w:hAnsi="Arial Narrow" w:cs="Arial"/>
        </w:rPr>
      </w:pPr>
      <w:r w:rsidRPr="0075602A">
        <w:rPr>
          <w:rFonts w:ascii="Arial Narrow" w:hAnsi="Arial Narrow" w:cs="Arial"/>
        </w:rPr>
        <w:t>La langue utilisée par les enquêteurs pour conduire les interviews ou celle à laquelle les interviewés ont données la réponse aux questions est à 100% la langue Bambara. Cette langue constitue la principale langue de communication de la localité.</w:t>
      </w:r>
    </w:p>
    <w:p w:rsidR="00923A74" w:rsidRPr="0075602A" w:rsidRDefault="00923A74" w:rsidP="00D76555">
      <w:pPr>
        <w:spacing w:after="0"/>
        <w:rPr>
          <w:rFonts w:ascii="Arial Narrow" w:hAnsi="Arial Narrow" w:cs="Arial"/>
        </w:rPr>
      </w:pPr>
    </w:p>
    <w:p w:rsidR="00E70E62" w:rsidRPr="0075602A" w:rsidRDefault="00E70E62" w:rsidP="00E70E62">
      <w:pPr>
        <w:spacing w:after="0"/>
        <w:jc w:val="both"/>
        <w:rPr>
          <w:rFonts w:ascii="Arial Narrow" w:hAnsi="Arial Narrow" w:cs="Arial"/>
        </w:rPr>
      </w:pPr>
      <w:r w:rsidRPr="0075602A">
        <w:rPr>
          <w:rFonts w:ascii="Arial Narrow" w:hAnsi="Arial Narrow" w:cs="Arial"/>
          <w:b/>
        </w:rPr>
        <w:t>Tableau 2 :</w:t>
      </w:r>
      <w:r w:rsidRPr="0075602A">
        <w:rPr>
          <w:rFonts w:ascii="Arial Narrow" w:hAnsi="Arial Narrow" w:cs="Arial"/>
        </w:rPr>
        <w:t xml:space="preserve"> Répartition en fonction de celui qui a répondue au questionnaire du chef de ménage.</w:t>
      </w:r>
    </w:p>
    <w:p w:rsidR="00E70E62" w:rsidRPr="0075602A" w:rsidRDefault="00E70E62" w:rsidP="00E70E62">
      <w:pPr>
        <w:spacing w:after="0"/>
        <w:rPr>
          <w:rFonts w:ascii="Arial Narrow" w:hAnsi="Arial Narrow" w:cs="Arial"/>
        </w:rPr>
      </w:pPr>
    </w:p>
    <w:tbl>
      <w:tblPr>
        <w:tblStyle w:val="Ombrageclair1"/>
        <w:tblW w:w="0" w:type="auto"/>
        <w:tblInd w:w="250" w:type="dxa"/>
        <w:tblLook w:val="04A0"/>
      </w:tblPr>
      <w:tblGrid>
        <w:gridCol w:w="2138"/>
        <w:gridCol w:w="1151"/>
        <w:gridCol w:w="1151"/>
      </w:tblGrid>
      <w:tr w:rsidR="00E70E62" w:rsidRPr="0075602A" w:rsidTr="003A7F6B">
        <w:trPr>
          <w:cnfStyle w:val="100000000000"/>
        </w:trPr>
        <w:tc>
          <w:tcPr>
            <w:cnfStyle w:val="001000000000"/>
            <w:tcW w:w="2138" w:type="dxa"/>
            <w:vMerge w:val="restart"/>
            <w:tcBorders>
              <w:top w:val="single" w:sz="4" w:space="0" w:color="auto"/>
              <w:left w:val="single" w:sz="4" w:space="0" w:color="auto"/>
              <w:right w:val="single" w:sz="4" w:space="0" w:color="auto"/>
            </w:tcBorders>
            <w:shd w:val="clear" w:color="auto" w:fill="auto"/>
          </w:tcPr>
          <w:p w:rsidR="00E70E62" w:rsidRPr="0075602A" w:rsidRDefault="00E70E62" w:rsidP="003A7F6B">
            <w:pPr>
              <w:jc w:val="center"/>
              <w:rPr>
                <w:rFonts w:ascii="Arial Narrow" w:hAnsi="Arial Narrow" w:cs="Arial"/>
                <w:sz w:val="16"/>
                <w:szCs w:val="16"/>
              </w:rPr>
            </w:pPr>
            <w:r w:rsidRPr="0075602A">
              <w:rPr>
                <w:rFonts w:ascii="Arial Narrow" w:hAnsi="Arial Narrow" w:cs="Arial"/>
                <w:sz w:val="16"/>
                <w:szCs w:val="16"/>
              </w:rPr>
              <w:t>Personne</w:t>
            </w:r>
          </w:p>
        </w:tc>
        <w:tc>
          <w:tcPr>
            <w:tcW w:w="2302" w:type="dxa"/>
            <w:gridSpan w:val="2"/>
            <w:tcBorders>
              <w:top w:val="single" w:sz="4" w:space="0" w:color="auto"/>
              <w:left w:val="single" w:sz="4" w:space="0" w:color="auto"/>
              <w:bottom w:val="nil"/>
              <w:right w:val="single" w:sz="4" w:space="0" w:color="auto"/>
            </w:tcBorders>
            <w:shd w:val="clear" w:color="auto" w:fill="auto"/>
          </w:tcPr>
          <w:p w:rsidR="00E70E62" w:rsidRPr="0075602A" w:rsidRDefault="00E70E62" w:rsidP="003A7F6B">
            <w:pPr>
              <w:jc w:val="center"/>
              <w:cnfStyle w:val="100000000000"/>
              <w:rPr>
                <w:rFonts w:ascii="Arial Narrow" w:hAnsi="Arial Narrow" w:cs="Arial"/>
                <w:sz w:val="16"/>
                <w:szCs w:val="16"/>
              </w:rPr>
            </w:pPr>
            <w:r w:rsidRPr="0075602A">
              <w:rPr>
                <w:rFonts w:ascii="Arial Narrow" w:hAnsi="Arial Narrow" w:cs="Arial"/>
                <w:sz w:val="16"/>
                <w:szCs w:val="16"/>
              </w:rPr>
              <w:t xml:space="preserve">Hommes </w:t>
            </w:r>
          </w:p>
        </w:tc>
      </w:tr>
      <w:tr w:rsidR="00E70E62" w:rsidRPr="0075602A" w:rsidTr="003A7F6B">
        <w:trPr>
          <w:cnfStyle w:val="000000100000"/>
        </w:trPr>
        <w:tc>
          <w:tcPr>
            <w:cnfStyle w:val="001000000000"/>
            <w:tcW w:w="2138" w:type="dxa"/>
            <w:vMerge/>
            <w:tcBorders>
              <w:left w:val="single" w:sz="4" w:space="0" w:color="auto"/>
              <w:right w:val="single" w:sz="4" w:space="0" w:color="auto"/>
            </w:tcBorders>
            <w:shd w:val="clear" w:color="auto" w:fill="auto"/>
          </w:tcPr>
          <w:p w:rsidR="00E70E62" w:rsidRPr="0075602A" w:rsidRDefault="00E70E62" w:rsidP="003A7F6B">
            <w:pPr>
              <w:rPr>
                <w:rFonts w:ascii="Arial Narrow" w:hAnsi="Arial Narrow" w:cs="Arial"/>
                <w:sz w:val="16"/>
                <w:szCs w:val="16"/>
              </w:rPr>
            </w:pPr>
          </w:p>
        </w:tc>
        <w:tc>
          <w:tcPr>
            <w:tcW w:w="1151" w:type="dxa"/>
            <w:tcBorders>
              <w:top w:val="nil"/>
              <w:left w:val="single" w:sz="4" w:space="0" w:color="auto"/>
            </w:tcBorders>
            <w:shd w:val="clear" w:color="auto" w:fill="auto"/>
          </w:tcPr>
          <w:p w:rsidR="00E70E62" w:rsidRPr="0075602A" w:rsidRDefault="00E70E62"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1" w:type="dxa"/>
            <w:tcBorders>
              <w:top w:val="nil"/>
              <w:right w:val="single" w:sz="4" w:space="0" w:color="auto"/>
            </w:tcBorders>
            <w:shd w:val="clear" w:color="auto" w:fill="auto"/>
          </w:tcPr>
          <w:p w:rsidR="00E70E62" w:rsidRPr="0075602A" w:rsidRDefault="00E70E62"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E70E62" w:rsidRPr="0075602A" w:rsidTr="003A7F6B">
        <w:tc>
          <w:tcPr>
            <w:cnfStyle w:val="001000000000"/>
            <w:tcW w:w="2138" w:type="dxa"/>
            <w:vMerge/>
            <w:tcBorders>
              <w:left w:val="single" w:sz="4" w:space="0" w:color="auto"/>
              <w:bottom w:val="single" w:sz="4" w:space="0" w:color="auto"/>
              <w:right w:val="single" w:sz="4" w:space="0" w:color="auto"/>
            </w:tcBorders>
            <w:shd w:val="clear" w:color="auto" w:fill="auto"/>
          </w:tcPr>
          <w:p w:rsidR="00E70E62" w:rsidRPr="0075602A" w:rsidRDefault="00E70E62" w:rsidP="003A7F6B">
            <w:pPr>
              <w:rPr>
                <w:rFonts w:ascii="Arial Narrow" w:hAnsi="Arial Narrow" w:cs="Arial"/>
                <w:sz w:val="16"/>
                <w:szCs w:val="16"/>
              </w:rPr>
            </w:pPr>
          </w:p>
        </w:tc>
        <w:tc>
          <w:tcPr>
            <w:tcW w:w="1151" w:type="dxa"/>
            <w:tcBorders>
              <w:left w:val="single" w:sz="4" w:space="0" w:color="auto"/>
              <w:bottom w:val="single" w:sz="4" w:space="0" w:color="auto"/>
            </w:tcBorders>
            <w:shd w:val="clear" w:color="auto" w:fill="auto"/>
          </w:tcPr>
          <w:p w:rsidR="00E70E62" w:rsidRPr="0075602A" w:rsidRDefault="00E70E62" w:rsidP="003A7F6B">
            <w:pPr>
              <w:cnfStyle w:val="000000000000"/>
              <w:rPr>
                <w:rFonts w:ascii="Arial Narrow" w:hAnsi="Arial Narrow" w:cs="Arial"/>
                <w:b/>
                <w:sz w:val="16"/>
                <w:szCs w:val="16"/>
              </w:rPr>
            </w:pPr>
          </w:p>
        </w:tc>
        <w:tc>
          <w:tcPr>
            <w:tcW w:w="1151" w:type="dxa"/>
            <w:tcBorders>
              <w:bottom w:val="single" w:sz="4" w:space="0" w:color="auto"/>
              <w:right w:val="single" w:sz="4" w:space="0" w:color="auto"/>
            </w:tcBorders>
            <w:shd w:val="clear" w:color="auto" w:fill="auto"/>
          </w:tcPr>
          <w:p w:rsidR="00E70E62" w:rsidRPr="0075602A" w:rsidRDefault="00E70E62" w:rsidP="003A7F6B">
            <w:pPr>
              <w:cnfStyle w:val="000000000000"/>
              <w:rPr>
                <w:rFonts w:ascii="Arial Narrow" w:hAnsi="Arial Narrow" w:cs="Arial"/>
                <w:b/>
                <w:sz w:val="16"/>
                <w:szCs w:val="16"/>
              </w:rPr>
            </w:pPr>
          </w:p>
        </w:tc>
      </w:tr>
      <w:tr w:rsidR="00E70E62" w:rsidRPr="0075602A" w:rsidTr="003A7F6B">
        <w:trPr>
          <w:cnfStyle w:val="000000100000"/>
        </w:trPr>
        <w:tc>
          <w:tcPr>
            <w:cnfStyle w:val="001000000000"/>
            <w:tcW w:w="2138" w:type="dxa"/>
            <w:tcBorders>
              <w:top w:val="single" w:sz="4" w:space="0" w:color="auto"/>
              <w:left w:val="single" w:sz="4" w:space="0" w:color="auto"/>
              <w:right w:val="single" w:sz="4" w:space="0" w:color="auto"/>
            </w:tcBorders>
            <w:shd w:val="clear" w:color="auto" w:fill="auto"/>
          </w:tcPr>
          <w:p w:rsidR="00E70E62" w:rsidRPr="0075602A" w:rsidRDefault="00E70E62" w:rsidP="003A7F6B">
            <w:pPr>
              <w:rPr>
                <w:rFonts w:ascii="Arial Narrow" w:hAnsi="Arial Narrow"/>
                <w:b w:val="0"/>
                <w:sz w:val="18"/>
                <w:szCs w:val="18"/>
              </w:rPr>
            </w:pPr>
            <w:r w:rsidRPr="0075602A">
              <w:rPr>
                <w:rFonts w:ascii="Arial Narrow" w:hAnsi="Arial Narrow"/>
                <w:b w:val="0"/>
                <w:sz w:val="18"/>
                <w:szCs w:val="18"/>
              </w:rPr>
              <w:t>Chef de ménage</w:t>
            </w:r>
          </w:p>
        </w:tc>
        <w:tc>
          <w:tcPr>
            <w:tcW w:w="1151" w:type="dxa"/>
            <w:tcBorders>
              <w:top w:val="single" w:sz="4" w:space="0" w:color="auto"/>
              <w:lef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103</w:t>
            </w:r>
          </w:p>
        </w:tc>
        <w:tc>
          <w:tcPr>
            <w:tcW w:w="1151" w:type="dxa"/>
            <w:tcBorders>
              <w:top w:val="single" w:sz="4" w:space="0" w:color="auto"/>
              <w:righ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80,5</w:t>
            </w:r>
          </w:p>
        </w:tc>
      </w:tr>
      <w:tr w:rsidR="00E70E62" w:rsidRPr="0075602A" w:rsidTr="003A7F6B">
        <w:tc>
          <w:tcPr>
            <w:cnfStyle w:val="001000000000"/>
            <w:tcW w:w="2138" w:type="dxa"/>
            <w:tcBorders>
              <w:left w:val="single" w:sz="4" w:space="0" w:color="auto"/>
              <w:right w:val="single" w:sz="4" w:space="0" w:color="auto"/>
            </w:tcBorders>
            <w:shd w:val="clear" w:color="auto" w:fill="auto"/>
          </w:tcPr>
          <w:p w:rsidR="00E70E62" w:rsidRPr="0075602A" w:rsidRDefault="00E70E62" w:rsidP="003A7F6B">
            <w:pPr>
              <w:rPr>
                <w:rFonts w:ascii="Arial Narrow" w:hAnsi="Arial Narrow"/>
                <w:b w:val="0"/>
                <w:sz w:val="18"/>
                <w:szCs w:val="18"/>
              </w:rPr>
            </w:pPr>
            <w:r w:rsidRPr="0075602A">
              <w:rPr>
                <w:rFonts w:ascii="Arial Narrow" w:hAnsi="Arial Narrow"/>
                <w:b w:val="0"/>
                <w:sz w:val="18"/>
                <w:szCs w:val="18"/>
              </w:rPr>
              <w:t>Femme</w:t>
            </w:r>
          </w:p>
        </w:tc>
        <w:tc>
          <w:tcPr>
            <w:tcW w:w="1151" w:type="dxa"/>
            <w:tcBorders>
              <w:left w:val="single" w:sz="4" w:space="0" w:color="auto"/>
            </w:tcBorders>
            <w:shd w:val="clear" w:color="auto" w:fill="auto"/>
          </w:tcPr>
          <w:p w:rsidR="00E70E62" w:rsidRPr="0075602A" w:rsidRDefault="00E70E62" w:rsidP="00E70E62">
            <w:pPr>
              <w:jc w:val="center"/>
              <w:cnfStyle w:val="000000000000"/>
              <w:rPr>
                <w:rFonts w:ascii="Arial Narrow" w:hAnsi="Arial Narrow"/>
                <w:sz w:val="18"/>
                <w:szCs w:val="18"/>
              </w:rPr>
            </w:pPr>
            <w:r w:rsidRPr="0075602A">
              <w:rPr>
                <w:rFonts w:ascii="Arial Narrow" w:hAnsi="Arial Narrow"/>
                <w:sz w:val="18"/>
                <w:szCs w:val="18"/>
              </w:rPr>
              <w:t>8</w:t>
            </w:r>
          </w:p>
        </w:tc>
        <w:tc>
          <w:tcPr>
            <w:tcW w:w="1151" w:type="dxa"/>
            <w:tcBorders>
              <w:right w:val="single" w:sz="4" w:space="0" w:color="auto"/>
            </w:tcBorders>
            <w:shd w:val="clear" w:color="auto" w:fill="auto"/>
          </w:tcPr>
          <w:p w:rsidR="00E70E62" w:rsidRPr="0075602A" w:rsidRDefault="00E70E62" w:rsidP="00E70E62">
            <w:pPr>
              <w:jc w:val="center"/>
              <w:cnfStyle w:val="000000000000"/>
              <w:rPr>
                <w:rFonts w:ascii="Arial Narrow" w:hAnsi="Arial Narrow"/>
                <w:sz w:val="18"/>
                <w:szCs w:val="18"/>
              </w:rPr>
            </w:pPr>
            <w:r w:rsidRPr="0075602A">
              <w:rPr>
                <w:rFonts w:ascii="Arial Narrow" w:hAnsi="Arial Narrow"/>
                <w:sz w:val="18"/>
                <w:szCs w:val="18"/>
              </w:rPr>
              <w:t>6,3</w:t>
            </w:r>
          </w:p>
        </w:tc>
      </w:tr>
      <w:tr w:rsidR="00E70E62" w:rsidRPr="0075602A" w:rsidTr="003A7F6B">
        <w:trPr>
          <w:cnfStyle w:val="000000100000"/>
        </w:trPr>
        <w:tc>
          <w:tcPr>
            <w:cnfStyle w:val="001000000000"/>
            <w:tcW w:w="2138" w:type="dxa"/>
            <w:tcBorders>
              <w:left w:val="single" w:sz="4" w:space="0" w:color="auto"/>
              <w:right w:val="single" w:sz="4" w:space="0" w:color="auto"/>
            </w:tcBorders>
            <w:shd w:val="clear" w:color="auto" w:fill="auto"/>
          </w:tcPr>
          <w:p w:rsidR="00E70E62" w:rsidRPr="0075602A" w:rsidRDefault="00E70E62" w:rsidP="003A7F6B">
            <w:pPr>
              <w:rPr>
                <w:rFonts w:ascii="Arial Narrow" w:hAnsi="Arial Narrow"/>
                <w:b w:val="0"/>
                <w:sz w:val="18"/>
                <w:szCs w:val="18"/>
              </w:rPr>
            </w:pPr>
            <w:r w:rsidRPr="0075602A">
              <w:rPr>
                <w:rFonts w:ascii="Arial Narrow" w:hAnsi="Arial Narrow"/>
                <w:b w:val="0"/>
                <w:sz w:val="18"/>
                <w:szCs w:val="18"/>
              </w:rPr>
              <w:t>Fils</w:t>
            </w:r>
          </w:p>
        </w:tc>
        <w:tc>
          <w:tcPr>
            <w:tcW w:w="1151" w:type="dxa"/>
            <w:tcBorders>
              <w:lef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10</w:t>
            </w:r>
          </w:p>
        </w:tc>
        <w:tc>
          <w:tcPr>
            <w:tcW w:w="1151" w:type="dxa"/>
            <w:tcBorders>
              <w:righ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7,8</w:t>
            </w:r>
          </w:p>
        </w:tc>
      </w:tr>
      <w:tr w:rsidR="00E70E62" w:rsidRPr="0075602A" w:rsidTr="003A7F6B">
        <w:tc>
          <w:tcPr>
            <w:cnfStyle w:val="001000000000"/>
            <w:tcW w:w="2138" w:type="dxa"/>
            <w:tcBorders>
              <w:left w:val="single" w:sz="4" w:space="0" w:color="auto"/>
              <w:right w:val="single" w:sz="4" w:space="0" w:color="auto"/>
            </w:tcBorders>
            <w:shd w:val="clear" w:color="auto" w:fill="auto"/>
          </w:tcPr>
          <w:p w:rsidR="00E70E62" w:rsidRPr="0075602A" w:rsidRDefault="00E70E62" w:rsidP="003A7F6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E70E62" w:rsidRPr="0075602A" w:rsidRDefault="00E70E62" w:rsidP="00E70E62">
            <w:pPr>
              <w:jc w:val="center"/>
              <w:cnfStyle w:val="000000000000"/>
              <w:rPr>
                <w:rFonts w:ascii="Arial Narrow" w:hAnsi="Arial Narrow"/>
                <w:sz w:val="18"/>
                <w:szCs w:val="18"/>
              </w:rPr>
            </w:pPr>
            <w:r w:rsidRPr="0075602A">
              <w:rPr>
                <w:rFonts w:ascii="Arial Narrow" w:hAnsi="Arial Narrow"/>
                <w:sz w:val="18"/>
                <w:szCs w:val="18"/>
              </w:rPr>
              <w:t>7</w:t>
            </w:r>
          </w:p>
        </w:tc>
        <w:tc>
          <w:tcPr>
            <w:tcW w:w="1151" w:type="dxa"/>
            <w:tcBorders>
              <w:right w:val="single" w:sz="4" w:space="0" w:color="auto"/>
            </w:tcBorders>
            <w:shd w:val="clear" w:color="auto" w:fill="auto"/>
          </w:tcPr>
          <w:p w:rsidR="00E70E62" w:rsidRPr="0075602A" w:rsidRDefault="00E70E62" w:rsidP="00E70E62">
            <w:pPr>
              <w:jc w:val="center"/>
              <w:cnfStyle w:val="000000000000"/>
              <w:rPr>
                <w:rFonts w:ascii="Arial Narrow" w:hAnsi="Arial Narrow"/>
                <w:sz w:val="18"/>
                <w:szCs w:val="18"/>
              </w:rPr>
            </w:pPr>
            <w:r w:rsidRPr="0075602A">
              <w:rPr>
                <w:rFonts w:ascii="Arial Narrow" w:hAnsi="Arial Narrow"/>
                <w:sz w:val="18"/>
                <w:szCs w:val="18"/>
              </w:rPr>
              <w:t>5,5</w:t>
            </w:r>
          </w:p>
        </w:tc>
      </w:tr>
      <w:tr w:rsidR="00E70E62" w:rsidRPr="0075602A" w:rsidTr="003A7F6B">
        <w:trPr>
          <w:cnfStyle w:val="000000100000"/>
        </w:trPr>
        <w:tc>
          <w:tcPr>
            <w:cnfStyle w:val="001000000000"/>
            <w:tcW w:w="2138" w:type="dxa"/>
            <w:tcBorders>
              <w:top w:val="single" w:sz="4" w:space="0" w:color="auto"/>
              <w:left w:val="single" w:sz="4" w:space="0" w:color="auto"/>
              <w:right w:val="single" w:sz="4" w:space="0" w:color="auto"/>
            </w:tcBorders>
            <w:shd w:val="clear" w:color="auto" w:fill="auto"/>
          </w:tcPr>
          <w:p w:rsidR="00E70E62" w:rsidRPr="0075602A" w:rsidRDefault="00E70E62" w:rsidP="003A7F6B">
            <w:pPr>
              <w:rPr>
                <w:rFonts w:ascii="Arial Narrow" w:hAnsi="Arial Narrow"/>
                <w:sz w:val="18"/>
                <w:szCs w:val="18"/>
              </w:rPr>
            </w:pPr>
            <w:r w:rsidRPr="0075602A">
              <w:rPr>
                <w:rFonts w:ascii="Arial Narrow" w:hAnsi="Arial Narrow"/>
                <w:sz w:val="18"/>
                <w:szCs w:val="18"/>
              </w:rPr>
              <w:t>Total</w:t>
            </w:r>
          </w:p>
        </w:tc>
        <w:tc>
          <w:tcPr>
            <w:tcW w:w="1151" w:type="dxa"/>
            <w:tcBorders>
              <w:top w:val="single" w:sz="4" w:space="0" w:color="auto"/>
              <w:lef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128</w:t>
            </w:r>
          </w:p>
        </w:tc>
        <w:tc>
          <w:tcPr>
            <w:tcW w:w="1151" w:type="dxa"/>
            <w:tcBorders>
              <w:top w:val="single" w:sz="4" w:space="0" w:color="auto"/>
              <w:right w:val="single" w:sz="4" w:space="0" w:color="auto"/>
            </w:tcBorders>
            <w:shd w:val="clear" w:color="auto" w:fill="auto"/>
          </w:tcPr>
          <w:p w:rsidR="00E70E62" w:rsidRPr="0075602A" w:rsidRDefault="00E70E62" w:rsidP="00E70E62">
            <w:pPr>
              <w:jc w:val="center"/>
              <w:cnfStyle w:val="000000100000"/>
              <w:rPr>
                <w:rFonts w:ascii="Arial Narrow" w:hAnsi="Arial Narrow"/>
                <w:sz w:val="18"/>
                <w:szCs w:val="18"/>
              </w:rPr>
            </w:pPr>
            <w:r w:rsidRPr="0075602A">
              <w:rPr>
                <w:rFonts w:ascii="Arial Narrow" w:hAnsi="Arial Narrow"/>
                <w:sz w:val="18"/>
                <w:szCs w:val="18"/>
              </w:rPr>
              <w:t>100,0</w:t>
            </w:r>
          </w:p>
        </w:tc>
      </w:tr>
    </w:tbl>
    <w:p w:rsidR="00923A74" w:rsidRPr="0075602A" w:rsidRDefault="00923A74" w:rsidP="00D76555">
      <w:pPr>
        <w:spacing w:after="0"/>
        <w:rPr>
          <w:rFonts w:ascii="Arial Narrow" w:hAnsi="Arial Narrow" w:cs="Arial"/>
        </w:rPr>
      </w:pPr>
    </w:p>
    <w:p w:rsidR="00E70E62" w:rsidRPr="0075602A" w:rsidRDefault="00AD4000" w:rsidP="00AD4000">
      <w:pPr>
        <w:spacing w:after="0"/>
        <w:jc w:val="both"/>
        <w:rPr>
          <w:rFonts w:ascii="Arial Narrow" w:hAnsi="Arial Narrow" w:cs="Arial"/>
        </w:rPr>
      </w:pPr>
      <w:r w:rsidRPr="0075602A">
        <w:rPr>
          <w:rFonts w:ascii="Arial Narrow" w:hAnsi="Arial Narrow" w:cs="Arial"/>
        </w:rPr>
        <w:t>Les questions pour les chefs de ménage ont été répondues</w:t>
      </w:r>
      <w:r w:rsidR="00176738" w:rsidRPr="0075602A">
        <w:rPr>
          <w:rFonts w:ascii="Arial Narrow" w:hAnsi="Arial Narrow" w:cs="Arial"/>
        </w:rPr>
        <w:t xml:space="preserve"> dans la </w:t>
      </w:r>
      <w:r w:rsidR="001D5610" w:rsidRPr="0075602A">
        <w:rPr>
          <w:rFonts w:ascii="Arial Narrow" w:hAnsi="Arial Narrow" w:cs="Arial"/>
        </w:rPr>
        <w:t>majorité</w:t>
      </w:r>
      <w:r w:rsidRPr="0075602A">
        <w:rPr>
          <w:rFonts w:ascii="Arial Narrow" w:hAnsi="Arial Narrow" w:cs="Arial"/>
        </w:rPr>
        <w:t xml:space="preserve"> des cas par le responsable du ménage à 80,5%, par la femme qui a préparé la nuit précédant l’enquête à 6,3% et le fils à 7,8%. Les </w:t>
      </w:r>
      <w:r w:rsidR="00311283" w:rsidRPr="0075602A">
        <w:rPr>
          <w:rFonts w:ascii="Arial Narrow" w:hAnsi="Arial Narrow" w:cs="Arial"/>
        </w:rPr>
        <w:t xml:space="preserve">autres </w:t>
      </w:r>
      <w:r w:rsidRPr="0075602A">
        <w:rPr>
          <w:rFonts w:ascii="Arial Narrow" w:hAnsi="Arial Narrow" w:cs="Arial"/>
        </w:rPr>
        <w:t>répondants sont au</w:t>
      </w:r>
      <w:r w:rsidR="00311283" w:rsidRPr="0075602A">
        <w:rPr>
          <w:rFonts w:ascii="Arial Narrow" w:hAnsi="Arial Narrow" w:cs="Arial"/>
        </w:rPr>
        <w:t xml:space="preserve"> nombre</w:t>
      </w:r>
      <w:r w:rsidRPr="0075602A">
        <w:rPr>
          <w:rFonts w:ascii="Arial Narrow" w:hAnsi="Arial Narrow" w:cs="Arial"/>
        </w:rPr>
        <w:t xml:space="preserve"> 7 dont </w:t>
      </w:r>
      <w:r w:rsidR="00311283" w:rsidRPr="0075602A">
        <w:rPr>
          <w:rFonts w:ascii="Arial Narrow" w:hAnsi="Arial Narrow" w:cs="Arial"/>
        </w:rPr>
        <w:t xml:space="preserve"> 6 frères et une Sœur</w:t>
      </w:r>
      <w:r w:rsidR="00E2776D" w:rsidRPr="0075602A">
        <w:rPr>
          <w:rFonts w:ascii="Arial Narrow" w:hAnsi="Arial Narrow" w:cs="Arial"/>
        </w:rPr>
        <w:t>.</w:t>
      </w:r>
      <w:r w:rsidR="00311283" w:rsidRPr="0075602A">
        <w:rPr>
          <w:rFonts w:ascii="Arial Narrow" w:hAnsi="Arial Narrow" w:cs="Arial"/>
        </w:rPr>
        <w:t xml:space="preserve"> </w:t>
      </w:r>
    </w:p>
    <w:p w:rsidR="00E70E62" w:rsidRPr="0075602A" w:rsidRDefault="00E70E62" w:rsidP="00D76555">
      <w:pPr>
        <w:spacing w:after="0"/>
        <w:rPr>
          <w:rFonts w:ascii="Arial Narrow" w:hAnsi="Arial Narrow" w:cs="Arial"/>
        </w:rPr>
      </w:pPr>
    </w:p>
    <w:p w:rsidR="00E2776D" w:rsidRPr="0075602A" w:rsidRDefault="00E2776D" w:rsidP="00E2776D">
      <w:pPr>
        <w:spacing w:after="0"/>
        <w:jc w:val="both"/>
        <w:rPr>
          <w:rFonts w:ascii="Arial Narrow" w:hAnsi="Arial Narrow" w:cs="Arial"/>
        </w:rPr>
      </w:pPr>
      <w:r w:rsidRPr="0075602A">
        <w:rPr>
          <w:rFonts w:ascii="Arial Narrow" w:hAnsi="Arial Narrow" w:cs="Arial"/>
          <w:b/>
        </w:rPr>
        <w:t>Tableau 3 :</w:t>
      </w:r>
      <w:r w:rsidRPr="0075602A">
        <w:rPr>
          <w:rFonts w:ascii="Arial Narrow" w:hAnsi="Arial Narrow" w:cs="Arial"/>
        </w:rPr>
        <w:t xml:space="preserve"> Répartition en fonction de l’âge du chef de ménage et des femmes interrogées.</w:t>
      </w:r>
    </w:p>
    <w:p w:rsidR="00E2776D" w:rsidRPr="0075602A" w:rsidRDefault="00E2776D" w:rsidP="00E2776D">
      <w:pPr>
        <w:spacing w:after="0"/>
        <w:rPr>
          <w:rFonts w:ascii="Arial Narrow" w:hAnsi="Arial Narrow" w:cs="Arial"/>
        </w:rPr>
      </w:pPr>
    </w:p>
    <w:tbl>
      <w:tblPr>
        <w:tblStyle w:val="Ombrageclair1"/>
        <w:tblW w:w="0" w:type="auto"/>
        <w:tblInd w:w="250" w:type="dxa"/>
        <w:tblLook w:val="04A0"/>
      </w:tblPr>
      <w:tblGrid>
        <w:gridCol w:w="2138"/>
        <w:gridCol w:w="1151"/>
        <w:gridCol w:w="1151"/>
        <w:gridCol w:w="1151"/>
        <w:gridCol w:w="1152"/>
      </w:tblGrid>
      <w:tr w:rsidR="00E2776D" w:rsidRPr="0075602A" w:rsidTr="003A7F6B">
        <w:trPr>
          <w:cnfStyle w:val="100000000000"/>
        </w:trPr>
        <w:tc>
          <w:tcPr>
            <w:cnfStyle w:val="001000000000"/>
            <w:tcW w:w="2138" w:type="dxa"/>
            <w:vMerge w:val="restart"/>
            <w:tcBorders>
              <w:top w:val="single" w:sz="4" w:space="0" w:color="auto"/>
              <w:left w:val="single" w:sz="4" w:space="0" w:color="auto"/>
              <w:right w:val="single" w:sz="4" w:space="0" w:color="auto"/>
            </w:tcBorders>
            <w:shd w:val="clear" w:color="auto" w:fill="auto"/>
          </w:tcPr>
          <w:p w:rsidR="00E2776D" w:rsidRPr="0075602A" w:rsidRDefault="00E2776D" w:rsidP="003A7F6B">
            <w:pPr>
              <w:jc w:val="center"/>
              <w:rPr>
                <w:rFonts w:ascii="Arial Narrow" w:hAnsi="Arial Narrow" w:cs="Arial"/>
                <w:sz w:val="16"/>
                <w:szCs w:val="16"/>
              </w:rPr>
            </w:pPr>
            <w:r w:rsidRPr="0075602A">
              <w:rPr>
                <w:rFonts w:ascii="Arial Narrow" w:hAnsi="Arial Narrow" w:cs="Arial"/>
                <w:sz w:val="16"/>
                <w:szCs w:val="16"/>
              </w:rPr>
              <w:t xml:space="preserve">Classe d’âge </w:t>
            </w:r>
          </w:p>
        </w:tc>
        <w:tc>
          <w:tcPr>
            <w:tcW w:w="2302" w:type="dxa"/>
            <w:gridSpan w:val="2"/>
            <w:tcBorders>
              <w:top w:val="single" w:sz="4" w:space="0" w:color="auto"/>
              <w:left w:val="single" w:sz="4" w:space="0" w:color="auto"/>
              <w:bottom w:val="nil"/>
            </w:tcBorders>
            <w:shd w:val="clear" w:color="auto" w:fill="auto"/>
          </w:tcPr>
          <w:p w:rsidR="00E2776D" w:rsidRPr="0075602A" w:rsidRDefault="00E2776D" w:rsidP="003A7F6B">
            <w:pPr>
              <w:jc w:val="center"/>
              <w:cnfStyle w:val="100000000000"/>
              <w:rPr>
                <w:rFonts w:ascii="Arial Narrow" w:hAnsi="Arial Narrow" w:cs="Arial"/>
                <w:sz w:val="16"/>
                <w:szCs w:val="16"/>
              </w:rPr>
            </w:pPr>
            <w:r w:rsidRPr="0075602A">
              <w:rPr>
                <w:rFonts w:ascii="Arial Narrow" w:hAnsi="Arial Narrow" w:cs="Arial"/>
                <w:sz w:val="16"/>
                <w:szCs w:val="16"/>
              </w:rPr>
              <w:t xml:space="preserve">Femmes </w:t>
            </w:r>
          </w:p>
        </w:tc>
        <w:tc>
          <w:tcPr>
            <w:tcW w:w="2303" w:type="dxa"/>
            <w:gridSpan w:val="2"/>
            <w:tcBorders>
              <w:top w:val="single" w:sz="4" w:space="0" w:color="auto"/>
              <w:bottom w:val="nil"/>
              <w:right w:val="single" w:sz="4" w:space="0" w:color="auto"/>
            </w:tcBorders>
            <w:shd w:val="clear" w:color="auto" w:fill="auto"/>
          </w:tcPr>
          <w:p w:rsidR="00E2776D" w:rsidRPr="0075602A" w:rsidRDefault="00E2776D" w:rsidP="003A7F6B">
            <w:pPr>
              <w:jc w:val="center"/>
              <w:cnfStyle w:val="100000000000"/>
              <w:rPr>
                <w:rFonts w:ascii="Arial Narrow" w:hAnsi="Arial Narrow" w:cs="Arial"/>
                <w:sz w:val="16"/>
                <w:szCs w:val="16"/>
              </w:rPr>
            </w:pPr>
            <w:r w:rsidRPr="0075602A">
              <w:rPr>
                <w:rFonts w:ascii="Arial Narrow" w:hAnsi="Arial Narrow" w:cs="Arial"/>
                <w:sz w:val="16"/>
                <w:szCs w:val="16"/>
              </w:rPr>
              <w:t>Hommes</w:t>
            </w:r>
          </w:p>
        </w:tc>
      </w:tr>
      <w:tr w:rsidR="00E2776D" w:rsidRPr="0075602A" w:rsidTr="003A7F6B">
        <w:trPr>
          <w:cnfStyle w:val="000000100000"/>
        </w:trPr>
        <w:tc>
          <w:tcPr>
            <w:cnfStyle w:val="001000000000"/>
            <w:tcW w:w="2138" w:type="dxa"/>
            <w:vMerge/>
            <w:tcBorders>
              <w:left w:val="single" w:sz="4" w:space="0" w:color="auto"/>
              <w:right w:val="single" w:sz="4" w:space="0" w:color="auto"/>
            </w:tcBorders>
            <w:shd w:val="clear" w:color="auto" w:fill="auto"/>
          </w:tcPr>
          <w:p w:rsidR="00E2776D" w:rsidRPr="0075602A" w:rsidRDefault="00E2776D" w:rsidP="003A7F6B">
            <w:pPr>
              <w:rPr>
                <w:rFonts w:ascii="Arial Narrow" w:hAnsi="Arial Narrow" w:cs="Arial"/>
                <w:sz w:val="16"/>
                <w:szCs w:val="16"/>
              </w:rPr>
            </w:pPr>
          </w:p>
        </w:tc>
        <w:tc>
          <w:tcPr>
            <w:tcW w:w="1151" w:type="dxa"/>
            <w:tcBorders>
              <w:top w:val="nil"/>
              <w:left w:val="single" w:sz="4" w:space="0" w:color="auto"/>
            </w:tcBorders>
            <w:shd w:val="clear" w:color="auto" w:fill="auto"/>
          </w:tcPr>
          <w:p w:rsidR="00E2776D" w:rsidRPr="0075602A" w:rsidRDefault="00E2776D"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1" w:type="dxa"/>
            <w:tcBorders>
              <w:top w:val="nil"/>
            </w:tcBorders>
            <w:shd w:val="clear" w:color="auto" w:fill="auto"/>
          </w:tcPr>
          <w:p w:rsidR="00E2776D" w:rsidRPr="0075602A" w:rsidRDefault="00E2776D"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c>
          <w:tcPr>
            <w:tcW w:w="1151" w:type="dxa"/>
            <w:tcBorders>
              <w:top w:val="nil"/>
            </w:tcBorders>
            <w:shd w:val="clear" w:color="auto" w:fill="auto"/>
          </w:tcPr>
          <w:p w:rsidR="00E2776D" w:rsidRPr="0075602A" w:rsidRDefault="00E2776D"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2" w:type="dxa"/>
            <w:tcBorders>
              <w:top w:val="nil"/>
              <w:right w:val="single" w:sz="4" w:space="0" w:color="auto"/>
            </w:tcBorders>
            <w:shd w:val="clear" w:color="auto" w:fill="auto"/>
          </w:tcPr>
          <w:p w:rsidR="00E2776D" w:rsidRPr="0075602A" w:rsidRDefault="00E2776D"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E2776D" w:rsidRPr="0075602A" w:rsidTr="003A7F6B">
        <w:tc>
          <w:tcPr>
            <w:cnfStyle w:val="001000000000"/>
            <w:tcW w:w="2138" w:type="dxa"/>
            <w:vMerge/>
            <w:tcBorders>
              <w:left w:val="single" w:sz="4" w:space="0" w:color="auto"/>
              <w:bottom w:val="single" w:sz="4" w:space="0" w:color="auto"/>
              <w:right w:val="single" w:sz="4" w:space="0" w:color="auto"/>
            </w:tcBorders>
            <w:shd w:val="clear" w:color="auto" w:fill="auto"/>
          </w:tcPr>
          <w:p w:rsidR="00E2776D" w:rsidRPr="0075602A" w:rsidRDefault="00E2776D" w:rsidP="003A7F6B">
            <w:pPr>
              <w:rPr>
                <w:rFonts w:ascii="Arial Narrow" w:hAnsi="Arial Narrow" w:cs="Arial"/>
                <w:sz w:val="16"/>
                <w:szCs w:val="16"/>
              </w:rPr>
            </w:pPr>
          </w:p>
        </w:tc>
        <w:tc>
          <w:tcPr>
            <w:tcW w:w="1151" w:type="dxa"/>
            <w:tcBorders>
              <w:left w:val="single" w:sz="4" w:space="0" w:color="auto"/>
              <w:bottom w:val="single" w:sz="4" w:space="0" w:color="auto"/>
            </w:tcBorders>
            <w:shd w:val="clear" w:color="auto" w:fill="auto"/>
          </w:tcPr>
          <w:p w:rsidR="00E2776D" w:rsidRPr="0075602A" w:rsidRDefault="00E2776D" w:rsidP="003A7F6B">
            <w:pPr>
              <w:cnfStyle w:val="000000000000"/>
              <w:rPr>
                <w:rFonts w:ascii="Arial Narrow" w:hAnsi="Arial Narrow" w:cs="Arial"/>
                <w:b/>
                <w:sz w:val="16"/>
                <w:szCs w:val="16"/>
              </w:rPr>
            </w:pPr>
          </w:p>
        </w:tc>
        <w:tc>
          <w:tcPr>
            <w:tcW w:w="1151" w:type="dxa"/>
            <w:tcBorders>
              <w:bottom w:val="single" w:sz="4" w:space="0" w:color="auto"/>
            </w:tcBorders>
            <w:shd w:val="clear" w:color="auto" w:fill="auto"/>
          </w:tcPr>
          <w:p w:rsidR="00E2776D" w:rsidRPr="0075602A" w:rsidRDefault="00E2776D" w:rsidP="003A7F6B">
            <w:pPr>
              <w:cnfStyle w:val="000000000000"/>
              <w:rPr>
                <w:rFonts w:ascii="Arial Narrow" w:hAnsi="Arial Narrow" w:cs="Arial"/>
                <w:b/>
                <w:sz w:val="16"/>
                <w:szCs w:val="16"/>
              </w:rPr>
            </w:pPr>
          </w:p>
        </w:tc>
        <w:tc>
          <w:tcPr>
            <w:tcW w:w="1151" w:type="dxa"/>
            <w:tcBorders>
              <w:bottom w:val="single" w:sz="4" w:space="0" w:color="auto"/>
            </w:tcBorders>
            <w:shd w:val="clear" w:color="auto" w:fill="auto"/>
          </w:tcPr>
          <w:p w:rsidR="00E2776D" w:rsidRPr="0075602A" w:rsidRDefault="00E2776D" w:rsidP="003A7F6B">
            <w:pPr>
              <w:cnfStyle w:val="000000000000"/>
              <w:rPr>
                <w:rFonts w:ascii="Arial Narrow" w:hAnsi="Arial Narrow" w:cs="Arial"/>
                <w:b/>
                <w:sz w:val="16"/>
                <w:szCs w:val="16"/>
              </w:rPr>
            </w:pPr>
          </w:p>
        </w:tc>
        <w:tc>
          <w:tcPr>
            <w:tcW w:w="1152" w:type="dxa"/>
            <w:tcBorders>
              <w:bottom w:val="single" w:sz="4" w:space="0" w:color="auto"/>
              <w:right w:val="single" w:sz="4" w:space="0" w:color="auto"/>
            </w:tcBorders>
            <w:shd w:val="clear" w:color="auto" w:fill="auto"/>
          </w:tcPr>
          <w:p w:rsidR="00E2776D" w:rsidRPr="0075602A" w:rsidRDefault="00E2776D" w:rsidP="003A7F6B">
            <w:pPr>
              <w:cnfStyle w:val="000000000000"/>
              <w:rPr>
                <w:rFonts w:ascii="Arial Narrow" w:hAnsi="Arial Narrow" w:cs="Arial"/>
                <w:b/>
                <w:sz w:val="16"/>
                <w:szCs w:val="16"/>
              </w:rPr>
            </w:pPr>
          </w:p>
        </w:tc>
      </w:tr>
      <w:tr w:rsidR="001D5610" w:rsidRPr="0075602A" w:rsidTr="003A7F6B">
        <w:trPr>
          <w:cnfStyle w:val="000000100000"/>
        </w:trPr>
        <w:tc>
          <w:tcPr>
            <w:cnfStyle w:val="001000000000"/>
            <w:tcW w:w="2138" w:type="dxa"/>
            <w:tcBorders>
              <w:top w:val="single" w:sz="4" w:space="0" w:color="auto"/>
              <w:left w:val="single" w:sz="4" w:space="0" w:color="auto"/>
              <w:right w:val="single" w:sz="4" w:space="0" w:color="auto"/>
            </w:tcBorders>
            <w:shd w:val="clear" w:color="auto" w:fill="auto"/>
          </w:tcPr>
          <w:p w:rsidR="001D5610" w:rsidRPr="0075602A" w:rsidRDefault="001D5610" w:rsidP="003A7F6B">
            <w:pPr>
              <w:rPr>
                <w:rFonts w:ascii="Arial Narrow" w:hAnsi="Arial Narrow"/>
                <w:b w:val="0"/>
                <w:sz w:val="18"/>
                <w:szCs w:val="18"/>
              </w:rPr>
            </w:pPr>
            <w:r w:rsidRPr="0075602A">
              <w:rPr>
                <w:rFonts w:ascii="Arial Narrow" w:hAnsi="Arial Narrow"/>
                <w:b w:val="0"/>
                <w:sz w:val="18"/>
                <w:szCs w:val="18"/>
              </w:rPr>
              <w:t>Moins de 20 ans</w:t>
            </w:r>
          </w:p>
        </w:tc>
        <w:tc>
          <w:tcPr>
            <w:tcW w:w="1151" w:type="dxa"/>
            <w:tcBorders>
              <w:top w:val="single" w:sz="4" w:space="0" w:color="auto"/>
              <w:left w:val="single" w:sz="4" w:space="0" w:color="auto"/>
            </w:tcBorders>
            <w:shd w:val="clear" w:color="auto" w:fill="auto"/>
          </w:tcPr>
          <w:p w:rsidR="001D5610"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40</w:t>
            </w:r>
          </w:p>
        </w:tc>
        <w:tc>
          <w:tcPr>
            <w:tcW w:w="1151" w:type="dxa"/>
            <w:tcBorders>
              <w:top w:val="single" w:sz="4" w:space="0" w:color="auto"/>
            </w:tcBorders>
            <w:shd w:val="clear" w:color="auto" w:fill="auto"/>
          </w:tcPr>
          <w:p w:rsidR="001D5610"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9,3</w:t>
            </w:r>
          </w:p>
        </w:tc>
        <w:tc>
          <w:tcPr>
            <w:tcW w:w="1151" w:type="dxa"/>
            <w:tcBorders>
              <w:top w:val="single" w:sz="4" w:space="0" w:color="auto"/>
            </w:tcBorders>
            <w:shd w:val="clear" w:color="auto" w:fill="auto"/>
          </w:tcPr>
          <w:p w:rsidR="001D5610" w:rsidRPr="0075602A" w:rsidRDefault="001D5610" w:rsidP="003A7F6B">
            <w:pPr>
              <w:jc w:val="center"/>
              <w:cnfStyle w:val="000000100000"/>
              <w:rPr>
                <w:rFonts w:ascii="Arial Narrow" w:hAnsi="Arial Narrow"/>
                <w:sz w:val="18"/>
                <w:szCs w:val="18"/>
              </w:rPr>
            </w:pPr>
            <w:r w:rsidRPr="0075602A">
              <w:rPr>
                <w:rFonts w:ascii="Arial Narrow" w:hAnsi="Arial Narrow"/>
                <w:sz w:val="18"/>
                <w:szCs w:val="18"/>
              </w:rPr>
              <w:t>2</w:t>
            </w:r>
          </w:p>
        </w:tc>
        <w:tc>
          <w:tcPr>
            <w:tcW w:w="1152" w:type="dxa"/>
            <w:tcBorders>
              <w:top w:val="single" w:sz="4" w:space="0" w:color="auto"/>
              <w:right w:val="single" w:sz="4" w:space="0" w:color="auto"/>
            </w:tcBorders>
            <w:shd w:val="clear" w:color="auto" w:fill="auto"/>
            <w:vAlign w:val="bottom"/>
          </w:tcPr>
          <w:p w:rsidR="001D5610" w:rsidRPr="0075602A" w:rsidRDefault="001D5610" w:rsidP="00203452">
            <w:pPr>
              <w:jc w:val="center"/>
              <w:cnfStyle w:val="000000100000"/>
              <w:rPr>
                <w:rFonts w:ascii="Arial Narrow" w:hAnsi="Arial Narrow"/>
                <w:color w:val="000000"/>
                <w:sz w:val="18"/>
                <w:szCs w:val="18"/>
              </w:rPr>
            </w:pPr>
            <w:r w:rsidRPr="0075602A">
              <w:rPr>
                <w:rFonts w:ascii="Arial Narrow" w:hAnsi="Arial Narrow"/>
                <w:color w:val="000000"/>
                <w:sz w:val="18"/>
                <w:szCs w:val="18"/>
              </w:rPr>
              <w:t>1,56</w:t>
            </w:r>
          </w:p>
        </w:tc>
      </w:tr>
      <w:tr w:rsidR="001D5610" w:rsidRPr="0075602A" w:rsidTr="003A7F6B">
        <w:tc>
          <w:tcPr>
            <w:cnfStyle w:val="001000000000"/>
            <w:tcW w:w="2138" w:type="dxa"/>
            <w:tcBorders>
              <w:left w:val="single" w:sz="4" w:space="0" w:color="auto"/>
              <w:right w:val="single" w:sz="4" w:space="0" w:color="auto"/>
            </w:tcBorders>
            <w:shd w:val="clear" w:color="auto" w:fill="auto"/>
          </w:tcPr>
          <w:p w:rsidR="001D5610" w:rsidRPr="0075602A" w:rsidRDefault="001D5610" w:rsidP="003A7F6B">
            <w:pPr>
              <w:rPr>
                <w:rFonts w:ascii="Arial Narrow" w:hAnsi="Arial Narrow"/>
                <w:b w:val="0"/>
                <w:sz w:val="18"/>
                <w:szCs w:val="18"/>
              </w:rPr>
            </w:pPr>
            <w:r w:rsidRPr="0075602A">
              <w:rPr>
                <w:rFonts w:ascii="Arial Narrow" w:hAnsi="Arial Narrow"/>
                <w:b w:val="0"/>
                <w:sz w:val="18"/>
                <w:szCs w:val="18"/>
              </w:rPr>
              <w:t>20 à 29 ans</w:t>
            </w:r>
          </w:p>
        </w:tc>
        <w:tc>
          <w:tcPr>
            <w:tcW w:w="1151" w:type="dxa"/>
            <w:tcBorders>
              <w:left w:val="single" w:sz="4" w:space="0" w:color="auto"/>
            </w:tcBorders>
            <w:shd w:val="clear" w:color="auto" w:fill="auto"/>
          </w:tcPr>
          <w:p w:rsidR="001D5610" w:rsidRPr="0075602A" w:rsidRDefault="001D5610" w:rsidP="001D5610">
            <w:pPr>
              <w:jc w:val="center"/>
              <w:cnfStyle w:val="000000000000"/>
              <w:rPr>
                <w:rFonts w:ascii="Arial Narrow" w:hAnsi="Arial Narrow"/>
                <w:sz w:val="18"/>
                <w:szCs w:val="18"/>
              </w:rPr>
            </w:pPr>
            <w:r w:rsidRPr="0075602A">
              <w:rPr>
                <w:rFonts w:ascii="Arial Narrow" w:hAnsi="Arial Narrow"/>
                <w:sz w:val="18"/>
                <w:szCs w:val="18"/>
              </w:rPr>
              <w:t>167</w:t>
            </w:r>
          </w:p>
        </w:tc>
        <w:tc>
          <w:tcPr>
            <w:tcW w:w="1151" w:type="dxa"/>
            <w:shd w:val="clear" w:color="auto" w:fill="auto"/>
          </w:tcPr>
          <w:p w:rsidR="001D5610" w:rsidRPr="0075602A" w:rsidRDefault="001D5610" w:rsidP="001D5610">
            <w:pPr>
              <w:jc w:val="center"/>
              <w:cnfStyle w:val="000000000000"/>
              <w:rPr>
                <w:rFonts w:ascii="Arial Narrow" w:hAnsi="Arial Narrow"/>
                <w:sz w:val="18"/>
                <w:szCs w:val="18"/>
              </w:rPr>
            </w:pPr>
            <w:r w:rsidRPr="0075602A">
              <w:rPr>
                <w:rFonts w:ascii="Arial Narrow" w:hAnsi="Arial Narrow"/>
                <w:sz w:val="18"/>
                <w:szCs w:val="18"/>
              </w:rPr>
              <w:t>39,0</w:t>
            </w:r>
          </w:p>
        </w:tc>
        <w:tc>
          <w:tcPr>
            <w:tcW w:w="1151" w:type="dxa"/>
            <w:shd w:val="clear" w:color="auto" w:fill="auto"/>
          </w:tcPr>
          <w:p w:rsidR="001D5610" w:rsidRPr="0075602A" w:rsidRDefault="001D5610" w:rsidP="003A7F6B">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vAlign w:val="bottom"/>
          </w:tcPr>
          <w:p w:rsidR="001D5610" w:rsidRPr="0075602A" w:rsidRDefault="001D5610" w:rsidP="00203452">
            <w:pPr>
              <w:jc w:val="center"/>
              <w:cnfStyle w:val="000000000000"/>
              <w:rPr>
                <w:rFonts w:ascii="Arial Narrow" w:hAnsi="Arial Narrow"/>
                <w:color w:val="000000"/>
                <w:sz w:val="18"/>
                <w:szCs w:val="18"/>
              </w:rPr>
            </w:pPr>
            <w:r w:rsidRPr="0075602A">
              <w:rPr>
                <w:rFonts w:ascii="Arial Narrow" w:hAnsi="Arial Narrow"/>
                <w:color w:val="000000"/>
                <w:sz w:val="18"/>
                <w:szCs w:val="18"/>
              </w:rPr>
              <w:t>7,81</w:t>
            </w:r>
          </w:p>
        </w:tc>
      </w:tr>
      <w:tr w:rsidR="001D5610" w:rsidRPr="0075602A" w:rsidTr="003A7F6B">
        <w:trPr>
          <w:cnfStyle w:val="000000100000"/>
        </w:trPr>
        <w:tc>
          <w:tcPr>
            <w:cnfStyle w:val="001000000000"/>
            <w:tcW w:w="2138" w:type="dxa"/>
            <w:tcBorders>
              <w:left w:val="single" w:sz="4" w:space="0" w:color="auto"/>
              <w:right w:val="single" w:sz="4" w:space="0" w:color="auto"/>
            </w:tcBorders>
            <w:shd w:val="clear" w:color="auto" w:fill="auto"/>
          </w:tcPr>
          <w:p w:rsidR="001D5610" w:rsidRPr="0075602A" w:rsidRDefault="001D5610" w:rsidP="003A7F6B">
            <w:pPr>
              <w:rPr>
                <w:rFonts w:ascii="Arial Narrow" w:hAnsi="Arial Narrow"/>
                <w:b w:val="0"/>
                <w:sz w:val="18"/>
                <w:szCs w:val="18"/>
              </w:rPr>
            </w:pPr>
            <w:r w:rsidRPr="0075602A">
              <w:rPr>
                <w:rFonts w:ascii="Arial Narrow" w:hAnsi="Arial Narrow"/>
                <w:b w:val="0"/>
                <w:sz w:val="18"/>
                <w:szCs w:val="18"/>
              </w:rPr>
              <w:t>30 à 39 ans</w:t>
            </w:r>
          </w:p>
        </w:tc>
        <w:tc>
          <w:tcPr>
            <w:tcW w:w="1151" w:type="dxa"/>
            <w:tcBorders>
              <w:left w:val="single" w:sz="4" w:space="0" w:color="auto"/>
            </w:tcBorders>
            <w:shd w:val="clear" w:color="auto" w:fill="auto"/>
          </w:tcPr>
          <w:p w:rsidR="001D5610"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115</w:t>
            </w:r>
          </w:p>
        </w:tc>
        <w:tc>
          <w:tcPr>
            <w:tcW w:w="1151" w:type="dxa"/>
            <w:shd w:val="clear" w:color="auto" w:fill="auto"/>
          </w:tcPr>
          <w:p w:rsidR="001D5610"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26,9</w:t>
            </w:r>
          </w:p>
        </w:tc>
        <w:tc>
          <w:tcPr>
            <w:tcW w:w="1151" w:type="dxa"/>
            <w:shd w:val="clear" w:color="auto" w:fill="auto"/>
          </w:tcPr>
          <w:p w:rsidR="001D5610" w:rsidRPr="0075602A" w:rsidRDefault="001D5610" w:rsidP="003A7F6B">
            <w:pPr>
              <w:jc w:val="center"/>
              <w:cnfStyle w:val="000000100000"/>
              <w:rPr>
                <w:rFonts w:ascii="Arial Narrow" w:hAnsi="Arial Narrow"/>
                <w:sz w:val="18"/>
                <w:szCs w:val="18"/>
              </w:rPr>
            </w:pPr>
            <w:r w:rsidRPr="0075602A">
              <w:rPr>
                <w:rFonts w:ascii="Arial Narrow" w:hAnsi="Arial Narrow"/>
                <w:sz w:val="18"/>
                <w:szCs w:val="18"/>
              </w:rPr>
              <w:t>19</w:t>
            </w:r>
          </w:p>
        </w:tc>
        <w:tc>
          <w:tcPr>
            <w:tcW w:w="1152" w:type="dxa"/>
            <w:tcBorders>
              <w:right w:val="single" w:sz="4" w:space="0" w:color="auto"/>
            </w:tcBorders>
            <w:shd w:val="clear" w:color="auto" w:fill="auto"/>
            <w:vAlign w:val="bottom"/>
          </w:tcPr>
          <w:p w:rsidR="001D5610" w:rsidRPr="0075602A" w:rsidRDefault="001D5610" w:rsidP="00203452">
            <w:pPr>
              <w:jc w:val="center"/>
              <w:cnfStyle w:val="000000100000"/>
              <w:rPr>
                <w:rFonts w:ascii="Arial Narrow" w:hAnsi="Arial Narrow"/>
                <w:color w:val="000000"/>
                <w:sz w:val="18"/>
                <w:szCs w:val="18"/>
              </w:rPr>
            </w:pPr>
            <w:r w:rsidRPr="0075602A">
              <w:rPr>
                <w:rFonts w:ascii="Arial Narrow" w:hAnsi="Arial Narrow"/>
                <w:color w:val="000000"/>
                <w:sz w:val="18"/>
                <w:szCs w:val="18"/>
              </w:rPr>
              <w:t>14,8</w:t>
            </w:r>
          </w:p>
        </w:tc>
      </w:tr>
      <w:tr w:rsidR="001D5610" w:rsidRPr="0075602A" w:rsidTr="003A7F6B">
        <w:tc>
          <w:tcPr>
            <w:cnfStyle w:val="001000000000"/>
            <w:tcW w:w="2138" w:type="dxa"/>
            <w:tcBorders>
              <w:left w:val="single" w:sz="4" w:space="0" w:color="auto"/>
              <w:right w:val="single" w:sz="4" w:space="0" w:color="auto"/>
            </w:tcBorders>
            <w:shd w:val="clear" w:color="auto" w:fill="auto"/>
          </w:tcPr>
          <w:p w:rsidR="001D5610" w:rsidRPr="0075602A" w:rsidRDefault="001D5610" w:rsidP="003A7F6B">
            <w:pPr>
              <w:rPr>
                <w:rFonts w:ascii="Arial Narrow" w:hAnsi="Arial Narrow"/>
                <w:b w:val="0"/>
                <w:sz w:val="18"/>
                <w:szCs w:val="18"/>
              </w:rPr>
            </w:pPr>
            <w:r w:rsidRPr="0075602A">
              <w:rPr>
                <w:rFonts w:ascii="Arial Narrow" w:hAnsi="Arial Narrow"/>
                <w:b w:val="0"/>
                <w:sz w:val="18"/>
                <w:szCs w:val="18"/>
              </w:rPr>
              <w:t>40 à 49 ans</w:t>
            </w:r>
          </w:p>
        </w:tc>
        <w:tc>
          <w:tcPr>
            <w:tcW w:w="1151" w:type="dxa"/>
            <w:tcBorders>
              <w:left w:val="single" w:sz="4" w:space="0" w:color="auto"/>
            </w:tcBorders>
            <w:shd w:val="clear" w:color="auto" w:fill="auto"/>
          </w:tcPr>
          <w:p w:rsidR="001D5610" w:rsidRPr="0075602A" w:rsidRDefault="001D5610" w:rsidP="001D5610">
            <w:pPr>
              <w:jc w:val="center"/>
              <w:cnfStyle w:val="000000000000"/>
              <w:rPr>
                <w:rFonts w:ascii="Arial Narrow" w:hAnsi="Arial Narrow"/>
                <w:sz w:val="18"/>
                <w:szCs w:val="18"/>
              </w:rPr>
            </w:pPr>
            <w:r w:rsidRPr="0075602A">
              <w:rPr>
                <w:rFonts w:ascii="Arial Narrow" w:hAnsi="Arial Narrow"/>
                <w:sz w:val="18"/>
                <w:szCs w:val="18"/>
              </w:rPr>
              <w:t>13</w:t>
            </w:r>
          </w:p>
        </w:tc>
        <w:tc>
          <w:tcPr>
            <w:tcW w:w="1151" w:type="dxa"/>
            <w:shd w:val="clear" w:color="auto" w:fill="auto"/>
          </w:tcPr>
          <w:p w:rsidR="001D5610" w:rsidRPr="0075602A" w:rsidRDefault="001D5610" w:rsidP="001D5610">
            <w:pPr>
              <w:jc w:val="center"/>
              <w:cnfStyle w:val="000000000000"/>
              <w:rPr>
                <w:rFonts w:ascii="Arial Narrow" w:hAnsi="Arial Narrow"/>
                <w:sz w:val="18"/>
                <w:szCs w:val="18"/>
              </w:rPr>
            </w:pPr>
            <w:r w:rsidRPr="0075602A">
              <w:rPr>
                <w:rFonts w:ascii="Arial Narrow" w:hAnsi="Arial Narrow"/>
                <w:sz w:val="18"/>
                <w:szCs w:val="18"/>
              </w:rPr>
              <w:t>3,0</w:t>
            </w:r>
          </w:p>
        </w:tc>
        <w:tc>
          <w:tcPr>
            <w:tcW w:w="1151" w:type="dxa"/>
            <w:shd w:val="clear" w:color="auto" w:fill="auto"/>
          </w:tcPr>
          <w:p w:rsidR="001D5610" w:rsidRPr="0075602A" w:rsidRDefault="001D5610" w:rsidP="003A7F6B">
            <w:pPr>
              <w:jc w:val="center"/>
              <w:cnfStyle w:val="000000000000"/>
              <w:rPr>
                <w:rFonts w:ascii="Arial Narrow" w:hAnsi="Arial Narrow"/>
                <w:sz w:val="18"/>
                <w:szCs w:val="18"/>
              </w:rPr>
            </w:pPr>
            <w:r w:rsidRPr="0075602A">
              <w:rPr>
                <w:rFonts w:ascii="Arial Narrow" w:hAnsi="Arial Narrow"/>
                <w:sz w:val="18"/>
                <w:szCs w:val="18"/>
              </w:rPr>
              <w:t>35</w:t>
            </w:r>
          </w:p>
        </w:tc>
        <w:tc>
          <w:tcPr>
            <w:tcW w:w="1152" w:type="dxa"/>
            <w:tcBorders>
              <w:right w:val="single" w:sz="4" w:space="0" w:color="auto"/>
            </w:tcBorders>
            <w:shd w:val="clear" w:color="auto" w:fill="auto"/>
            <w:vAlign w:val="bottom"/>
          </w:tcPr>
          <w:p w:rsidR="001D5610" w:rsidRPr="0075602A" w:rsidRDefault="001D5610" w:rsidP="00203452">
            <w:pPr>
              <w:jc w:val="center"/>
              <w:cnfStyle w:val="000000000000"/>
              <w:rPr>
                <w:rFonts w:ascii="Arial Narrow" w:hAnsi="Arial Narrow"/>
                <w:color w:val="000000"/>
                <w:sz w:val="18"/>
                <w:szCs w:val="18"/>
              </w:rPr>
            </w:pPr>
            <w:r w:rsidRPr="0075602A">
              <w:rPr>
                <w:rFonts w:ascii="Arial Narrow" w:hAnsi="Arial Narrow"/>
                <w:color w:val="000000"/>
                <w:sz w:val="18"/>
                <w:szCs w:val="18"/>
              </w:rPr>
              <w:t>27,3</w:t>
            </w:r>
          </w:p>
        </w:tc>
      </w:tr>
      <w:tr w:rsidR="00203452" w:rsidRPr="0075602A" w:rsidTr="003A7F6B">
        <w:trPr>
          <w:cnfStyle w:val="000000100000"/>
        </w:trPr>
        <w:tc>
          <w:tcPr>
            <w:cnfStyle w:val="001000000000"/>
            <w:tcW w:w="2138" w:type="dxa"/>
            <w:tcBorders>
              <w:left w:val="single" w:sz="4" w:space="0" w:color="auto"/>
              <w:right w:val="single" w:sz="4" w:space="0" w:color="auto"/>
            </w:tcBorders>
            <w:shd w:val="clear" w:color="auto" w:fill="auto"/>
          </w:tcPr>
          <w:p w:rsidR="00203452" w:rsidRPr="0075602A" w:rsidRDefault="00203452" w:rsidP="003A7F6B">
            <w:pPr>
              <w:rPr>
                <w:rFonts w:ascii="Arial Narrow" w:hAnsi="Arial Narrow"/>
                <w:b w:val="0"/>
                <w:sz w:val="18"/>
                <w:szCs w:val="18"/>
              </w:rPr>
            </w:pPr>
            <w:r w:rsidRPr="0075602A">
              <w:rPr>
                <w:rFonts w:ascii="Arial Narrow" w:hAnsi="Arial Narrow"/>
                <w:b w:val="0"/>
                <w:sz w:val="18"/>
                <w:szCs w:val="18"/>
              </w:rPr>
              <w:t>50 à 59 ans</w:t>
            </w:r>
          </w:p>
        </w:tc>
        <w:tc>
          <w:tcPr>
            <w:tcW w:w="1151" w:type="dxa"/>
            <w:tcBorders>
              <w:left w:val="single" w:sz="4" w:space="0" w:color="auto"/>
            </w:tcBorders>
            <w:shd w:val="clear" w:color="auto" w:fill="auto"/>
          </w:tcPr>
          <w:p w:rsidR="00203452"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203452" w:rsidRPr="0075602A" w:rsidRDefault="001D5610" w:rsidP="001D5610">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203452" w:rsidRPr="0075602A" w:rsidRDefault="00203452" w:rsidP="003A7F6B">
            <w:pPr>
              <w:jc w:val="center"/>
              <w:cnfStyle w:val="000000100000"/>
              <w:rPr>
                <w:rFonts w:ascii="Arial Narrow" w:hAnsi="Arial Narrow"/>
                <w:sz w:val="18"/>
                <w:szCs w:val="18"/>
              </w:rPr>
            </w:pPr>
            <w:r w:rsidRPr="0075602A">
              <w:rPr>
                <w:rFonts w:ascii="Arial Narrow" w:hAnsi="Arial Narrow"/>
                <w:sz w:val="18"/>
                <w:szCs w:val="18"/>
              </w:rPr>
              <w:t>20</w:t>
            </w:r>
          </w:p>
        </w:tc>
        <w:tc>
          <w:tcPr>
            <w:tcW w:w="1152" w:type="dxa"/>
            <w:tcBorders>
              <w:right w:val="single" w:sz="4" w:space="0" w:color="auto"/>
            </w:tcBorders>
            <w:shd w:val="clear" w:color="auto" w:fill="auto"/>
            <w:vAlign w:val="bottom"/>
          </w:tcPr>
          <w:p w:rsidR="00203452" w:rsidRPr="0075602A" w:rsidRDefault="00203452" w:rsidP="00203452">
            <w:pPr>
              <w:jc w:val="center"/>
              <w:cnfStyle w:val="000000100000"/>
              <w:rPr>
                <w:rFonts w:ascii="Arial Narrow" w:hAnsi="Arial Narrow"/>
                <w:color w:val="000000"/>
                <w:sz w:val="18"/>
                <w:szCs w:val="18"/>
              </w:rPr>
            </w:pPr>
            <w:r w:rsidRPr="0075602A">
              <w:rPr>
                <w:rFonts w:ascii="Arial Narrow" w:hAnsi="Arial Narrow"/>
                <w:color w:val="000000"/>
                <w:sz w:val="18"/>
                <w:szCs w:val="18"/>
              </w:rPr>
              <w:t>15,6</w:t>
            </w:r>
          </w:p>
        </w:tc>
      </w:tr>
      <w:tr w:rsidR="00203452" w:rsidRPr="0075602A" w:rsidTr="003A7F6B">
        <w:tc>
          <w:tcPr>
            <w:cnfStyle w:val="001000000000"/>
            <w:tcW w:w="2138" w:type="dxa"/>
            <w:tcBorders>
              <w:left w:val="single" w:sz="4" w:space="0" w:color="auto"/>
              <w:right w:val="single" w:sz="4" w:space="0" w:color="auto"/>
            </w:tcBorders>
            <w:shd w:val="clear" w:color="auto" w:fill="auto"/>
          </w:tcPr>
          <w:p w:rsidR="00203452" w:rsidRPr="0075602A" w:rsidRDefault="00203452" w:rsidP="003A7F6B">
            <w:pPr>
              <w:rPr>
                <w:rFonts w:ascii="Arial Narrow" w:hAnsi="Arial Narrow"/>
                <w:b w:val="0"/>
                <w:sz w:val="18"/>
                <w:szCs w:val="18"/>
              </w:rPr>
            </w:pPr>
            <w:r w:rsidRPr="0075602A">
              <w:rPr>
                <w:rFonts w:ascii="Arial Narrow" w:hAnsi="Arial Narrow"/>
                <w:b w:val="0"/>
                <w:sz w:val="18"/>
                <w:szCs w:val="18"/>
              </w:rPr>
              <w:t>60 ans et plus</w:t>
            </w:r>
          </w:p>
        </w:tc>
        <w:tc>
          <w:tcPr>
            <w:tcW w:w="1151" w:type="dxa"/>
            <w:tcBorders>
              <w:left w:val="single" w:sz="4" w:space="0" w:color="auto"/>
            </w:tcBorders>
            <w:shd w:val="clear" w:color="auto" w:fill="auto"/>
          </w:tcPr>
          <w:p w:rsidR="00203452" w:rsidRPr="0075602A" w:rsidRDefault="001D5610" w:rsidP="003A7F6B">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203452" w:rsidRPr="0075602A" w:rsidRDefault="001D5610" w:rsidP="003A7F6B">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203452" w:rsidRPr="0075602A" w:rsidRDefault="00203452" w:rsidP="003A7F6B">
            <w:pPr>
              <w:jc w:val="center"/>
              <w:cnfStyle w:val="000000000000"/>
              <w:rPr>
                <w:rFonts w:ascii="Arial Narrow" w:hAnsi="Arial Narrow"/>
                <w:sz w:val="18"/>
                <w:szCs w:val="18"/>
              </w:rPr>
            </w:pPr>
            <w:r w:rsidRPr="0075602A">
              <w:rPr>
                <w:rFonts w:ascii="Arial Narrow" w:hAnsi="Arial Narrow"/>
                <w:sz w:val="18"/>
                <w:szCs w:val="18"/>
              </w:rPr>
              <w:t>39</w:t>
            </w:r>
          </w:p>
        </w:tc>
        <w:tc>
          <w:tcPr>
            <w:tcW w:w="1152" w:type="dxa"/>
            <w:tcBorders>
              <w:right w:val="single" w:sz="4" w:space="0" w:color="auto"/>
            </w:tcBorders>
            <w:shd w:val="clear" w:color="auto" w:fill="auto"/>
            <w:vAlign w:val="bottom"/>
          </w:tcPr>
          <w:p w:rsidR="00203452" w:rsidRPr="0075602A" w:rsidRDefault="00203452" w:rsidP="00203452">
            <w:pPr>
              <w:jc w:val="center"/>
              <w:cnfStyle w:val="000000000000"/>
              <w:rPr>
                <w:rFonts w:ascii="Arial Narrow" w:hAnsi="Arial Narrow"/>
                <w:color w:val="000000"/>
                <w:sz w:val="18"/>
                <w:szCs w:val="18"/>
              </w:rPr>
            </w:pPr>
            <w:r w:rsidRPr="0075602A">
              <w:rPr>
                <w:rFonts w:ascii="Arial Narrow" w:hAnsi="Arial Narrow"/>
                <w:color w:val="000000"/>
                <w:sz w:val="18"/>
                <w:szCs w:val="18"/>
              </w:rPr>
              <w:t>30,5</w:t>
            </w:r>
          </w:p>
        </w:tc>
      </w:tr>
      <w:tr w:rsidR="00203452" w:rsidRPr="0075602A" w:rsidTr="003A7F6B">
        <w:trPr>
          <w:cnfStyle w:val="000000100000"/>
        </w:trPr>
        <w:tc>
          <w:tcPr>
            <w:cnfStyle w:val="001000000000"/>
            <w:tcW w:w="2138" w:type="dxa"/>
            <w:tcBorders>
              <w:left w:val="single" w:sz="4" w:space="0" w:color="auto"/>
              <w:right w:val="single" w:sz="4" w:space="0" w:color="auto"/>
            </w:tcBorders>
            <w:shd w:val="clear" w:color="auto" w:fill="auto"/>
          </w:tcPr>
          <w:p w:rsidR="00203452" w:rsidRPr="0075602A" w:rsidRDefault="00203452" w:rsidP="003A7F6B">
            <w:pPr>
              <w:rPr>
                <w:rFonts w:ascii="Arial Narrow" w:hAnsi="Arial Narrow"/>
                <w:sz w:val="18"/>
                <w:szCs w:val="18"/>
              </w:rPr>
            </w:pPr>
            <w:r w:rsidRPr="0075602A">
              <w:rPr>
                <w:rFonts w:ascii="Arial Narrow" w:hAnsi="Arial Narrow"/>
                <w:sz w:val="18"/>
                <w:szCs w:val="18"/>
              </w:rPr>
              <w:t>NSP</w:t>
            </w:r>
          </w:p>
        </w:tc>
        <w:tc>
          <w:tcPr>
            <w:tcW w:w="1151" w:type="dxa"/>
            <w:tcBorders>
              <w:left w:val="single" w:sz="4" w:space="0" w:color="auto"/>
            </w:tcBorders>
            <w:shd w:val="clear" w:color="auto" w:fill="auto"/>
          </w:tcPr>
          <w:p w:rsidR="00203452" w:rsidRPr="0075602A" w:rsidRDefault="001D5610" w:rsidP="003A7F6B">
            <w:pPr>
              <w:jc w:val="center"/>
              <w:cnfStyle w:val="000000100000"/>
              <w:rPr>
                <w:rFonts w:ascii="Arial Narrow" w:hAnsi="Arial Narrow"/>
                <w:sz w:val="18"/>
                <w:szCs w:val="18"/>
              </w:rPr>
            </w:pPr>
            <w:r w:rsidRPr="0075602A">
              <w:rPr>
                <w:rFonts w:ascii="Arial Narrow" w:hAnsi="Arial Narrow"/>
                <w:sz w:val="18"/>
                <w:szCs w:val="18"/>
              </w:rPr>
              <w:t>93</w:t>
            </w:r>
          </w:p>
        </w:tc>
        <w:tc>
          <w:tcPr>
            <w:tcW w:w="1151" w:type="dxa"/>
            <w:shd w:val="clear" w:color="auto" w:fill="auto"/>
          </w:tcPr>
          <w:p w:rsidR="00203452" w:rsidRPr="0075602A" w:rsidRDefault="001D5610" w:rsidP="003A7F6B">
            <w:pPr>
              <w:jc w:val="center"/>
              <w:cnfStyle w:val="000000100000"/>
              <w:rPr>
                <w:rFonts w:ascii="Arial Narrow" w:hAnsi="Arial Narrow"/>
                <w:sz w:val="18"/>
                <w:szCs w:val="18"/>
              </w:rPr>
            </w:pPr>
            <w:r w:rsidRPr="0075602A">
              <w:rPr>
                <w:rFonts w:ascii="Arial Narrow" w:hAnsi="Arial Narrow"/>
                <w:sz w:val="18"/>
                <w:szCs w:val="18"/>
              </w:rPr>
              <w:t>21,7</w:t>
            </w:r>
          </w:p>
        </w:tc>
        <w:tc>
          <w:tcPr>
            <w:tcW w:w="1151" w:type="dxa"/>
            <w:shd w:val="clear" w:color="auto" w:fill="auto"/>
          </w:tcPr>
          <w:p w:rsidR="00203452" w:rsidRPr="0075602A" w:rsidRDefault="00203452" w:rsidP="003A7F6B">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vAlign w:val="bottom"/>
          </w:tcPr>
          <w:p w:rsidR="00203452" w:rsidRPr="0075602A" w:rsidRDefault="00203452" w:rsidP="00203452">
            <w:pPr>
              <w:jc w:val="center"/>
              <w:cnfStyle w:val="000000100000"/>
              <w:rPr>
                <w:rFonts w:ascii="Arial Narrow" w:hAnsi="Arial Narrow"/>
                <w:color w:val="000000"/>
                <w:sz w:val="18"/>
                <w:szCs w:val="18"/>
              </w:rPr>
            </w:pPr>
            <w:r w:rsidRPr="0075602A">
              <w:rPr>
                <w:rFonts w:ascii="Arial Narrow" w:hAnsi="Arial Narrow"/>
                <w:color w:val="000000"/>
                <w:sz w:val="18"/>
                <w:szCs w:val="18"/>
              </w:rPr>
              <w:t>2,34</w:t>
            </w:r>
          </w:p>
        </w:tc>
      </w:tr>
      <w:tr w:rsidR="00E2776D" w:rsidRPr="0075602A" w:rsidTr="003A7F6B">
        <w:tc>
          <w:tcPr>
            <w:cnfStyle w:val="001000000000"/>
            <w:tcW w:w="2138" w:type="dxa"/>
            <w:tcBorders>
              <w:left w:val="single" w:sz="4" w:space="0" w:color="auto"/>
              <w:right w:val="single" w:sz="4" w:space="0" w:color="auto"/>
            </w:tcBorders>
            <w:shd w:val="clear" w:color="auto" w:fill="auto"/>
          </w:tcPr>
          <w:p w:rsidR="00E2776D" w:rsidRPr="0075602A" w:rsidRDefault="00E2776D" w:rsidP="003A7F6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E2776D" w:rsidRPr="0075602A" w:rsidRDefault="001D5610" w:rsidP="003A7F6B">
            <w:pPr>
              <w:jc w:val="center"/>
              <w:cnfStyle w:val="000000000000"/>
              <w:rPr>
                <w:rFonts w:ascii="Arial Narrow" w:hAnsi="Arial Narrow"/>
                <w:b/>
                <w:sz w:val="18"/>
                <w:szCs w:val="18"/>
              </w:rPr>
            </w:pPr>
            <w:r w:rsidRPr="0075602A">
              <w:rPr>
                <w:rFonts w:ascii="Arial Narrow" w:hAnsi="Arial Narrow"/>
                <w:b/>
                <w:sz w:val="18"/>
                <w:szCs w:val="18"/>
              </w:rPr>
              <w:t>42</w:t>
            </w:r>
            <w:r w:rsidR="00E2776D" w:rsidRPr="0075602A">
              <w:rPr>
                <w:rFonts w:ascii="Arial Narrow" w:hAnsi="Arial Narrow"/>
                <w:b/>
                <w:sz w:val="18"/>
                <w:szCs w:val="18"/>
              </w:rPr>
              <w:t>8</w:t>
            </w:r>
          </w:p>
        </w:tc>
        <w:tc>
          <w:tcPr>
            <w:tcW w:w="1151" w:type="dxa"/>
            <w:shd w:val="clear" w:color="auto" w:fill="auto"/>
          </w:tcPr>
          <w:p w:rsidR="00E2776D" w:rsidRPr="0075602A" w:rsidRDefault="00E2776D" w:rsidP="003A7F6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E2776D" w:rsidRPr="0075602A" w:rsidRDefault="00E2776D" w:rsidP="003A7F6B">
            <w:pPr>
              <w:jc w:val="center"/>
              <w:cnfStyle w:val="000000000000"/>
              <w:rPr>
                <w:rFonts w:ascii="Arial Narrow" w:hAnsi="Arial Narrow"/>
                <w:b/>
                <w:sz w:val="18"/>
                <w:szCs w:val="18"/>
              </w:rPr>
            </w:pPr>
            <w:r w:rsidRPr="0075602A">
              <w:rPr>
                <w:rFonts w:ascii="Arial Narrow" w:hAnsi="Arial Narrow"/>
                <w:b/>
                <w:sz w:val="18"/>
                <w:szCs w:val="18"/>
              </w:rPr>
              <w:t>128</w:t>
            </w:r>
          </w:p>
        </w:tc>
        <w:tc>
          <w:tcPr>
            <w:tcW w:w="1152" w:type="dxa"/>
            <w:tcBorders>
              <w:right w:val="single" w:sz="4" w:space="0" w:color="auto"/>
            </w:tcBorders>
            <w:shd w:val="clear" w:color="auto" w:fill="auto"/>
          </w:tcPr>
          <w:p w:rsidR="00E2776D" w:rsidRPr="0075602A" w:rsidRDefault="00E2776D" w:rsidP="003A7F6B">
            <w:pPr>
              <w:jc w:val="center"/>
              <w:cnfStyle w:val="000000000000"/>
              <w:rPr>
                <w:rFonts w:ascii="Arial Narrow" w:hAnsi="Arial Narrow"/>
                <w:b/>
                <w:sz w:val="18"/>
                <w:szCs w:val="18"/>
              </w:rPr>
            </w:pPr>
            <w:r w:rsidRPr="0075602A">
              <w:rPr>
                <w:rFonts w:ascii="Arial Narrow" w:hAnsi="Arial Narrow"/>
                <w:b/>
                <w:sz w:val="18"/>
                <w:szCs w:val="18"/>
              </w:rPr>
              <w:t>100</w:t>
            </w:r>
          </w:p>
        </w:tc>
      </w:tr>
    </w:tbl>
    <w:p w:rsidR="00E70E62" w:rsidRPr="0075602A" w:rsidRDefault="00E70E62" w:rsidP="00D76555">
      <w:pPr>
        <w:spacing w:after="0"/>
        <w:rPr>
          <w:rFonts w:ascii="Arial Narrow" w:hAnsi="Arial Narrow" w:cs="Arial"/>
        </w:rPr>
      </w:pPr>
    </w:p>
    <w:p w:rsidR="0085198D" w:rsidRPr="0075602A" w:rsidRDefault="0085198D" w:rsidP="0085198D">
      <w:pPr>
        <w:spacing w:after="0"/>
        <w:jc w:val="both"/>
        <w:rPr>
          <w:rFonts w:ascii="Arial Narrow" w:hAnsi="Arial Narrow" w:cs="Arial"/>
        </w:rPr>
      </w:pPr>
      <w:r w:rsidRPr="0075602A">
        <w:rPr>
          <w:rFonts w:ascii="Arial Narrow" w:hAnsi="Arial Narrow" w:cs="Arial"/>
        </w:rPr>
        <w:t xml:space="preserve">La tranche d’âge 20 à 29 ans arrive en tête avec 39% pour 167 femmes. Elle est suivie par les 30 à 39 ans pour 26,9% soit 115 femmes. La tranche d’âge majoritaire chef les hommes est les </w:t>
      </w:r>
      <w:r w:rsidR="00AB11AA" w:rsidRPr="0075602A">
        <w:rPr>
          <w:rFonts w:ascii="Arial Narrow" w:hAnsi="Arial Narrow" w:cs="Arial"/>
        </w:rPr>
        <w:t xml:space="preserve">60 </w:t>
      </w:r>
      <w:r w:rsidRPr="0075602A">
        <w:rPr>
          <w:rFonts w:ascii="Arial Narrow" w:hAnsi="Arial Narrow" w:cs="Arial"/>
        </w:rPr>
        <w:t>ans</w:t>
      </w:r>
      <w:r w:rsidR="00AB11AA" w:rsidRPr="0075602A">
        <w:rPr>
          <w:rFonts w:ascii="Arial Narrow" w:hAnsi="Arial Narrow" w:cs="Arial"/>
        </w:rPr>
        <w:t xml:space="preserve"> et plus </w:t>
      </w:r>
      <w:r w:rsidRPr="0075602A">
        <w:rPr>
          <w:rFonts w:ascii="Arial Narrow" w:hAnsi="Arial Narrow" w:cs="Arial"/>
        </w:rPr>
        <w:t xml:space="preserve">pour </w:t>
      </w:r>
      <w:r w:rsidR="00AB11AA" w:rsidRPr="0075602A">
        <w:rPr>
          <w:rFonts w:ascii="Arial Narrow" w:hAnsi="Arial Narrow" w:cs="Arial"/>
        </w:rPr>
        <w:t>30,5% soit 39 hommes suivis de celle des 40 à 49</w:t>
      </w:r>
      <w:r w:rsidRPr="0075602A">
        <w:rPr>
          <w:rFonts w:ascii="Arial Narrow" w:hAnsi="Arial Narrow" w:cs="Arial"/>
        </w:rPr>
        <w:t xml:space="preserve"> ans </w:t>
      </w:r>
      <w:r w:rsidR="00AB11AA" w:rsidRPr="0075602A">
        <w:rPr>
          <w:rFonts w:ascii="Arial Narrow" w:hAnsi="Arial Narrow" w:cs="Arial"/>
        </w:rPr>
        <w:t>avec 27,3% des cas soit 35</w:t>
      </w:r>
      <w:r w:rsidRPr="0075602A">
        <w:rPr>
          <w:rFonts w:ascii="Arial Narrow" w:hAnsi="Arial Narrow" w:cs="Arial"/>
        </w:rPr>
        <w:t xml:space="preserve"> hommes.</w:t>
      </w:r>
    </w:p>
    <w:p w:rsidR="001D5610" w:rsidRPr="0075602A" w:rsidRDefault="001D5610" w:rsidP="00D76555">
      <w:pPr>
        <w:spacing w:after="0"/>
        <w:rPr>
          <w:rFonts w:ascii="Arial Narrow" w:hAnsi="Arial Narrow" w:cs="Arial"/>
        </w:rPr>
      </w:pPr>
    </w:p>
    <w:p w:rsidR="00F31A86" w:rsidRPr="0075602A" w:rsidRDefault="00F31A86" w:rsidP="00D76555">
      <w:pPr>
        <w:spacing w:after="0"/>
        <w:rPr>
          <w:rFonts w:ascii="Arial Narrow" w:hAnsi="Arial Narrow" w:cs="Arial"/>
        </w:rPr>
      </w:pPr>
    </w:p>
    <w:p w:rsidR="00F31A86" w:rsidRPr="0075602A" w:rsidRDefault="00F31A86" w:rsidP="00D76555">
      <w:pPr>
        <w:spacing w:after="0"/>
        <w:rPr>
          <w:rFonts w:ascii="Arial Narrow" w:hAnsi="Arial Narrow" w:cs="Arial"/>
        </w:rPr>
      </w:pPr>
    </w:p>
    <w:p w:rsidR="00F31A86" w:rsidRPr="0075602A" w:rsidRDefault="00F31A86" w:rsidP="00D76555">
      <w:pPr>
        <w:spacing w:after="0"/>
        <w:rPr>
          <w:rFonts w:ascii="Arial Narrow" w:hAnsi="Arial Narrow" w:cs="Arial"/>
        </w:rPr>
      </w:pPr>
    </w:p>
    <w:p w:rsidR="00F31A86" w:rsidRPr="0075602A" w:rsidRDefault="00F31A86" w:rsidP="00F31A86">
      <w:pPr>
        <w:spacing w:after="0"/>
        <w:rPr>
          <w:rFonts w:ascii="Arial Narrow" w:hAnsi="Arial Narrow" w:cs="Arial"/>
        </w:rPr>
      </w:pPr>
      <w:r w:rsidRPr="0075602A">
        <w:rPr>
          <w:rFonts w:ascii="Arial Narrow" w:hAnsi="Arial Narrow" w:cs="Arial"/>
          <w:b/>
        </w:rPr>
        <w:lastRenderedPageBreak/>
        <w:t>Tableau 4 :</w:t>
      </w:r>
      <w:r w:rsidRPr="0075602A">
        <w:rPr>
          <w:rFonts w:ascii="Arial Narrow" w:hAnsi="Arial Narrow" w:cs="Arial"/>
        </w:rPr>
        <w:t xml:space="preserve"> Répartition en fonction de la taille de la famille.</w:t>
      </w:r>
    </w:p>
    <w:p w:rsidR="00F31A86" w:rsidRPr="0075602A" w:rsidRDefault="00F31A86" w:rsidP="00F31A86">
      <w:pPr>
        <w:spacing w:after="0"/>
        <w:rPr>
          <w:rFonts w:ascii="Arial Narrow" w:hAnsi="Arial Narrow" w:cs="Arial"/>
          <w:sz w:val="18"/>
          <w:szCs w:val="18"/>
        </w:rPr>
      </w:pPr>
    </w:p>
    <w:tbl>
      <w:tblPr>
        <w:tblStyle w:val="Ombrageclair1"/>
        <w:tblW w:w="0" w:type="auto"/>
        <w:tblInd w:w="250" w:type="dxa"/>
        <w:tblLook w:val="04A0"/>
      </w:tblPr>
      <w:tblGrid>
        <w:gridCol w:w="2563"/>
        <w:gridCol w:w="1151"/>
        <w:gridCol w:w="1151"/>
      </w:tblGrid>
      <w:tr w:rsidR="00F31A86" w:rsidRPr="0075602A" w:rsidTr="003A7F6B">
        <w:trPr>
          <w:cnfStyle w:val="100000000000"/>
        </w:trPr>
        <w:tc>
          <w:tcPr>
            <w:cnfStyle w:val="001000000000"/>
            <w:tcW w:w="2563" w:type="dxa"/>
            <w:vMerge w:val="restart"/>
            <w:tcBorders>
              <w:top w:val="single" w:sz="4" w:space="0" w:color="auto"/>
              <w:left w:val="single" w:sz="4" w:space="0" w:color="auto"/>
              <w:right w:val="single" w:sz="4" w:space="0" w:color="auto"/>
            </w:tcBorders>
            <w:shd w:val="clear" w:color="auto" w:fill="auto"/>
          </w:tcPr>
          <w:p w:rsidR="00F31A86" w:rsidRPr="0075602A" w:rsidRDefault="00F31A86" w:rsidP="003A7F6B">
            <w:pPr>
              <w:rPr>
                <w:rFonts w:ascii="Arial Narrow" w:hAnsi="Arial Narrow" w:cs="Arial"/>
                <w:sz w:val="18"/>
                <w:szCs w:val="18"/>
              </w:rPr>
            </w:pPr>
            <w:r w:rsidRPr="0075602A">
              <w:rPr>
                <w:rFonts w:ascii="Arial Narrow" w:hAnsi="Arial Narrow" w:cs="Arial"/>
                <w:sz w:val="18"/>
                <w:szCs w:val="18"/>
              </w:rPr>
              <w:t xml:space="preserve">Taille du ménage </w:t>
            </w:r>
          </w:p>
        </w:tc>
        <w:tc>
          <w:tcPr>
            <w:tcW w:w="2302" w:type="dxa"/>
            <w:gridSpan w:val="2"/>
            <w:tcBorders>
              <w:top w:val="single" w:sz="4" w:space="0" w:color="auto"/>
              <w:left w:val="single" w:sz="4" w:space="0" w:color="auto"/>
              <w:bottom w:val="nil"/>
              <w:right w:val="single" w:sz="4" w:space="0" w:color="auto"/>
            </w:tcBorders>
            <w:shd w:val="clear" w:color="auto" w:fill="auto"/>
          </w:tcPr>
          <w:p w:rsidR="00F31A86" w:rsidRPr="0075602A" w:rsidRDefault="00B727D3" w:rsidP="003A7F6B">
            <w:pPr>
              <w:jc w:val="center"/>
              <w:cnfStyle w:val="100000000000"/>
              <w:rPr>
                <w:rFonts w:ascii="Arial Narrow" w:hAnsi="Arial Narrow" w:cs="Arial"/>
                <w:sz w:val="18"/>
                <w:szCs w:val="18"/>
              </w:rPr>
            </w:pPr>
            <w:r w:rsidRPr="0075602A">
              <w:rPr>
                <w:rFonts w:ascii="Arial Narrow" w:hAnsi="Arial Narrow" w:cs="Arial"/>
                <w:sz w:val="18"/>
                <w:szCs w:val="18"/>
              </w:rPr>
              <w:t>Chef de ménage</w:t>
            </w:r>
          </w:p>
        </w:tc>
      </w:tr>
      <w:tr w:rsidR="00F31A86" w:rsidRPr="0075602A" w:rsidTr="003A7F6B">
        <w:trPr>
          <w:cnfStyle w:val="000000100000"/>
        </w:trPr>
        <w:tc>
          <w:tcPr>
            <w:cnfStyle w:val="001000000000"/>
            <w:tcW w:w="2563" w:type="dxa"/>
            <w:vMerge/>
            <w:tcBorders>
              <w:left w:val="single" w:sz="4" w:space="0" w:color="auto"/>
              <w:right w:val="single" w:sz="4" w:space="0" w:color="auto"/>
            </w:tcBorders>
            <w:shd w:val="clear" w:color="auto" w:fill="auto"/>
          </w:tcPr>
          <w:p w:rsidR="00F31A86" w:rsidRPr="0075602A" w:rsidRDefault="00F31A86" w:rsidP="003A7F6B">
            <w:pPr>
              <w:rPr>
                <w:rFonts w:ascii="Arial Narrow" w:hAnsi="Arial Narrow" w:cs="Arial"/>
                <w:sz w:val="18"/>
                <w:szCs w:val="18"/>
              </w:rPr>
            </w:pPr>
          </w:p>
        </w:tc>
        <w:tc>
          <w:tcPr>
            <w:tcW w:w="1151" w:type="dxa"/>
            <w:tcBorders>
              <w:top w:val="nil"/>
              <w:left w:val="single" w:sz="4" w:space="0" w:color="auto"/>
            </w:tcBorders>
            <w:shd w:val="clear" w:color="auto" w:fill="auto"/>
          </w:tcPr>
          <w:p w:rsidR="00F31A86" w:rsidRPr="0075602A" w:rsidRDefault="00F31A86" w:rsidP="003A7F6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F31A86" w:rsidRPr="0075602A" w:rsidRDefault="00F31A86" w:rsidP="003A7F6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31A86" w:rsidRPr="0075602A" w:rsidTr="003A7F6B">
        <w:tc>
          <w:tcPr>
            <w:cnfStyle w:val="001000000000"/>
            <w:tcW w:w="2563" w:type="dxa"/>
            <w:vMerge/>
            <w:tcBorders>
              <w:left w:val="single" w:sz="4" w:space="0" w:color="auto"/>
              <w:bottom w:val="single" w:sz="4" w:space="0" w:color="auto"/>
              <w:right w:val="single" w:sz="4" w:space="0" w:color="auto"/>
            </w:tcBorders>
            <w:shd w:val="clear" w:color="auto" w:fill="auto"/>
          </w:tcPr>
          <w:p w:rsidR="00F31A86" w:rsidRPr="0075602A" w:rsidRDefault="00F31A86" w:rsidP="003A7F6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31A86" w:rsidRPr="0075602A" w:rsidRDefault="00F31A86" w:rsidP="003A7F6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F31A86" w:rsidRPr="0075602A" w:rsidRDefault="00F31A86" w:rsidP="003A7F6B">
            <w:pPr>
              <w:cnfStyle w:val="000000000000"/>
              <w:rPr>
                <w:rFonts w:ascii="Arial Narrow" w:hAnsi="Arial Narrow" w:cs="Arial"/>
                <w:b/>
                <w:sz w:val="18"/>
                <w:szCs w:val="18"/>
              </w:rPr>
            </w:pPr>
          </w:p>
        </w:tc>
      </w:tr>
      <w:tr w:rsidR="001841CF" w:rsidRPr="0075602A" w:rsidTr="003A7F6B">
        <w:trPr>
          <w:cnfStyle w:val="000000100000"/>
        </w:trPr>
        <w:tc>
          <w:tcPr>
            <w:cnfStyle w:val="001000000000"/>
            <w:tcW w:w="2563" w:type="dxa"/>
            <w:tcBorders>
              <w:top w:val="single" w:sz="4" w:space="0" w:color="auto"/>
              <w:left w:val="single" w:sz="4" w:space="0" w:color="auto"/>
              <w:right w:val="single" w:sz="4" w:space="0" w:color="auto"/>
            </w:tcBorders>
            <w:shd w:val="clear" w:color="auto" w:fill="auto"/>
          </w:tcPr>
          <w:p w:rsidR="001841CF" w:rsidRPr="0075602A" w:rsidRDefault="001841CF" w:rsidP="003A7F6B">
            <w:pPr>
              <w:rPr>
                <w:rFonts w:ascii="Arial Narrow" w:hAnsi="Arial Narrow"/>
                <w:b w:val="0"/>
                <w:sz w:val="18"/>
                <w:szCs w:val="18"/>
              </w:rPr>
            </w:pPr>
            <w:r w:rsidRPr="0075602A">
              <w:rPr>
                <w:rFonts w:ascii="Arial Narrow" w:hAnsi="Arial Narrow"/>
                <w:b w:val="0"/>
                <w:sz w:val="18"/>
                <w:szCs w:val="18"/>
              </w:rPr>
              <w:t>Moins de 5 personnes</w:t>
            </w:r>
          </w:p>
        </w:tc>
        <w:tc>
          <w:tcPr>
            <w:tcW w:w="1151" w:type="dxa"/>
            <w:tcBorders>
              <w:top w:val="single" w:sz="4" w:space="0" w:color="auto"/>
              <w:left w:val="single" w:sz="4" w:space="0" w:color="auto"/>
            </w:tcBorders>
            <w:shd w:val="clear" w:color="auto" w:fill="auto"/>
          </w:tcPr>
          <w:p w:rsidR="001841CF" w:rsidRPr="0075602A" w:rsidRDefault="001841CF" w:rsidP="003A7F6B">
            <w:pPr>
              <w:jc w:val="center"/>
              <w:cnfStyle w:val="000000100000"/>
              <w:rPr>
                <w:rFonts w:ascii="Arial Narrow" w:hAnsi="Arial Narrow"/>
                <w:sz w:val="18"/>
                <w:szCs w:val="18"/>
              </w:rPr>
            </w:pPr>
            <w:r w:rsidRPr="0075602A">
              <w:rPr>
                <w:rFonts w:ascii="Arial Narrow" w:hAnsi="Arial Narrow"/>
                <w:sz w:val="18"/>
                <w:szCs w:val="18"/>
              </w:rPr>
              <w:t>15</w:t>
            </w:r>
          </w:p>
        </w:tc>
        <w:tc>
          <w:tcPr>
            <w:tcW w:w="1151" w:type="dxa"/>
            <w:tcBorders>
              <w:top w:val="single" w:sz="4" w:space="0" w:color="auto"/>
              <w:right w:val="single" w:sz="4" w:space="0" w:color="auto"/>
            </w:tcBorders>
            <w:shd w:val="clear" w:color="auto" w:fill="auto"/>
            <w:vAlign w:val="bottom"/>
          </w:tcPr>
          <w:p w:rsidR="001841CF" w:rsidRPr="0075602A" w:rsidRDefault="001841CF" w:rsidP="001841CF">
            <w:pPr>
              <w:jc w:val="center"/>
              <w:cnfStyle w:val="000000100000"/>
              <w:rPr>
                <w:rFonts w:ascii="Arial Narrow" w:hAnsi="Arial Narrow"/>
                <w:color w:val="000000"/>
                <w:sz w:val="18"/>
                <w:szCs w:val="18"/>
              </w:rPr>
            </w:pPr>
            <w:r w:rsidRPr="0075602A">
              <w:rPr>
                <w:rFonts w:ascii="Arial Narrow" w:hAnsi="Arial Narrow"/>
                <w:color w:val="000000"/>
                <w:sz w:val="18"/>
                <w:szCs w:val="18"/>
              </w:rPr>
              <w:t>11,7</w:t>
            </w:r>
          </w:p>
        </w:tc>
      </w:tr>
      <w:tr w:rsidR="001841CF" w:rsidRPr="0075602A" w:rsidTr="003A7F6B">
        <w:tc>
          <w:tcPr>
            <w:cnfStyle w:val="001000000000"/>
            <w:tcW w:w="2563" w:type="dxa"/>
            <w:tcBorders>
              <w:left w:val="single" w:sz="4" w:space="0" w:color="auto"/>
              <w:right w:val="single" w:sz="4" w:space="0" w:color="auto"/>
            </w:tcBorders>
            <w:shd w:val="clear" w:color="auto" w:fill="auto"/>
          </w:tcPr>
          <w:p w:rsidR="001841CF" w:rsidRPr="0075602A" w:rsidRDefault="001841CF" w:rsidP="003A7F6B">
            <w:pPr>
              <w:rPr>
                <w:rFonts w:ascii="Arial Narrow" w:hAnsi="Arial Narrow"/>
                <w:b w:val="0"/>
                <w:sz w:val="18"/>
                <w:szCs w:val="18"/>
              </w:rPr>
            </w:pPr>
            <w:r w:rsidRPr="0075602A">
              <w:rPr>
                <w:rFonts w:ascii="Arial Narrow" w:hAnsi="Arial Narrow"/>
                <w:b w:val="0"/>
                <w:sz w:val="18"/>
                <w:szCs w:val="18"/>
              </w:rPr>
              <w:t>5 à 10 personnes</w:t>
            </w:r>
          </w:p>
        </w:tc>
        <w:tc>
          <w:tcPr>
            <w:tcW w:w="1151" w:type="dxa"/>
            <w:tcBorders>
              <w:left w:val="single" w:sz="4" w:space="0" w:color="auto"/>
            </w:tcBorders>
            <w:shd w:val="clear" w:color="auto" w:fill="auto"/>
          </w:tcPr>
          <w:p w:rsidR="001841CF" w:rsidRPr="0075602A" w:rsidRDefault="001841CF" w:rsidP="003A7F6B">
            <w:pPr>
              <w:jc w:val="center"/>
              <w:cnfStyle w:val="000000000000"/>
              <w:rPr>
                <w:rFonts w:ascii="Arial Narrow" w:hAnsi="Arial Narrow"/>
                <w:sz w:val="18"/>
                <w:szCs w:val="18"/>
              </w:rPr>
            </w:pPr>
            <w:r w:rsidRPr="0075602A">
              <w:rPr>
                <w:rFonts w:ascii="Arial Narrow" w:hAnsi="Arial Narrow"/>
                <w:sz w:val="18"/>
                <w:szCs w:val="18"/>
              </w:rPr>
              <w:t>26</w:t>
            </w:r>
          </w:p>
        </w:tc>
        <w:tc>
          <w:tcPr>
            <w:tcW w:w="1151" w:type="dxa"/>
            <w:tcBorders>
              <w:right w:val="single" w:sz="4" w:space="0" w:color="auto"/>
            </w:tcBorders>
            <w:shd w:val="clear" w:color="auto" w:fill="auto"/>
            <w:vAlign w:val="bottom"/>
          </w:tcPr>
          <w:p w:rsidR="001841CF" w:rsidRPr="0075602A" w:rsidRDefault="001841CF" w:rsidP="001841CF">
            <w:pPr>
              <w:jc w:val="center"/>
              <w:cnfStyle w:val="000000000000"/>
              <w:rPr>
                <w:rFonts w:ascii="Arial Narrow" w:hAnsi="Arial Narrow"/>
                <w:color w:val="000000"/>
                <w:sz w:val="18"/>
                <w:szCs w:val="18"/>
              </w:rPr>
            </w:pPr>
            <w:r w:rsidRPr="0075602A">
              <w:rPr>
                <w:rFonts w:ascii="Arial Narrow" w:hAnsi="Arial Narrow"/>
                <w:color w:val="000000"/>
                <w:sz w:val="18"/>
                <w:szCs w:val="18"/>
              </w:rPr>
              <w:t>20,3</w:t>
            </w:r>
          </w:p>
        </w:tc>
      </w:tr>
      <w:tr w:rsidR="001841CF" w:rsidRPr="0075602A" w:rsidTr="003A7F6B">
        <w:trPr>
          <w:cnfStyle w:val="000000100000"/>
        </w:trPr>
        <w:tc>
          <w:tcPr>
            <w:cnfStyle w:val="001000000000"/>
            <w:tcW w:w="2563" w:type="dxa"/>
            <w:tcBorders>
              <w:left w:val="single" w:sz="4" w:space="0" w:color="auto"/>
              <w:right w:val="single" w:sz="4" w:space="0" w:color="auto"/>
            </w:tcBorders>
            <w:shd w:val="clear" w:color="auto" w:fill="auto"/>
          </w:tcPr>
          <w:p w:rsidR="001841CF" w:rsidRPr="0075602A" w:rsidRDefault="001841CF" w:rsidP="003A7F6B">
            <w:pPr>
              <w:rPr>
                <w:rFonts w:ascii="Arial Narrow" w:hAnsi="Arial Narrow"/>
                <w:b w:val="0"/>
                <w:sz w:val="18"/>
                <w:szCs w:val="18"/>
              </w:rPr>
            </w:pPr>
            <w:r w:rsidRPr="0075602A">
              <w:rPr>
                <w:rFonts w:ascii="Arial Narrow" w:hAnsi="Arial Narrow"/>
                <w:b w:val="0"/>
                <w:sz w:val="18"/>
                <w:szCs w:val="18"/>
              </w:rPr>
              <w:t>11 à 20 personnes</w:t>
            </w:r>
          </w:p>
        </w:tc>
        <w:tc>
          <w:tcPr>
            <w:tcW w:w="1151" w:type="dxa"/>
            <w:tcBorders>
              <w:left w:val="single" w:sz="4" w:space="0" w:color="auto"/>
            </w:tcBorders>
            <w:shd w:val="clear" w:color="auto" w:fill="auto"/>
          </w:tcPr>
          <w:p w:rsidR="001841CF" w:rsidRPr="0075602A" w:rsidRDefault="001841CF" w:rsidP="003A7F6B">
            <w:pPr>
              <w:jc w:val="center"/>
              <w:cnfStyle w:val="000000100000"/>
              <w:rPr>
                <w:rFonts w:ascii="Arial Narrow" w:hAnsi="Arial Narrow"/>
                <w:sz w:val="18"/>
                <w:szCs w:val="18"/>
              </w:rPr>
            </w:pPr>
            <w:r w:rsidRPr="0075602A">
              <w:rPr>
                <w:rFonts w:ascii="Arial Narrow" w:hAnsi="Arial Narrow"/>
                <w:sz w:val="18"/>
                <w:szCs w:val="18"/>
              </w:rPr>
              <w:t>27</w:t>
            </w:r>
          </w:p>
        </w:tc>
        <w:tc>
          <w:tcPr>
            <w:tcW w:w="1151" w:type="dxa"/>
            <w:tcBorders>
              <w:right w:val="single" w:sz="4" w:space="0" w:color="auto"/>
            </w:tcBorders>
            <w:shd w:val="clear" w:color="auto" w:fill="auto"/>
            <w:vAlign w:val="bottom"/>
          </w:tcPr>
          <w:p w:rsidR="001841CF" w:rsidRPr="0075602A" w:rsidRDefault="001841CF" w:rsidP="001841CF">
            <w:pPr>
              <w:jc w:val="center"/>
              <w:cnfStyle w:val="000000100000"/>
              <w:rPr>
                <w:rFonts w:ascii="Arial Narrow" w:hAnsi="Arial Narrow"/>
                <w:color w:val="000000"/>
                <w:sz w:val="18"/>
                <w:szCs w:val="18"/>
              </w:rPr>
            </w:pPr>
            <w:r w:rsidRPr="0075602A">
              <w:rPr>
                <w:rFonts w:ascii="Arial Narrow" w:hAnsi="Arial Narrow"/>
                <w:color w:val="000000"/>
                <w:sz w:val="18"/>
                <w:szCs w:val="18"/>
              </w:rPr>
              <w:t>21,1</w:t>
            </w:r>
          </w:p>
        </w:tc>
      </w:tr>
      <w:tr w:rsidR="001841CF" w:rsidRPr="0075602A" w:rsidTr="003A7F6B">
        <w:tc>
          <w:tcPr>
            <w:cnfStyle w:val="001000000000"/>
            <w:tcW w:w="2563" w:type="dxa"/>
            <w:tcBorders>
              <w:left w:val="single" w:sz="4" w:space="0" w:color="auto"/>
              <w:right w:val="single" w:sz="4" w:space="0" w:color="auto"/>
            </w:tcBorders>
            <w:shd w:val="clear" w:color="auto" w:fill="auto"/>
          </w:tcPr>
          <w:p w:rsidR="001841CF" w:rsidRPr="0075602A" w:rsidRDefault="001841CF" w:rsidP="003A7F6B">
            <w:pPr>
              <w:rPr>
                <w:rFonts w:ascii="Arial Narrow" w:hAnsi="Arial Narrow"/>
                <w:b w:val="0"/>
                <w:sz w:val="18"/>
                <w:szCs w:val="18"/>
              </w:rPr>
            </w:pPr>
            <w:r w:rsidRPr="0075602A">
              <w:rPr>
                <w:rFonts w:ascii="Arial Narrow" w:hAnsi="Arial Narrow"/>
                <w:b w:val="0"/>
                <w:sz w:val="18"/>
                <w:szCs w:val="18"/>
              </w:rPr>
              <w:t>21 à 40 personnes</w:t>
            </w:r>
          </w:p>
        </w:tc>
        <w:tc>
          <w:tcPr>
            <w:tcW w:w="1151" w:type="dxa"/>
            <w:tcBorders>
              <w:left w:val="single" w:sz="4" w:space="0" w:color="auto"/>
            </w:tcBorders>
            <w:shd w:val="clear" w:color="auto" w:fill="auto"/>
          </w:tcPr>
          <w:p w:rsidR="001841CF" w:rsidRPr="0075602A" w:rsidRDefault="001841CF" w:rsidP="003A7F6B">
            <w:pPr>
              <w:jc w:val="center"/>
              <w:cnfStyle w:val="000000000000"/>
              <w:rPr>
                <w:rFonts w:ascii="Arial Narrow" w:hAnsi="Arial Narrow"/>
                <w:sz w:val="18"/>
                <w:szCs w:val="18"/>
              </w:rPr>
            </w:pPr>
            <w:r w:rsidRPr="0075602A">
              <w:rPr>
                <w:rFonts w:ascii="Arial Narrow" w:hAnsi="Arial Narrow"/>
                <w:sz w:val="18"/>
                <w:szCs w:val="18"/>
              </w:rPr>
              <w:t>47</w:t>
            </w:r>
          </w:p>
        </w:tc>
        <w:tc>
          <w:tcPr>
            <w:tcW w:w="1151" w:type="dxa"/>
            <w:tcBorders>
              <w:right w:val="single" w:sz="4" w:space="0" w:color="auto"/>
            </w:tcBorders>
            <w:shd w:val="clear" w:color="auto" w:fill="auto"/>
            <w:vAlign w:val="bottom"/>
          </w:tcPr>
          <w:p w:rsidR="001841CF" w:rsidRPr="0075602A" w:rsidRDefault="001841CF" w:rsidP="001841CF">
            <w:pPr>
              <w:jc w:val="center"/>
              <w:cnfStyle w:val="000000000000"/>
              <w:rPr>
                <w:rFonts w:ascii="Arial Narrow" w:hAnsi="Arial Narrow"/>
                <w:color w:val="000000"/>
                <w:sz w:val="18"/>
                <w:szCs w:val="18"/>
              </w:rPr>
            </w:pPr>
            <w:r w:rsidRPr="0075602A">
              <w:rPr>
                <w:rFonts w:ascii="Arial Narrow" w:hAnsi="Arial Narrow"/>
                <w:color w:val="000000"/>
                <w:sz w:val="18"/>
                <w:szCs w:val="18"/>
              </w:rPr>
              <w:t>36,7</w:t>
            </w:r>
          </w:p>
        </w:tc>
      </w:tr>
      <w:tr w:rsidR="001841CF" w:rsidRPr="0075602A" w:rsidTr="003A7F6B">
        <w:trPr>
          <w:cnfStyle w:val="000000100000"/>
        </w:trPr>
        <w:tc>
          <w:tcPr>
            <w:cnfStyle w:val="001000000000"/>
            <w:tcW w:w="2563" w:type="dxa"/>
            <w:tcBorders>
              <w:left w:val="single" w:sz="4" w:space="0" w:color="auto"/>
              <w:right w:val="single" w:sz="4" w:space="0" w:color="auto"/>
            </w:tcBorders>
            <w:shd w:val="clear" w:color="auto" w:fill="auto"/>
          </w:tcPr>
          <w:p w:rsidR="001841CF" w:rsidRPr="0075602A" w:rsidRDefault="001841CF" w:rsidP="003A7F6B">
            <w:pPr>
              <w:rPr>
                <w:rFonts w:ascii="Arial Narrow" w:hAnsi="Arial Narrow"/>
                <w:b w:val="0"/>
                <w:sz w:val="18"/>
                <w:szCs w:val="18"/>
              </w:rPr>
            </w:pPr>
            <w:r w:rsidRPr="0075602A">
              <w:rPr>
                <w:rFonts w:ascii="Arial Narrow" w:hAnsi="Arial Narrow"/>
                <w:b w:val="0"/>
                <w:sz w:val="18"/>
                <w:szCs w:val="18"/>
              </w:rPr>
              <w:t xml:space="preserve">41 à 60 personnes </w:t>
            </w:r>
          </w:p>
        </w:tc>
        <w:tc>
          <w:tcPr>
            <w:tcW w:w="1151" w:type="dxa"/>
            <w:tcBorders>
              <w:left w:val="single" w:sz="4" w:space="0" w:color="auto"/>
            </w:tcBorders>
            <w:shd w:val="clear" w:color="auto" w:fill="auto"/>
          </w:tcPr>
          <w:p w:rsidR="001841CF" w:rsidRPr="0075602A" w:rsidRDefault="001841CF" w:rsidP="003A7F6B">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tcBorders>
              <w:right w:val="single" w:sz="4" w:space="0" w:color="auto"/>
            </w:tcBorders>
            <w:shd w:val="clear" w:color="auto" w:fill="auto"/>
            <w:vAlign w:val="bottom"/>
          </w:tcPr>
          <w:p w:rsidR="001841CF" w:rsidRPr="0075602A" w:rsidRDefault="001841CF" w:rsidP="001841CF">
            <w:pPr>
              <w:jc w:val="center"/>
              <w:cnfStyle w:val="000000100000"/>
              <w:rPr>
                <w:rFonts w:ascii="Arial Narrow" w:hAnsi="Arial Narrow"/>
                <w:color w:val="000000"/>
                <w:sz w:val="18"/>
                <w:szCs w:val="18"/>
              </w:rPr>
            </w:pPr>
            <w:r w:rsidRPr="0075602A">
              <w:rPr>
                <w:rFonts w:ascii="Arial Narrow" w:hAnsi="Arial Narrow"/>
                <w:color w:val="000000"/>
                <w:sz w:val="18"/>
                <w:szCs w:val="18"/>
              </w:rPr>
              <w:t>7,03</w:t>
            </w:r>
          </w:p>
        </w:tc>
      </w:tr>
      <w:tr w:rsidR="001841CF" w:rsidRPr="0075602A" w:rsidTr="003A7F6B">
        <w:tc>
          <w:tcPr>
            <w:cnfStyle w:val="001000000000"/>
            <w:tcW w:w="2563" w:type="dxa"/>
            <w:tcBorders>
              <w:left w:val="single" w:sz="4" w:space="0" w:color="auto"/>
              <w:right w:val="single" w:sz="4" w:space="0" w:color="auto"/>
            </w:tcBorders>
            <w:shd w:val="clear" w:color="auto" w:fill="auto"/>
          </w:tcPr>
          <w:p w:rsidR="001841CF" w:rsidRPr="0075602A" w:rsidRDefault="001841CF" w:rsidP="001D06C0">
            <w:pPr>
              <w:rPr>
                <w:rFonts w:ascii="Arial Narrow" w:hAnsi="Arial Narrow"/>
                <w:b w:val="0"/>
                <w:sz w:val="18"/>
                <w:szCs w:val="18"/>
              </w:rPr>
            </w:pPr>
            <w:r w:rsidRPr="0075602A">
              <w:rPr>
                <w:rFonts w:ascii="Arial Narrow" w:hAnsi="Arial Narrow"/>
                <w:b w:val="0"/>
                <w:sz w:val="18"/>
                <w:szCs w:val="18"/>
              </w:rPr>
              <w:t xml:space="preserve">61 et plus </w:t>
            </w:r>
          </w:p>
        </w:tc>
        <w:tc>
          <w:tcPr>
            <w:tcW w:w="1151" w:type="dxa"/>
            <w:tcBorders>
              <w:left w:val="single" w:sz="4" w:space="0" w:color="auto"/>
            </w:tcBorders>
            <w:shd w:val="clear" w:color="auto" w:fill="auto"/>
          </w:tcPr>
          <w:p w:rsidR="001841CF" w:rsidRPr="0075602A" w:rsidRDefault="001841CF" w:rsidP="003A7F6B">
            <w:pPr>
              <w:jc w:val="center"/>
              <w:cnfStyle w:val="000000000000"/>
              <w:rPr>
                <w:rFonts w:ascii="Arial Narrow" w:hAnsi="Arial Narrow"/>
                <w:sz w:val="18"/>
                <w:szCs w:val="18"/>
              </w:rPr>
            </w:pPr>
            <w:r w:rsidRPr="0075602A">
              <w:rPr>
                <w:rFonts w:ascii="Arial Narrow" w:hAnsi="Arial Narrow"/>
                <w:sz w:val="18"/>
                <w:szCs w:val="18"/>
              </w:rPr>
              <w:t>4</w:t>
            </w:r>
          </w:p>
        </w:tc>
        <w:tc>
          <w:tcPr>
            <w:tcW w:w="1151" w:type="dxa"/>
            <w:tcBorders>
              <w:right w:val="single" w:sz="4" w:space="0" w:color="auto"/>
            </w:tcBorders>
            <w:shd w:val="clear" w:color="auto" w:fill="auto"/>
            <w:vAlign w:val="bottom"/>
          </w:tcPr>
          <w:p w:rsidR="001841CF" w:rsidRPr="0075602A" w:rsidRDefault="001841CF" w:rsidP="001841CF">
            <w:pPr>
              <w:jc w:val="center"/>
              <w:cnfStyle w:val="000000000000"/>
              <w:rPr>
                <w:rFonts w:ascii="Arial Narrow" w:hAnsi="Arial Narrow"/>
                <w:color w:val="000000"/>
                <w:sz w:val="18"/>
                <w:szCs w:val="18"/>
              </w:rPr>
            </w:pPr>
            <w:r w:rsidRPr="0075602A">
              <w:rPr>
                <w:rFonts w:ascii="Arial Narrow" w:hAnsi="Arial Narrow"/>
                <w:color w:val="000000"/>
                <w:sz w:val="18"/>
                <w:szCs w:val="18"/>
              </w:rPr>
              <w:t>3,13</w:t>
            </w:r>
          </w:p>
        </w:tc>
      </w:tr>
      <w:tr w:rsidR="00F31A86" w:rsidRPr="0075602A" w:rsidTr="003A7F6B">
        <w:trPr>
          <w:cnfStyle w:val="000000100000"/>
        </w:trPr>
        <w:tc>
          <w:tcPr>
            <w:cnfStyle w:val="001000000000"/>
            <w:tcW w:w="2563" w:type="dxa"/>
            <w:tcBorders>
              <w:left w:val="single" w:sz="4" w:space="0" w:color="auto"/>
              <w:right w:val="single" w:sz="4" w:space="0" w:color="auto"/>
            </w:tcBorders>
            <w:shd w:val="clear" w:color="auto" w:fill="auto"/>
          </w:tcPr>
          <w:p w:rsidR="00F31A86" w:rsidRPr="0075602A" w:rsidRDefault="00F31A86" w:rsidP="003A7F6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31A86" w:rsidRPr="0075602A" w:rsidRDefault="00F31A86" w:rsidP="003A7F6B">
            <w:pPr>
              <w:jc w:val="center"/>
              <w:cnfStyle w:val="000000100000"/>
              <w:rPr>
                <w:rFonts w:ascii="Arial Narrow" w:hAnsi="Arial Narrow"/>
                <w:b/>
                <w:sz w:val="18"/>
                <w:szCs w:val="18"/>
              </w:rPr>
            </w:pPr>
            <w:r w:rsidRPr="0075602A">
              <w:rPr>
                <w:rFonts w:ascii="Arial Narrow" w:hAnsi="Arial Narrow"/>
                <w:b/>
                <w:sz w:val="18"/>
                <w:szCs w:val="18"/>
              </w:rPr>
              <w:t>1</w:t>
            </w:r>
            <w:r w:rsidR="001D06C0" w:rsidRPr="0075602A">
              <w:rPr>
                <w:rFonts w:ascii="Arial Narrow" w:hAnsi="Arial Narrow"/>
                <w:b/>
                <w:sz w:val="18"/>
                <w:szCs w:val="18"/>
              </w:rPr>
              <w:t>28</w:t>
            </w:r>
          </w:p>
        </w:tc>
        <w:tc>
          <w:tcPr>
            <w:tcW w:w="1151" w:type="dxa"/>
            <w:tcBorders>
              <w:right w:val="single" w:sz="4" w:space="0" w:color="auto"/>
            </w:tcBorders>
            <w:shd w:val="clear" w:color="auto" w:fill="auto"/>
          </w:tcPr>
          <w:p w:rsidR="00F31A86" w:rsidRPr="0075602A" w:rsidRDefault="00F31A86" w:rsidP="003A7F6B">
            <w:pPr>
              <w:jc w:val="center"/>
              <w:cnfStyle w:val="000000100000"/>
              <w:rPr>
                <w:rFonts w:ascii="Arial Narrow" w:hAnsi="Arial Narrow"/>
                <w:b/>
                <w:sz w:val="18"/>
                <w:szCs w:val="18"/>
              </w:rPr>
            </w:pPr>
            <w:r w:rsidRPr="0075602A">
              <w:rPr>
                <w:rFonts w:ascii="Arial Narrow" w:hAnsi="Arial Narrow"/>
                <w:b/>
                <w:sz w:val="18"/>
                <w:szCs w:val="18"/>
              </w:rPr>
              <w:t>100</w:t>
            </w:r>
          </w:p>
        </w:tc>
      </w:tr>
    </w:tbl>
    <w:p w:rsidR="001D5610" w:rsidRPr="0075602A" w:rsidRDefault="001D5610" w:rsidP="00D76555">
      <w:pPr>
        <w:spacing w:after="0"/>
        <w:rPr>
          <w:rFonts w:ascii="Arial Narrow" w:hAnsi="Arial Narrow" w:cs="Arial"/>
        </w:rPr>
      </w:pPr>
    </w:p>
    <w:p w:rsidR="004578A4" w:rsidRPr="0075602A" w:rsidRDefault="004578A4" w:rsidP="004578A4">
      <w:pPr>
        <w:spacing w:after="0"/>
        <w:jc w:val="both"/>
        <w:rPr>
          <w:rFonts w:ascii="Arial Narrow" w:hAnsi="Arial Narrow" w:cs="Arial"/>
        </w:rPr>
      </w:pPr>
      <w:r w:rsidRPr="0075602A">
        <w:rPr>
          <w:rFonts w:ascii="Arial Narrow" w:hAnsi="Arial Narrow" w:cs="Arial"/>
        </w:rPr>
        <w:t>Les ménages dans la zone d’intervention du projet comptent 21 à 40 personnes comme membre dans 36,7% des cas. Celui des 11 à 20 personnes arrivent en deuxième position avec 21,1%. En troisième position ce sont les ménages qui ont 5 à 10 personnes qui arrivent avec 20,3%.</w:t>
      </w:r>
    </w:p>
    <w:p w:rsidR="00062DB8" w:rsidRPr="0075602A" w:rsidRDefault="00062DB8" w:rsidP="00D76555">
      <w:pPr>
        <w:spacing w:after="0"/>
        <w:rPr>
          <w:rFonts w:ascii="Arial Narrow" w:hAnsi="Arial Narrow" w:cs="Arial"/>
        </w:rPr>
      </w:pPr>
    </w:p>
    <w:p w:rsidR="00A904F3" w:rsidRPr="0075602A" w:rsidRDefault="00A904F3" w:rsidP="00A904F3">
      <w:pPr>
        <w:spacing w:after="0"/>
        <w:rPr>
          <w:rFonts w:ascii="Arial Narrow" w:hAnsi="Arial Narrow" w:cs="Arial"/>
        </w:rPr>
      </w:pPr>
      <w:r w:rsidRPr="0075602A">
        <w:rPr>
          <w:rFonts w:ascii="Arial Narrow" w:hAnsi="Arial Narrow" w:cs="Arial"/>
          <w:b/>
        </w:rPr>
        <w:t>Tableau 5 :</w:t>
      </w:r>
      <w:r w:rsidRPr="0075602A">
        <w:rPr>
          <w:rFonts w:ascii="Arial Narrow" w:hAnsi="Arial Narrow" w:cs="Arial"/>
        </w:rPr>
        <w:t xml:space="preserve"> Genre du chef de ménage.</w:t>
      </w:r>
    </w:p>
    <w:p w:rsidR="00A904F3" w:rsidRPr="0075602A" w:rsidRDefault="00A904F3" w:rsidP="00A904F3">
      <w:pPr>
        <w:spacing w:after="0"/>
        <w:rPr>
          <w:rFonts w:ascii="Arial Narrow" w:hAnsi="Arial Narrow" w:cs="Arial"/>
          <w:sz w:val="18"/>
          <w:szCs w:val="18"/>
        </w:rPr>
      </w:pPr>
    </w:p>
    <w:tbl>
      <w:tblPr>
        <w:tblStyle w:val="Ombrageclair1"/>
        <w:tblW w:w="0" w:type="auto"/>
        <w:tblInd w:w="250" w:type="dxa"/>
        <w:tblLook w:val="04A0"/>
      </w:tblPr>
      <w:tblGrid>
        <w:gridCol w:w="2563"/>
        <w:gridCol w:w="1151"/>
        <w:gridCol w:w="1151"/>
      </w:tblGrid>
      <w:tr w:rsidR="00A904F3" w:rsidRPr="0075602A" w:rsidTr="003A7F6B">
        <w:trPr>
          <w:cnfStyle w:val="100000000000"/>
        </w:trPr>
        <w:tc>
          <w:tcPr>
            <w:cnfStyle w:val="001000000000"/>
            <w:tcW w:w="2563" w:type="dxa"/>
            <w:vMerge w:val="restart"/>
            <w:tcBorders>
              <w:top w:val="single" w:sz="4" w:space="0" w:color="auto"/>
              <w:left w:val="single" w:sz="4" w:space="0" w:color="auto"/>
              <w:right w:val="single" w:sz="4" w:space="0" w:color="auto"/>
            </w:tcBorders>
            <w:shd w:val="clear" w:color="auto" w:fill="auto"/>
          </w:tcPr>
          <w:p w:rsidR="00A904F3" w:rsidRPr="0075602A" w:rsidRDefault="00A904F3" w:rsidP="003A7F6B">
            <w:pPr>
              <w:jc w:val="center"/>
              <w:rPr>
                <w:rFonts w:ascii="Arial Narrow" w:hAnsi="Arial Narrow" w:cs="Arial"/>
                <w:sz w:val="18"/>
                <w:szCs w:val="18"/>
              </w:rPr>
            </w:pPr>
            <w:r w:rsidRPr="0075602A">
              <w:rPr>
                <w:rFonts w:ascii="Arial Narrow" w:hAnsi="Arial Narrow" w:cs="Arial"/>
                <w:sz w:val="18"/>
                <w:szCs w:val="18"/>
              </w:rPr>
              <w:t>Sexe</w:t>
            </w:r>
          </w:p>
        </w:tc>
        <w:tc>
          <w:tcPr>
            <w:tcW w:w="2302" w:type="dxa"/>
            <w:gridSpan w:val="2"/>
            <w:tcBorders>
              <w:top w:val="single" w:sz="4" w:space="0" w:color="auto"/>
              <w:left w:val="single" w:sz="4" w:space="0" w:color="auto"/>
              <w:bottom w:val="nil"/>
              <w:right w:val="single" w:sz="4" w:space="0" w:color="auto"/>
            </w:tcBorders>
            <w:shd w:val="clear" w:color="auto" w:fill="auto"/>
          </w:tcPr>
          <w:p w:rsidR="00A904F3" w:rsidRPr="0075602A" w:rsidRDefault="00A904F3" w:rsidP="003A7F6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A904F3" w:rsidRPr="0075602A" w:rsidTr="003A7F6B">
        <w:trPr>
          <w:cnfStyle w:val="000000100000"/>
        </w:trPr>
        <w:tc>
          <w:tcPr>
            <w:cnfStyle w:val="001000000000"/>
            <w:tcW w:w="2563" w:type="dxa"/>
            <w:vMerge/>
            <w:tcBorders>
              <w:left w:val="single" w:sz="4" w:space="0" w:color="auto"/>
              <w:right w:val="single" w:sz="4" w:space="0" w:color="auto"/>
            </w:tcBorders>
            <w:shd w:val="clear" w:color="auto" w:fill="auto"/>
          </w:tcPr>
          <w:p w:rsidR="00A904F3" w:rsidRPr="0075602A" w:rsidRDefault="00A904F3" w:rsidP="003A7F6B">
            <w:pPr>
              <w:rPr>
                <w:rFonts w:ascii="Arial Narrow" w:hAnsi="Arial Narrow" w:cs="Arial"/>
                <w:sz w:val="18"/>
                <w:szCs w:val="18"/>
              </w:rPr>
            </w:pPr>
          </w:p>
        </w:tc>
        <w:tc>
          <w:tcPr>
            <w:tcW w:w="1151" w:type="dxa"/>
            <w:tcBorders>
              <w:top w:val="nil"/>
              <w:left w:val="single" w:sz="4" w:space="0" w:color="auto"/>
            </w:tcBorders>
            <w:shd w:val="clear" w:color="auto" w:fill="auto"/>
          </w:tcPr>
          <w:p w:rsidR="00A904F3" w:rsidRPr="0075602A" w:rsidRDefault="00A904F3" w:rsidP="003A7F6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A904F3" w:rsidRPr="0075602A" w:rsidRDefault="00A904F3" w:rsidP="003A7F6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A904F3" w:rsidRPr="0075602A" w:rsidTr="003A7F6B">
        <w:tc>
          <w:tcPr>
            <w:cnfStyle w:val="001000000000"/>
            <w:tcW w:w="2563" w:type="dxa"/>
            <w:vMerge/>
            <w:tcBorders>
              <w:left w:val="single" w:sz="4" w:space="0" w:color="auto"/>
              <w:bottom w:val="single" w:sz="4" w:space="0" w:color="auto"/>
              <w:right w:val="single" w:sz="4" w:space="0" w:color="auto"/>
            </w:tcBorders>
            <w:shd w:val="clear" w:color="auto" w:fill="auto"/>
          </w:tcPr>
          <w:p w:rsidR="00A904F3" w:rsidRPr="0075602A" w:rsidRDefault="00A904F3" w:rsidP="003A7F6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A904F3" w:rsidRPr="0075602A" w:rsidRDefault="00A904F3" w:rsidP="003A7F6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A904F3" w:rsidRPr="0075602A" w:rsidRDefault="00A904F3" w:rsidP="003A7F6B">
            <w:pPr>
              <w:cnfStyle w:val="000000000000"/>
              <w:rPr>
                <w:rFonts w:ascii="Arial Narrow" w:hAnsi="Arial Narrow" w:cs="Arial"/>
                <w:b/>
                <w:sz w:val="18"/>
                <w:szCs w:val="18"/>
              </w:rPr>
            </w:pPr>
          </w:p>
        </w:tc>
      </w:tr>
      <w:tr w:rsidR="00A904F3" w:rsidRPr="0075602A" w:rsidTr="003A7F6B">
        <w:trPr>
          <w:cnfStyle w:val="000000100000"/>
        </w:trPr>
        <w:tc>
          <w:tcPr>
            <w:cnfStyle w:val="001000000000"/>
            <w:tcW w:w="2563" w:type="dxa"/>
            <w:tcBorders>
              <w:top w:val="single" w:sz="4" w:space="0" w:color="auto"/>
              <w:left w:val="single" w:sz="4" w:space="0" w:color="auto"/>
              <w:right w:val="single" w:sz="4" w:space="0" w:color="auto"/>
            </w:tcBorders>
            <w:shd w:val="clear" w:color="auto" w:fill="auto"/>
          </w:tcPr>
          <w:p w:rsidR="00A904F3" w:rsidRPr="0075602A" w:rsidRDefault="00A904F3" w:rsidP="003A7F6B">
            <w:pPr>
              <w:rPr>
                <w:rFonts w:ascii="Arial Narrow" w:hAnsi="Arial Narrow"/>
                <w:b w:val="0"/>
                <w:sz w:val="18"/>
                <w:szCs w:val="18"/>
              </w:rPr>
            </w:pPr>
            <w:r w:rsidRPr="0075602A">
              <w:rPr>
                <w:rFonts w:ascii="Arial Narrow" w:hAnsi="Arial Narrow"/>
                <w:b w:val="0"/>
                <w:sz w:val="18"/>
                <w:szCs w:val="18"/>
              </w:rPr>
              <w:t xml:space="preserve">Hommes </w:t>
            </w:r>
          </w:p>
        </w:tc>
        <w:tc>
          <w:tcPr>
            <w:tcW w:w="1151" w:type="dxa"/>
            <w:tcBorders>
              <w:top w:val="single" w:sz="4" w:space="0" w:color="auto"/>
              <w:left w:val="single" w:sz="4" w:space="0" w:color="auto"/>
            </w:tcBorders>
            <w:shd w:val="clear" w:color="auto" w:fill="auto"/>
          </w:tcPr>
          <w:p w:rsidR="00A904F3" w:rsidRPr="0075602A" w:rsidRDefault="00A904F3" w:rsidP="003A7F6B">
            <w:pPr>
              <w:jc w:val="center"/>
              <w:cnfStyle w:val="000000100000"/>
              <w:rPr>
                <w:rFonts w:ascii="Arial Narrow" w:hAnsi="Arial Narrow"/>
                <w:sz w:val="18"/>
                <w:szCs w:val="18"/>
              </w:rPr>
            </w:pPr>
            <w:r w:rsidRPr="0075602A">
              <w:rPr>
                <w:rFonts w:ascii="Arial Narrow" w:hAnsi="Arial Narrow"/>
                <w:sz w:val="18"/>
                <w:szCs w:val="18"/>
              </w:rPr>
              <w:t>124</w:t>
            </w:r>
          </w:p>
        </w:tc>
        <w:tc>
          <w:tcPr>
            <w:tcW w:w="1151" w:type="dxa"/>
            <w:tcBorders>
              <w:top w:val="single" w:sz="4" w:space="0" w:color="auto"/>
              <w:right w:val="single" w:sz="4" w:space="0" w:color="auto"/>
            </w:tcBorders>
            <w:shd w:val="clear" w:color="auto" w:fill="auto"/>
          </w:tcPr>
          <w:p w:rsidR="00A904F3" w:rsidRPr="0075602A" w:rsidRDefault="00A904F3" w:rsidP="00A904F3">
            <w:pPr>
              <w:jc w:val="center"/>
              <w:cnfStyle w:val="000000100000"/>
              <w:rPr>
                <w:rFonts w:ascii="Arial Narrow" w:hAnsi="Arial Narrow"/>
                <w:sz w:val="18"/>
                <w:szCs w:val="18"/>
              </w:rPr>
            </w:pPr>
            <w:r w:rsidRPr="0075602A">
              <w:rPr>
                <w:rFonts w:ascii="Arial Narrow" w:hAnsi="Arial Narrow"/>
                <w:sz w:val="18"/>
                <w:szCs w:val="18"/>
              </w:rPr>
              <w:t>96,9</w:t>
            </w:r>
          </w:p>
        </w:tc>
      </w:tr>
      <w:tr w:rsidR="00A904F3" w:rsidRPr="0075602A" w:rsidTr="003A7F6B">
        <w:tc>
          <w:tcPr>
            <w:cnfStyle w:val="001000000000"/>
            <w:tcW w:w="2563" w:type="dxa"/>
            <w:tcBorders>
              <w:left w:val="single" w:sz="4" w:space="0" w:color="auto"/>
              <w:right w:val="single" w:sz="4" w:space="0" w:color="auto"/>
            </w:tcBorders>
            <w:shd w:val="clear" w:color="auto" w:fill="auto"/>
          </w:tcPr>
          <w:p w:rsidR="00A904F3" w:rsidRPr="0075602A" w:rsidRDefault="00A904F3" w:rsidP="003A7F6B">
            <w:pPr>
              <w:rPr>
                <w:rFonts w:ascii="Arial Narrow" w:hAnsi="Arial Narrow"/>
                <w:b w:val="0"/>
                <w:sz w:val="18"/>
                <w:szCs w:val="18"/>
              </w:rPr>
            </w:pPr>
            <w:r w:rsidRPr="0075602A">
              <w:rPr>
                <w:rFonts w:ascii="Arial Narrow" w:hAnsi="Arial Narrow"/>
                <w:b w:val="0"/>
                <w:sz w:val="18"/>
                <w:szCs w:val="18"/>
              </w:rPr>
              <w:t xml:space="preserve">Femmes </w:t>
            </w:r>
          </w:p>
        </w:tc>
        <w:tc>
          <w:tcPr>
            <w:tcW w:w="1151" w:type="dxa"/>
            <w:tcBorders>
              <w:left w:val="single" w:sz="4" w:space="0" w:color="auto"/>
            </w:tcBorders>
            <w:shd w:val="clear" w:color="auto" w:fill="auto"/>
          </w:tcPr>
          <w:p w:rsidR="00A904F3" w:rsidRPr="0075602A" w:rsidRDefault="00A904F3" w:rsidP="003A7F6B">
            <w:pPr>
              <w:jc w:val="center"/>
              <w:cnfStyle w:val="000000000000"/>
              <w:rPr>
                <w:rFonts w:ascii="Arial Narrow" w:hAnsi="Arial Narrow"/>
                <w:sz w:val="18"/>
                <w:szCs w:val="18"/>
              </w:rPr>
            </w:pPr>
            <w:r w:rsidRPr="0075602A">
              <w:rPr>
                <w:rFonts w:ascii="Arial Narrow" w:hAnsi="Arial Narrow"/>
                <w:sz w:val="18"/>
                <w:szCs w:val="18"/>
              </w:rPr>
              <w:t>4</w:t>
            </w:r>
          </w:p>
        </w:tc>
        <w:tc>
          <w:tcPr>
            <w:tcW w:w="1151" w:type="dxa"/>
            <w:tcBorders>
              <w:right w:val="single" w:sz="4" w:space="0" w:color="auto"/>
            </w:tcBorders>
            <w:shd w:val="clear" w:color="auto" w:fill="auto"/>
          </w:tcPr>
          <w:p w:rsidR="00A904F3" w:rsidRPr="0075602A" w:rsidRDefault="00A904F3" w:rsidP="00A904F3">
            <w:pPr>
              <w:jc w:val="center"/>
              <w:cnfStyle w:val="000000000000"/>
              <w:rPr>
                <w:rFonts w:ascii="Arial Narrow" w:hAnsi="Arial Narrow"/>
                <w:sz w:val="18"/>
                <w:szCs w:val="18"/>
              </w:rPr>
            </w:pPr>
            <w:r w:rsidRPr="0075602A">
              <w:rPr>
                <w:rFonts w:ascii="Arial Narrow" w:hAnsi="Arial Narrow"/>
                <w:sz w:val="18"/>
                <w:szCs w:val="18"/>
              </w:rPr>
              <w:t>3,1</w:t>
            </w:r>
          </w:p>
        </w:tc>
      </w:tr>
      <w:tr w:rsidR="00A904F3" w:rsidRPr="0075602A" w:rsidTr="003A7F6B">
        <w:trPr>
          <w:cnfStyle w:val="000000100000"/>
        </w:trPr>
        <w:tc>
          <w:tcPr>
            <w:cnfStyle w:val="001000000000"/>
            <w:tcW w:w="2563" w:type="dxa"/>
            <w:tcBorders>
              <w:left w:val="single" w:sz="4" w:space="0" w:color="auto"/>
              <w:bottom w:val="single" w:sz="4" w:space="0" w:color="auto"/>
              <w:right w:val="single" w:sz="4" w:space="0" w:color="auto"/>
            </w:tcBorders>
            <w:shd w:val="clear" w:color="auto" w:fill="auto"/>
          </w:tcPr>
          <w:p w:rsidR="00A904F3" w:rsidRPr="0075602A" w:rsidRDefault="00A904F3" w:rsidP="003A7F6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bottom w:val="single" w:sz="4" w:space="0" w:color="auto"/>
            </w:tcBorders>
            <w:shd w:val="clear" w:color="auto" w:fill="auto"/>
          </w:tcPr>
          <w:p w:rsidR="00A904F3" w:rsidRPr="0075602A" w:rsidRDefault="00A904F3" w:rsidP="00A904F3">
            <w:pPr>
              <w:jc w:val="center"/>
              <w:cnfStyle w:val="000000100000"/>
              <w:rPr>
                <w:rFonts w:ascii="Arial Narrow" w:hAnsi="Arial Narrow"/>
                <w:b/>
                <w:sz w:val="18"/>
                <w:szCs w:val="18"/>
              </w:rPr>
            </w:pPr>
            <w:r w:rsidRPr="0075602A">
              <w:rPr>
                <w:rFonts w:ascii="Arial Narrow" w:hAnsi="Arial Narrow"/>
                <w:b/>
                <w:sz w:val="18"/>
                <w:szCs w:val="18"/>
              </w:rPr>
              <w:t>128</w:t>
            </w:r>
          </w:p>
        </w:tc>
        <w:tc>
          <w:tcPr>
            <w:tcW w:w="1151" w:type="dxa"/>
            <w:tcBorders>
              <w:bottom w:val="single" w:sz="4" w:space="0" w:color="auto"/>
              <w:right w:val="single" w:sz="4" w:space="0" w:color="auto"/>
            </w:tcBorders>
            <w:shd w:val="clear" w:color="auto" w:fill="auto"/>
          </w:tcPr>
          <w:p w:rsidR="00A904F3" w:rsidRPr="0075602A" w:rsidRDefault="00A904F3" w:rsidP="003A7F6B">
            <w:pPr>
              <w:jc w:val="center"/>
              <w:cnfStyle w:val="000000100000"/>
              <w:rPr>
                <w:rFonts w:ascii="Arial Narrow" w:hAnsi="Arial Narrow"/>
                <w:b/>
                <w:sz w:val="18"/>
                <w:szCs w:val="18"/>
              </w:rPr>
            </w:pPr>
            <w:r w:rsidRPr="0075602A">
              <w:rPr>
                <w:rFonts w:ascii="Arial Narrow" w:hAnsi="Arial Narrow"/>
                <w:b/>
                <w:sz w:val="18"/>
                <w:szCs w:val="18"/>
              </w:rPr>
              <w:t>100</w:t>
            </w:r>
          </w:p>
        </w:tc>
      </w:tr>
    </w:tbl>
    <w:p w:rsidR="001D5610" w:rsidRPr="0075602A" w:rsidRDefault="001D5610" w:rsidP="00D76555">
      <w:pPr>
        <w:spacing w:after="0"/>
        <w:rPr>
          <w:rFonts w:ascii="Arial Narrow" w:hAnsi="Arial Narrow" w:cs="Arial"/>
        </w:rPr>
      </w:pPr>
    </w:p>
    <w:p w:rsidR="00AE421E" w:rsidRPr="0075602A" w:rsidRDefault="00AE421E" w:rsidP="00AE421E">
      <w:pPr>
        <w:spacing w:after="0"/>
        <w:jc w:val="both"/>
        <w:rPr>
          <w:rFonts w:ascii="Arial Narrow" w:hAnsi="Arial Narrow" w:cs="Arial"/>
        </w:rPr>
      </w:pPr>
      <w:r w:rsidRPr="0075602A">
        <w:rPr>
          <w:rFonts w:ascii="Arial Narrow" w:hAnsi="Arial Narrow" w:cs="Arial"/>
        </w:rPr>
        <w:t>Le genre du chef de ménage est masculin dans 96,9% des cas soit 124 hommes pour 4 femmes avec 3,1%. Le genre masculin est dominant.</w:t>
      </w:r>
    </w:p>
    <w:p w:rsidR="001D5610" w:rsidRPr="0075602A" w:rsidRDefault="001D5610" w:rsidP="00D76555">
      <w:pPr>
        <w:spacing w:after="0"/>
        <w:rPr>
          <w:rFonts w:ascii="Arial Narrow" w:hAnsi="Arial Narrow" w:cs="Arial"/>
        </w:rPr>
      </w:pPr>
    </w:p>
    <w:p w:rsidR="000F1369" w:rsidRPr="0075602A" w:rsidRDefault="000F1369" w:rsidP="000F1369">
      <w:pPr>
        <w:spacing w:after="0"/>
        <w:rPr>
          <w:rFonts w:ascii="Arial Narrow" w:hAnsi="Arial Narrow" w:cs="Arial"/>
        </w:rPr>
      </w:pPr>
      <w:r w:rsidRPr="0075602A">
        <w:rPr>
          <w:rFonts w:ascii="Arial Narrow" w:hAnsi="Arial Narrow" w:cs="Arial"/>
          <w:b/>
        </w:rPr>
        <w:t>Tableau 6 :</w:t>
      </w:r>
      <w:r w:rsidRPr="0075602A">
        <w:rPr>
          <w:rFonts w:ascii="Arial Narrow" w:hAnsi="Arial Narrow" w:cs="Arial"/>
        </w:rPr>
        <w:t xml:space="preserve"> Etat physiologique de la mère.</w:t>
      </w:r>
    </w:p>
    <w:p w:rsidR="000F1369" w:rsidRPr="0075602A" w:rsidRDefault="000F1369" w:rsidP="000F1369">
      <w:pPr>
        <w:spacing w:after="0"/>
        <w:jc w:val="center"/>
        <w:rPr>
          <w:rFonts w:ascii="Arial Narrow" w:hAnsi="Arial Narrow" w:cs="Arial"/>
        </w:rPr>
      </w:pPr>
    </w:p>
    <w:tbl>
      <w:tblPr>
        <w:tblStyle w:val="Ombrageclair1"/>
        <w:tblW w:w="0" w:type="auto"/>
        <w:tblInd w:w="250" w:type="dxa"/>
        <w:tblLook w:val="04A0"/>
      </w:tblPr>
      <w:tblGrid>
        <w:gridCol w:w="2483"/>
        <w:gridCol w:w="1151"/>
        <w:gridCol w:w="1151"/>
      </w:tblGrid>
      <w:tr w:rsidR="000F1369" w:rsidRPr="0075602A" w:rsidTr="003A7F6B">
        <w:trPr>
          <w:cnfStyle w:val="100000000000"/>
        </w:trPr>
        <w:tc>
          <w:tcPr>
            <w:cnfStyle w:val="001000000000"/>
            <w:tcW w:w="2483" w:type="dxa"/>
            <w:vMerge w:val="restart"/>
            <w:tcBorders>
              <w:top w:val="single" w:sz="4" w:space="0" w:color="auto"/>
              <w:left w:val="single" w:sz="4" w:space="0" w:color="auto"/>
              <w:right w:val="single" w:sz="4" w:space="0" w:color="auto"/>
            </w:tcBorders>
            <w:shd w:val="clear" w:color="auto" w:fill="auto"/>
          </w:tcPr>
          <w:p w:rsidR="000F1369" w:rsidRPr="0075602A" w:rsidRDefault="000F1369" w:rsidP="003A7F6B">
            <w:pPr>
              <w:rPr>
                <w:rFonts w:ascii="Arial Narrow" w:hAnsi="Arial Narrow" w:cs="Arial"/>
                <w:sz w:val="16"/>
                <w:szCs w:val="16"/>
              </w:rPr>
            </w:pPr>
            <w:r w:rsidRPr="0075602A">
              <w:rPr>
                <w:rFonts w:ascii="Arial Narrow" w:hAnsi="Arial Narrow" w:cs="Arial"/>
                <w:sz w:val="16"/>
                <w:szCs w:val="16"/>
              </w:rPr>
              <w:t>Etat de la femme</w:t>
            </w:r>
          </w:p>
        </w:tc>
        <w:tc>
          <w:tcPr>
            <w:tcW w:w="2302" w:type="dxa"/>
            <w:gridSpan w:val="2"/>
            <w:tcBorders>
              <w:top w:val="single" w:sz="4" w:space="0" w:color="auto"/>
              <w:left w:val="single" w:sz="4" w:space="0" w:color="auto"/>
              <w:bottom w:val="nil"/>
              <w:right w:val="single" w:sz="4" w:space="0" w:color="auto"/>
            </w:tcBorders>
            <w:shd w:val="clear" w:color="auto" w:fill="auto"/>
          </w:tcPr>
          <w:p w:rsidR="000F1369" w:rsidRPr="0075602A" w:rsidRDefault="000F1369"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0F1369" w:rsidRPr="0075602A" w:rsidTr="003A7F6B">
        <w:trPr>
          <w:cnfStyle w:val="000000100000"/>
        </w:trPr>
        <w:tc>
          <w:tcPr>
            <w:cnfStyle w:val="001000000000"/>
            <w:tcW w:w="2483" w:type="dxa"/>
            <w:vMerge/>
            <w:tcBorders>
              <w:left w:val="single" w:sz="4" w:space="0" w:color="auto"/>
              <w:right w:val="single" w:sz="4" w:space="0" w:color="auto"/>
            </w:tcBorders>
            <w:shd w:val="clear" w:color="auto" w:fill="auto"/>
          </w:tcPr>
          <w:p w:rsidR="000F1369" w:rsidRPr="0075602A" w:rsidRDefault="000F1369" w:rsidP="003A7F6B">
            <w:pPr>
              <w:rPr>
                <w:rFonts w:ascii="Arial Narrow" w:hAnsi="Arial Narrow" w:cs="Arial"/>
                <w:sz w:val="16"/>
                <w:szCs w:val="16"/>
              </w:rPr>
            </w:pPr>
          </w:p>
        </w:tc>
        <w:tc>
          <w:tcPr>
            <w:tcW w:w="1151" w:type="dxa"/>
            <w:tcBorders>
              <w:top w:val="nil"/>
              <w:left w:val="single" w:sz="4" w:space="0" w:color="auto"/>
            </w:tcBorders>
            <w:shd w:val="clear" w:color="auto" w:fill="auto"/>
          </w:tcPr>
          <w:p w:rsidR="000F1369" w:rsidRPr="0075602A" w:rsidRDefault="000F1369"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151" w:type="dxa"/>
            <w:tcBorders>
              <w:top w:val="nil"/>
              <w:right w:val="single" w:sz="4" w:space="0" w:color="auto"/>
            </w:tcBorders>
            <w:shd w:val="clear" w:color="auto" w:fill="auto"/>
          </w:tcPr>
          <w:p w:rsidR="000F1369" w:rsidRPr="0075602A" w:rsidRDefault="000F1369"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0F1369" w:rsidRPr="0075602A" w:rsidTr="003A7F6B">
        <w:tc>
          <w:tcPr>
            <w:cnfStyle w:val="001000000000"/>
            <w:tcW w:w="2483" w:type="dxa"/>
            <w:vMerge/>
            <w:tcBorders>
              <w:left w:val="single" w:sz="4" w:space="0" w:color="auto"/>
              <w:bottom w:val="single" w:sz="4" w:space="0" w:color="auto"/>
              <w:right w:val="single" w:sz="4" w:space="0" w:color="auto"/>
            </w:tcBorders>
            <w:shd w:val="clear" w:color="auto" w:fill="auto"/>
          </w:tcPr>
          <w:p w:rsidR="000F1369" w:rsidRPr="0075602A" w:rsidRDefault="000F1369" w:rsidP="003A7F6B">
            <w:pPr>
              <w:rPr>
                <w:rFonts w:ascii="Arial Narrow" w:hAnsi="Arial Narrow" w:cs="Arial"/>
                <w:sz w:val="16"/>
                <w:szCs w:val="16"/>
              </w:rPr>
            </w:pPr>
          </w:p>
        </w:tc>
        <w:tc>
          <w:tcPr>
            <w:tcW w:w="1151" w:type="dxa"/>
            <w:tcBorders>
              <w:left w:val="single" w:sz="4" w:space="0" w:color="auto"/>
              <w:bottom w:val="single" w:sz="4" w:space="0" w:color="auto"/>
            </w:tcBorders>
            <w:shd w:val="clear" w:color="auto" w:fill="auto"/>
          </w:tcPr>
          <w:p w:rsidR="000F1369" w:rsidRPr="0075602A" w:rsidRDefault="000F1369" w:rsidP="003A7F6B">
            <w:pPr>
              <w:cnfStyle w:val="000000000000"/>
              <w:rPr>
                <w:rFonts w:ascii="Arial Narrow" w:hAnsi="Arial Narrow" w:cs="Arial"/>
                <w:b/>
                <w:sz w:val="16"/>
                <w:szCs w:val="16"/>
              </w:rPr>
            </w:pPr>
          </w:p>
        </w:tc>
        <w:tc>
          <w:tcPr>
            <w:tcW w:w="1151" w:type="dxa"/>
            <w:tcBorders>
              <w:bottom w:val="single" w:sz="4" w:space="0" w:color="auto"/>
              <w:right w:val="single" w:sz="4" w:space="0" w:color="auto"/>
            </w:tcBorders>
            <w:shd w:val="clear" w:color="auto" w:fill="auto"/>
          </w:tcPr>
          <w:p w:rsidR="000F1369" w:rsidRPr="0075602A" w:rsidRDefault="000F1369" w:rsidP="003A7F6B">
            <w:pPr>
              <w:cnfStyle w:val="000000000000"/>
              <w:rPr>
                <w:rFonts w:ascii="Arial Narrow" w:hAnsi="Arial Narrow" w:cs="Arial"/>
                <w:b/>
                <w:sz w:val="16"/>
                <w:szCs w:val="16"/>
              </w:rPr>
            </w:pPr>
          </w:p>
        </w:tc>
      </w:tr>
      <w:tr w:rsidR="000F1369" w:rsidRPr="0075602A" w:rsidTr="003A7F6B">
        <w:trPr>
          <w:cnfStyle w:val="000000100000"/>
        </w:trPr>
        <w:tc>
          <w:tcPr>
            <w:cnfStyle w:val="001000000000"/>
            <w:tcW w:w="2483" w:type="dxa"/>
            <w:tcBorders>
              <w:top w:val="single" w:sz="4" w:space="0" w:color="auto"/>
              <w:left w:val="single" w:sz="4" w:space="0" w:color="auto"/>
              <w:right w:val="single" w:sz="4" w:space="0" w:color="auto"/>
            </w:tcBorders>
            <w:shd w:val="clear" w:color="auto" w:fill="auto"/>
          </w:tcPr>
          <w:p w:rsidR="000F1369" w:rsidRPr="0075602A" w:rsidRDefault="000F1369" w:rsidP="003A7F6B">
            <w:pPr>
              <w:rPr>
                <w:rFonts w:ascii="Arial Narrow" w:hAnsi="Arial Narrow"/>
                <w:b w:val="0"/>
                <w:sz w:val="18"/>
                <w:szCs w:val="18"/>
              </w:rPr>
            </w:pPr>
            <w:r w:rsidRPr="0075602A">
              <w:rPr>
                <w:rFonts w:ascii="Arial Narrow" w:hAnsi="Arial Narrow"/>
                <w:b w:val="0"/>
                <w:sz w:val="18"/>
                <w:szCs w:val="18"/>
              </w:rPr>
              <w:t xml:space="preserve">Enceintes </w:t>
            </w:r>
          </w:p>
        </w:tc>
        <w:tc>
          <w:tcPr>
            <w:tcW w:w="1151" w:type="dxa"/>
            <w:tcBorders>
              <w:top w:val="single" w:sz="4" w:space="0" w:color="auto"/>
              <w:left w:val="single" w:sz="4" w:space="0" w:color="auto"/>
            </w:tcBorders>
            <w:shd w:val="clear" w:color="auto" w:fill="auto"/>
          </w:tcPr>
          <w:p w:rsidR="000F1369" w:rsidRPr="0075602A" w:rsidRDefault="000F1369" w:rsidP="000F1369">
            <w:pPr>
              <w:jc w:val="center"/>
              <w:cnfStyle w:val="000000100000"/>
              <w:rPr>
                <w:rFonts w:ascii="Arial Narrow" w:hAnsi="Arial Narrow"/>
                <w:sz w:val="18"/>
                <w:szCs w:val="18"/>
              </w:rPr>
            </w:pPr>
            <w:r w:rsidRPr="0075602A">
              <w:rPr>
                <w:rFonts w:ascii="Arial Narrow" w:hAnsi="Arial Narrow"/>
                <w:sz w:val="18"/>
                <w:szCs w:val="18"/>
              </w:rPr>
              <w:t>50</w:t>
            </w:r>
          </w:p>
        </w:tc>
        <w:tc>
          <w:tcPr>
            <w:tcW w:w="1151" w:type="dxa"/>
            <w:tcBorders>
              <w:top w:val="single" w:sz="4" w:space="0" w:color="auto"/>
              <w:right w:val="single" w:sz="4" w:space="0" w:color="auto"/>
            </w:tcBorders>
            <w:shd w:val="clear" w:color="auto" w:fill="auto"/>
          </w:tcPr>
          <w:p w:rsidR="000F1369" w:rsidRPr="0075602A" w:rsidRDefault="000F1369" w:rsidP="000F1369">
            <w:pPr>
              <w:jc w:val="center"/>
              <w:cnfStyle w:val="000000100000"/>
              <w:rPr>
                <w:rFonts w:ascii="Arial Narrow" w:hAnsi="Arial Narrow"/>
                <w:sz w:val="18"/>
                <w:szCs w:val="18"/>
              </w:rPr>
            </w:pPr>
            <w:r w:rsidRPr="0075602A">
              <w:rPr>
                <w:rFonts w:ascii="Arial Narrow" w:hAnsi="Arial Narrow"/>
                <w:sz w:val="18"/>
                <w:szCs w:val="18"/>
              </w:rPr>
              <w:t>11,7</w:t>
            </w:r>
          </w:p>
        </w:tc>
      </w:tr>
      <w:tr w:rsidR="000F1369" w:rsidRPr="0075602A" w:rsidTr="003A7F6B">
        <w:tc>
          <w:tcPr>
            <w:cnfStyle w:val="001000000000"/>
            <w:tcW w:w="2483" w:type="dxa"/>
            <w:tcBorders>
              <w:left w:val="single" w:sz="4" w:space="0" w:color="auto"/>
              <w:right w:val="single" w:sz="4" w:space="0" w:color="auto"/>
            </w:tcBorders>
            <w:shd w:val="clear" w:color="auto" w:fill="auto"/>
          </w:tcPr>
          <w:p w:rsidR="000F1369" w:rsidRPr="0075602A" w:rsidRDefault="000F1369" w:rsidP="003A7F6B">
            <w:pPr>
              <w:rPr>
                <w:rFonts w:ascii="Arial Narrow" w:hAnsi="Arial Narrow"/>
                <w:b w:val="0"/>
                <w:sz w:val="18"/>
                <w:szCs w:val="18"/>
              </w:rPr>
            </w:pPr>
            <w:r w:rsidRPr="0075602A">
              <w:rPr>
                <w:rFonts w:ascii="Arial Narrow" w:hAnsi="Arial Narrow"/>
                <w:b w:val="0"/>
                <w:sz w:val="18"/>
                <w:szCs w:val="18"/>
              </w:rPr>
              <w:t xml:space="preserve">Allaitantes </w:t>
            </w:r>
          </w:p>
        </w:tc>
        <w:tc>
          <w:tcPr>
            <w:tcW w:w="1151" w:type="dxa"/>
            <w:tcBorders>
              <w:left w:val="single" w:sz="4" w:space="0" w:color="auto"/>
            </w:tcBorders>
            <w:shd w:val="clear" w:color="auto" w:fill="auto"/>
          </w:tcPr>
          <w:p w:rsidR="000F1369" w:rsidRPr="0075602A" w:rsidRDefault="000F1369" w:rsidP="000F1369">
            <w:pPr>
              <w:jc w:val="center"/>
              <w:cnfStyle w:val="000000000000"/>
              <w:rPr>
                <w:rFonts w:ascii="Arial Narrow" w:hAnsi="Arial Narrow"/>
                <w:sz w:val="18"/>
                <w:szCs w:val="18"/>
              </w:rPr>
            </w:pPr>
            <w:r w:rsidRPr="0075602A">
              <w:rPr>
                <w:rFonts w:ascii="Arial Narrow" w:hAnsi="Arial Narrow"/>
                <w:sz w:val="18"/>
                <w:szCs w:val="18"/>
              </w:rPr>
              <w:t>269</w:t>
            </w:r>
          </w:p>
        </w:tc>
        <w:tc>
          <w:tcPr>
            <w:tcW w:w="1151" w:type="dxa"/>
            <w:tcBorders>
              <w:right w:val="single" w:sz="4" w:space="0" w:color="auto"/>
            </w:tcBorders>
            <w:shd w:val="clear" w:color="auto" w:fill="auto"/>
          </w:tcPr>
          <w:p w:rsidR="000F1369" w:rsidRPr="0075602A" w:rsidRDefault="000F1369" w:rsidP="000F1369">
            <w:pPr>
              <w:jc w:val="center"/>
              <w:cnfStyle w:val="000000000000"/>
              <w:rPr>
                <w:rFonts w:ascii="Arial Narrow" w:hAnsi="Arial Narrow"/>
                <w:sz w:val="18"/>
                <w:szCs w:val="18"/>
              </w:rPr>
            </w:pPr>
            <w:r w:rsidRPr="0075602A">
              <w:rPr>
                <w:rFonts w:ascii="Arial Narrow" w:hAnsi="Arial Narrow"/>
                <w:sz w:val="18"/>
                <w:szCs w:val="18"/>
              </w:rPr>
              <w:t>62,9</w:t>
            </w:r>
          </w:p>
        </w:tc>
      </w:tr>
      <w:tr w:rsidR="000F1369" w:rsidRPr="0075602A" w:rsidTr="003A7F6B">
        <w:trPr>
          <w:cnfStyle w:val="000000100000"/>
        </w:trPr>
        <w:tc>
          <w:tcPr>
            <w:cnfStyle w:val="001000000000"/>
            <w:tcW w:w="2483" w:type="dxa"/>
            <w:tcBorders>
              <w:left w:val="single" w:sz="4" w:space="0" w:color="auto"/>
              <w:right w:val="single" w:sz="4" w:space="0" w:color="auto"/>
            </w:tcBorders>
            <w:shd w:val="clear" w:color="auto" w:fill="auto"/>
          </w:tcPr>
          <w:p w:rsidR="000F1369" w:rsidRPr="0075602A" w:rsidRDefault="000F1369" w:rsidP="003A7F6B">
            <w:pPr>
              <w:rPr>
                <w:rFonts w:ascii="Arial Narrow" w:hAnsi="Arial Narrow"/>
                <w:b w:val="0"/>
                <w:sz w:val="18"/>
                <w:szCs w:val="18"/>
              </w:rPr>
            </w:pPr>
            <w:r w:rsidRPr="0075602A">
              <w:rPr>
                <w:rFonts w:ascii="Arial Narrow" w:hAnsi="Arial Narrow"/>
                <w:b w:val="0"/>
                <w:sz w:val="18"/>
                <w:szCs w:val="18"/>
              </w:rPr>
              <w:t>Enceinte allaitantes</w:t>
            </w:r>
          </w:p>
        </w:tc>
        <w:tc>
          <w:tcPr>
            <w:tcW w:w="1151" w:type="dxa"/>
            <w:tcBorders>
              <w:left w:val="single" w:sz="4" w:space="0" w:color="auto"/>
            </w:tcBorders>
            <w:shd w:val="clear" w:color="auto" w:fill="auto"/>
          </w:tcPr>
          <w:p w:rsidR="000F1369" w:rsidRPr="0075602A" w:rsidRDefault="000F1369" w:rsidP="000F1369">
            <w:pPr>
              <w:jc w:val="center"/>
              <w:cnfStyle w:val="000000100000"/>
              <w:rPr>
                <w:rFonts w:ascii="Arial Narrow" w:hAnsi="Arial Narrow"/>
                <w:sz w:val="18"/>
                <w:szCs w:val="18"/>
              </w:rPr>
            </w:pPr>
            <w:r w:rsidRPr="0075602A">
              <w:rPr>
                <w:rFonts w:ascii="Arial Narrow" w:hAnsi="Arial Narrow"/>
                <w:sz w:val="18"/>
                <w:szCs w:val="18"/>
              </w:rPr>
              <w:t>4</w:t>
            </w:r>
          </w:p>
        </w:tc>
        <w:tc>
          <w:tcPr>
            <w:tcW w:w="1151" w:type="dxa"/>
            <w:tcBorders>
              <w:right w:val="single" w:sz="4" w:space="0" w:color="auto"/>
            </w:tcBorders>
            <w:shd w:val="clear" w:color="auto" w:fill="auto"/>
          </w:tcPr>
          <w:p w:rsidR="000F1369" w:rsidRPr="0075602A" w:rsidRDefault="000F1369" w:rsidP="000F1369">
            <w:pPr>
              <w:jc w:val="center"/>
              <w:cnfStyle w:val="000000100000"/>
              <w:rPr>
                <w:rFonts w:ascii="Arial Narrow" w:hAnsi="Arial Narrow"/>
                <w:sz w:val="18"/>
                <w:szCs w:val="18"/>
              </w:rPr>
            </w:pPr>
            <w:r w:rsidRPr="0075602A">
              <w:rPr>
                <w:rFonts w:ascii="Arial Narrow" w:hAnsi="Arial Narrow"/>
                <w:sz w:val="18"/>
                <w:szCs w:val="18"/>
              </w:rPr>
              <w:t>,9</w:t>
            </w:r>
          </w:p>
        </w:tc>
      </w:tr>
      <w:tr w:rsidR="000F1369" w:rsidRPr="0075602A" w:rsidTr="003A7F6B">
        <w:tc>
          <w:tcPr>
            <w:cnfStyle w:val="001000000000"/>
            <w:tcW w:w="2483" w:type="dxa"/>
            <w:tcBorders>
              <w:left w:val="single" w:sz="4" w:space="0" w:color="auto"/>
              <w:right w:val="single" w:sz="4" w:space="0" w:color="auto"/>
            </w:tcBorders>
            <w:shd w:val="clear" w:color="auto" w:fill="auto"/>
          </w:tcPr>
          <w:p w:rsidR="000F1369" w:rsidRPr="0075602A" w:rsidRDefault="000F1369" w:rsidP="003A7F6B">
            <w:pPr>
              <w:rPr>
                <w:rFonts w:ascii="Arial Narrow" w:hAnsi="Arial Narrow"/>
                <w:b w:val="0"/>
                <w:sz w:val="18"/>
                <w:szCs w:val="18"/>
              </w:rPr>
            </w:pPr>
            <w:r w:rsidRPr="0075602A">
              <w:rPr>
                <w:rFonts w:ascii="Arial Narrow" w:hAnsi="Arial Narrow"/>
                <w:b w:val="0"/>
                <w:sz w:val="18"/>
                <w:szCs w:val="18"/>
              </w:rPr>
              <w:t>Normal</w:t>
            </w:r>
          </w:p>
        </w:tc>
        <w:tc>
          <w:tcPr>
            <w:tcW w:w="1151" w:type="dxa"/>
            <w:tcBorders>
              <w:left w:val="single" w:sz="4" w:space="0" w:color="auto"/>
            </w:tcBorders>
            <w:shd w:val="clear" w:color="auto" w:fill="auto"/>
          </w:tcPr>
          <w:p w:rsidR="000F1369" w:rsidRPr="0075602A" w:rsidRDefault="000F1369" w:rsidP="000F1369">
            <w:pPr>
              <w:jc w:val="center"/>
              <w:cnfStyle w:val="000000000000"/>
              <w:rPr>
                <w:rFonts w:ascii="Arial Narrow" w:hAnsi="Arial Narrow"/>
                <w:sz w:val="18"/>
                <w:szCs w:val="18"/>
              </w:rPr>
            </w:pPr>
            <w:r w:rsidRPr="0075602A">
              <w:rPr>
                <w:rFonts w:ascii="Arial Narrow" w:hAnsi="Arial Narrow"/>
                <w:sz w:val="18"/>
                <w:szCs w:val="18"/>
              </w:rPr>
              <w:t>105</w:t>
            </w:r>
          </w:p>
        </w:tc>
        <w:tc>
          <w:tcPr>
            <w:tcW w:w="1151" w:type="dxa"/>
            <w:tcBorders>
              <w:right w:val="single" w:sz="4" w:space="0" w:color="auto"/>
            </w:tcBorders>
            <w:shd w:val="clear" w:color="auto" w:fill="auto"/>
          </w:tcPr>
          <w:p w:rsidR="000F1369" w:rsidRPr="0075602A" w:rsidRDefault="000F1369" w:rsidP="000F1369">
            <w:pPr>
              <w:jc w:val="center"/>
              <w:cnfStyle w:val="000000000000"/>
              <w:rPr>
                <w:rFonts w:ascii="Arial Narrow" w:hAnsi="Arial Narrow"/>
                <w:sz w:val="18"/>
                <w:szCs w:val="18"/>
              </w:rPr>
            </w:pPr>
            <w:r w:rsidRPr="0075602A">
              <w:rPr>
                <w:rFonts w:ascii="Arial Narrow" w:hAnsi="Arial Narrow"/>
                <w:sz w:val="18"/>
                <w:szCs w:val="18"/>
              </w:rPr>
              <w:t>24,5</w:t>
            </w:r>
          </w:p>
        </w:tc>
      </w:tr>
      <w:tr w:rsidR="000F1369" w:rsidRPr="0075602A" w:rsidTr="003A7F6B">
        <w:trPr>
          <w:cnfStyle w:val="000000100000"/>
        </w:trPr>
        <w:tc>
          <w:tcPr>
            <w:cnfStyle w:val="001000000000"/>
            <w:tcW w:w="2483" w:type="dxa"/>
            <w:tcBorders>
              <w:left w:val="single" w:sz="4" w:space="0" w:color="auto"/>
              <w:right w:val="single" w:sz="4" w:space="0" w:color="auto"/>
            </w:tcBorders>
            <w:shd w:val="clear" w:color="auto" w:fill="auto"/>
          </w:tcPr>
          <w:p w:rsidR="000F1369" w:rsidRPr="0075602A" w:rsidRDefault="000F1369" w:rsidP="003A7F6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F1369" w:rsidRPr="0075602A" w:rsidRDefault="000F1369" w:rsidP="000F1369">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0F1369" w:rsidRPr="0075602A" w:rsidRDefault="000F1369" w:rsidP="000F1369">
            <w:pPr>
              <w:jc w:val="center"/>
              <w:cnfStyle w:val="000000100000"/>
              <w:rPr>
                <w:rFonts w:ascii="Arial Narrow" w:hAnsi="Arial Narrow"/>
                <w:b/>
                <w:sz w:val="18"/>
                <w:szCs w:val="18"/>
              </w:rPr>
            </w:pPr>
            <w:r w:rsidRPr="0075602A">
              <w:rPr>
                <w:rFonts w:ascii="Arial Narrow" w:hAnsi="Arial Narrow"/>
                <w:b/>
                <w:sz w:val="18"/>
                <w:szCs w:val="18"/>
              </w:rPr>
              <w:t>100,0</w:t>
            </w:r>
          </w:p>
        </w:tc>
      </w:tr>
    </w:tbl>
    <w:p w:rsidR="000F1369" w:rsidRPr="0075602A" w:rsidRDefault="000F1369" w:rsidP="000F1369">
      <w:pPr>
        <w:spacing w:after="0"/>
        <w:rPr>
          <w:rFonts w:ascii="Arial Narrow" w:hAnsi="Arial Narrow" w:cs="Arial"/>
        </w:rPr>
      </w:pPr>
    </w:p>
    <w:p w:rsidR="000F1369" w:rsidRPr="0075602A" w:rsidRDefault="000F1369" w:rsidP="000F1369">
      <w:pPr>
        <w:spacing w:after="0"/>
        <w:jc w:val="both"/>
        <w:rPr>
          <w:rFonts w:ascii="Arial Narrow" w:hAnsi="Arial Narrow" w:cs="Arial"/>
        </w:rPr>
      </w:pPr>
      <w:r w:rsidRPr="0075602A">
        <w:rPr>
          <w:rFonts w:ascii="Arial Narrow" w:hAnsi="Arial Narrow" w:cs="Arial"/>
        </w:rPr>
        <w:t xml:space="preserve">Parmi </w:t>
      </w:r>
      <w:r w:rsidR="001D7B7A" w:rsidRPr="0075602A">
        <w:rPr>
          <w:rFonts w:ascii="Arial Narrow" w:hAnsi="Arial Narrow" w:cs="Arial"/>
        </w:rPr>
        <w:t>les femmes interrogées, les 62,9</w:t>
      </w:r>
      <w:r w:rsidRPr="0075602A">
        <w:rPr>
          <w:rFonts w:ascii="Arial Narrow" w:hAnsi="Arial Narrow" w:cs="Arial"/>
        </w:rPr>
        <w:t>% allaitent un enfant au moment de l’enquête. Celles qui sont enceintes représentent</w:t>
      </w:r>
      <w:r w:rsidR="001D7B7A" w:rsidRPr="0075602A">
        <w:rPr>
          <w:rFonts w:ascii="Arial Narrow" w:hAnsi="Arial Narrow" w:cs="Arial"/>
        </w:rPr>
        <w:t xml:space="preserve"> 11</w:t>
      </w:r>
      <w:r w:rsidRPr="0075602A">
        <w:rPr>
          <w:rFonts w:ascii="Arial Narrow" w:hAnsi="Arial Narrow" w:cs="Arial"/>
        </w:rPr>
        <w:t>,</w:t>
      </w:r>
      <w:r w:rsidR="001D7B7A" w:rsidRPr="0075602A">
        <w:rPr>
          <w:rFonts w:ascii="Arial Narrow" w:hAnsi="Arial Narrow" w:cs="Arial"/>
        </w:rPr>
        <w:t>7</w:t>
      </w:r>
      <w:r w:rsidRPr="0075602A">
        <w:rPr>
          <w:rFonts w:ascii="Arial Narrow" w:hAnsi="Arial Narrow" w:cs="Arial"/>
        </w:rPr>
        <w:t>%. Les femmes enceintes et</w:t>
      </w:r>
      <w:r w:rsidR="001D7B7A" w:rsidRPr="0075602A">
        <w:rPr>
          <w:rFonts w:ascii="Arial Narrow" w:hAnsi="Arial Narrow" w:cs="Arial"/>
        </w:rPr>
        <w:t xml:space="preserve"> allaitantes sont au nombre de 4</w:t>
      </w:r>
      <w:r w:rsidRPr="0075602A">
        <w:rPr>
          <w:rFonts w:ascii="Arial Narrow" w:hAnsi="Arial Narrow" w:cs="Arial"/>
        </w:rPr>
        <w:t xml:space="preserve"> pour 0,</w:t>
      </w:r>
      <w:r w:rsidR="001D7B7A" w:rsidRPr="0075602A">
        <w:rPr>
          <w:rFonts w:ascii="Arial Narrow" w:hAnsi="Arial Narrow" w:cs="Arial"/>
        </w:rPr>
        <w:t>9</w:t>
      </w:r>
      <w:r w:rsidRPr="0075602A">
        <w:rPr>
          <w:rFonts w:ascii="Arial Narrow" w:hAnsi="Arial Narrow" w:cs="Arial"/>
        </w:rPr>
        <w:t xml:space="preserve">% des cas. Les </w:t>
      </w:r>
      <w:r w:rsidR="001D7B7A" w:rsidRPr="0075602A">
        <w:rPr>
          <w:rFonts w:ascii="Arial Narrow" w:hAnsi="Arial Narrow" w:cs="Arial"/>
        </w:rPr>
        <w:t>24,5</w:t>
      </w:r>
      <w:r w:rsidRPr="0075602A">
        <w:rPr>
          <w:rFonts w:ascii="Arial Narrow" w:hAnsi="Arial Narrow" w:cs="Arial"/>
        </w:rPr>
        <w:t>% n’ont rien.</w:t>
      </w:r>
    </w:p>
    <w:p w:rsidR="001D5610" w:rsidRPr="0075602A" w:rsidRDefault="001D5610" w:rsidP="00D76555">
      <w:pPr>
        <w:spacing w:after="0"/>
        <w:rPr>
          <w:rFonts w:ascii="Arial Narrow" w:hAnsi="Arial Narrow" w:cs="Arial"/>
        </w:rPr>
      </w:pPr>
    </w:p>
    <w:p w:rsidR="00DA2E0B" w:rsidRPr="0075602A" w:rsidRDefault="00DA2E0B" w:rsidP="00DA2E0B">
      <w:pPr>
        <w:spacing w:after="0"/>
        <w:rPr>
          <w:rFonts w:ascii="Arial Narrow" w:hAnsi="Arial Narrow" w:cs="Arial"/>
        </w:rPr>
      </w:pPr>
      <w:r w:rsidRPr="0075602A">
        <w:rPr>
          <w:rFonts w:ascii="Arial Narrow" w:hAnsi="Arial Narrow" w:cs="Arial"/>
          <w:b/>
        </w:rPr>
        <w:t>Tableau 7 :</w:t>
      </w:r>
      <w:r w:rsidRPr="0075602A">
        <w:rPr>
          <w:rFonts w:ascii="Arial Narrow" w:hAnsi="Arial Narrow" w:cs="Arial"/>
        </w:rPr>
        <w:t xml:space="preserve"> Enfants de moins 5 ans en fonction de leur genre.</w:t>
      </w:r>
    </w:p>
    <w:p w:rsidR="00DA2E0B" w:rsidRPr="0075602A" w:rsidRDefault="00DA2E0B" w:rsidP="00DA2E0B">
      <w:pPr>
        <w:spacing w:after="0"/>
        <w:rPr>
          <w:rFonts w:ascii="Arial Narrow" w:hAnsi="Arial Narrow" w:cs="Arial"/>
        </w:rPr>
      </w:pPr>
    </w:p>
    <w:tbl>
      <w:tblPr>
        <w:tblStyle w:val="Ombrageclair1"/>
        <w:tblW w:w="0" w:type="auto"/>
        <w:tblInd w:w="250" w:type="dxa"/>
        <w:tblLook w:val="04A0"/>
      </w:tblPr>
      <w:tblGrid>
        <w:gridCol w:w="1559"/>
        <w:gridCol w:w="993"/>
        <w:gridCol w:w="1701"/>
      </w:tblGrid>
      <w:tr w:rsidR="00DA2E0B" w:rsidRPr="0075602A" w:rsidTr="000655BD">
        <w:trPr>
          <w:cnfStyle w:val="100000000000"/>
        </w:trPr>
        <w:tc>
          <w:tcPr>
            <w:cnfStyle w:val="001000000000"/>
            <w:tcW w:w="1559" w:type="dxa"/>
            <w:vMerge w:val="restart"/>
            <w:tcBorders>
              <w:top w:val="single" w:sz="4" w:space="0" w:color="auto"/>
              <w:left w:val="single" w:sz="4" w:space="0" w:color="auto"/>
              <w:right w:val="single" w:sz="4" w:space="0" w:color="auto"/>
            </w:tcBorders>
            <w:shd w:val="clear" w:color="auto" w:fill="auto"/>
          </w:tcPr>
          <w:p w:rsidR="00DA2E0B" w:rsidRPr="0075602A" w:rsidRDefault="00DA2E0B" w:rsidP="003A7F6B">
            <w:pPr>
              <w:rPr>
                <w:rFonts w:ascii="Arial Narrow" w:hAnsi="Arial Narrow" w:cs="Arial"/>
                <w:sz w:val="16"/>
                <w:szCs w:val="16"/>
              </w:rPr>
            </w:pPr>
            <w:r w:rsidRPr="0075602A">
              <w:rPr>
                <w:rFonts w:ascii="Arial Narrow" w:hAnsi="Arial Narrow" w:cs="Arial"/>
                <w:sz w:val="16"/>
                <w:szCs w:val="16"/>
              </w:rPr>
              <w:t xml:space="preserve">Sexe </w:t>
            </w:r>
          </w:p>
        </w:tc>
        <w:tc>
          <w:tcPr>
            <w:tcW w:w="2694" w:type="dxa"/>
            <w:gridSpan w:val="2"/>
            <w:tcBorders>
              <w:top w:val="single" w:sz="4" w:space="0" w:color="auto"/>
              <w:left w:val="single" w:sz="4" w:space="0" w:color="auto"/>
              <w:bottom w:val="nil"/>
              <w:right w:val="single" w:sz="4" w:space="0" w:color="auto"/>
            </w:tcBorders>
            <w:shd w:val="clear" w:color="auto" w:fill="auto"/>
          </w:tcPr>
          <w:p w:rsidR="00DA2E0B" w:rsidRPr="0075602A" w:rsidRDefault="00DA2E0B"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DA2E0B" w:rsidRPr="0075602A" w:rsidTr="000655BD">
        <w:trPr>
          <w:cnfStyle w:val="000000100000"/>
        </w:trPr>
        <w:tc>
          <w:tcPr>
            <w:cnfStyle w:val="001000000000"/>
            <w:tcW w:w="1559" w:type="dxa"/>
            <w:vMerge/>
            <w:tcBorders>
              <w:left w:val="single" w:sz="4" w:space="0" w:color="auto"/>
              <w:right w:val="single" w:sz="4" w:space="0" w:color="auto"/>
            </w:tcBorders>
            <w:shd w:val="clear" w:color="auto" w:fill="auto"/>
          </w:tcPr>
          <w:p w:rsidR="00DA2E0B" w:rsidRPr="0075602A" w:rsidRDefault="00DA2E0B" w:rsidP="003A7F6B">
            <w:pPr>
              <w:rPr>
                <w:rFonts w:ascii="Arial Narrow" w:hAnsi="Arial Narrow" w:cs="Arial"/>
                <w:sz w:val="16"/>
                <w:szCs w:val="16"/>
              </w:rPr>
            </w:pPr>
          </w:p>
        </w:tc>
        <w:tc>
          <w:tcPr>
            <w:tcW w:w="993" w:type="dxa"/>
            <w:tcBorders>
              <w:top w:val="nil"/>
              <w:left w:val="single" w:sz="4" w:space="0" w:color="auto"/>
            </w:tcBorders>
            <w:shd w:val="clear" w:color="auto" w:fill="auto"/>
          </w:tcPr>
          <w:p w:rsidR="00DA2E0B" w:rsidRPr="0075602A" w:rsidRDefault="00DA2E0B"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701" w:type="dxa"/>
            <w:tcBorders>
              <w:top w:val="nil"/>
              <w:right w:val="single" w:sz="4" w:space="0" w:color="auto"/>
            </w:tcBorders>
            <w:shd w:val="clear" w:color="auto" w:fill="auto"/>
          </w:tcPr>
          <w:p w:rsidR="00DA2E0B" w:rsidRPr="0075602A" w:rsidRDefault="00DA2E0B"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DA2E0B" w:rsidRPr="0075602A" w:rsidTr="000655BD">
        <w:tc>
          <w:tcPr>
            <w:cnfStyle w:val="001000000000"/>
            <w:tcW w:w="1559" w:type="dxa"/>
            <w:vMerge/>
            <w:tcBorders>
              <w:left w:val="single" w:sz="4" w:space="0" w:color="auto"/>
              <w:bottom w:val="single" w:sz="4" w:space="0" w:color="auto"/>
              <w:right w:val="single" w:sz="4" w:space="0" w:color="auto"/>
            </w:tcBorders>
            <w:shd w:val="clear" w:color="auto" w:fill="auto"/>
          </w:tcPr>
          <w:p w:rsidR="00DA2E0B" w:rsidRPr="0075602A" w:rsidRDefault="00DA2E0B" w:rsidP="003A7F6B">
            <w:pPr>
              <w:rPr>
                <w:rFonts w:ascii="Arial Narrow" w:hAnsi="Arial Narrow" w:cs="Arial"/>
                <w:sz w:val="16"/>
                <w:szCs w:val="16"/>
              </w:rPr>
            </w:pPr>
          </w:p>
        </w:tc>
        <w:tc>
          <w:tcPr>
            <w:tcW w:w="993" w:type="dxa"/>
            <w:tcBorders>
              <w:left w:val="single" w:sz="4" w:space="0" w:color="auto"/>
              <w:bottom w:val="single" w:sz="4" w:space="0" w:color="auto"/>
            </w:tcBorders>
            <w:shd w:val="clear" w:color="auto" w:fill="auto"/>
          </w:tcPr>
          <w:p w:rsidR="00DA2E0B" w:rsidRPr="0075602A" w:rsidRDefault="00DA2E0B" w:rsidP="003A7F6B">
            <w:pPr>
              <w:cnfStyle w:val="000000000000"/>
              <w:rPr>
                <w:rFonts w:ascii="Arial Narrow" w:hAnsi="Arial Narrow" w:cs="Arial"/>
                <w:b/>
                <w:sz w:val="16"/>
                <w:szCs w:val="16"/>
              </w:rPr>
            </w:pPr>
          </w:p>
        </w:tc>
        <w:tc>
          <w:tcPr>
            <w:tcW w:w="1701" w:type="dxa"/>
            <w:tcBorders>
              <w:bottom w:val="single" w:sz="4" w:space="0" w:color="auto"/>
              <w:right w:val="single" w:sz="4" w:space="0" w:color="auto"/>
            </w:tcBorders>
            <w:shd w:val="clear" w:color="auto" w:fill="auto"/>
          </w:tcPr>
          <w:p w:rsidR="00DA2E0B" w:rsidRPr="0075602A" w:rsidRDefault="00DA2E0B" w:rsidP="003A7F6B">
            <w:pPr>
              <w:cnfStyle w:val="000000000000"/>
              <w:rPr>
                <w:rFonts w:ascii="Arial Narrow" w:hAnsi="Arial Narrow" w:cs="Arial"/>
                <w:b/>
                <w:sz w:val="16"/>
                <w:szCs w:val="16"/>
              </w:rPr>
            </w:pPr>
          </w:p>
        </w:tc>
      </w:tr>
      <w:tr w:rsidR="00F778EC" w:rsidRPr="0075602A" w:rsidTr="000655BD">
        <w:trPr>
          <w:cnfStyle w:val="000000100000"/>
        </w:trPr>
        <w:tc>
          <w:tcPr>
            <w:cnfStyle w:val="001000000000"/>
            <w:tcW w:w="1559" w:type="dxa"/>
            <w:tcBorders>
              <w:top w:val="single" w:sz="4" w:space="0" w:color="auto"/>
              <w:left w:val="single" w:sz="4" w:space="0" w:color="auto"/>
              <w:right w:val="single" w:sz="4" w:space="0" w:color="auto"/>
            </w:tcBorders>
            <w:shd w:val="clear" w:color="auto" w:fill="auto"/>
          </w:tcPr>
          <w:p w:rsidR="00F778EC" w:rsidRPr="0075602A" w:rsidRDefault="00F778EC" w:rsidP="003A7F6B">
            <w:pPr>
              <w:rPr>
                <w:rFonts w:ascii="Arial Narrow" w:hAnsi="Arial Narrow"/>
                <w:b w:val="0"/>
                <w:sz w:val="18"/>
                <w:szCs w:val="18"/>
              </w:rPr>
            </w:pPr>
            <w:r w:rsidRPr="0075602A">
              <w:rPr>
                <w:rFonts w:ascii="Arial Narrow" w:hAnsi="Arial Narrow"/>
                <w:b w:val="0"/>
                <w:sz w:val="18"/>
                <w:szCs w:val="18"/>
              </w:rPr>
              <w:t xml:space="preserve">Garçons </w:t>
            </w:r>
          </w:p>
        </w:tc>
        <w:tc>
          <w:tcPr>
            <w:tcW w:w="993" w:type="dxa"/>
            <w:tcBorders>
              <w:top w:val="single" w:sz="4" w:space="0" w:color="auto"/>
              <w:left w:val="single" w:sz="4" w:space="0" w:color="auto"/>
            </w:tcBorders>
            <w:shd w:val="clear" w:color="auto" w:fill="auto"/>
          </w:tcPr>
          <w:p w:rsidR="00F778EC" w:rsidRPr="0075602A" w:rsidRDefault="00F778EC" w:rsidP="00F778EC">
            <w:pPr>
              <w:jc w:val="center"/>
              <w:cnfStyle w:val="000000100000"/>
              <w:rPr>
                <w:rFonts w:ascii="Arial Narrow" w:hAnsi="Arial Narrow"/>
                <w:sz w:val="18"/>
                <w:szCs w:val="18"/>
              </w:rPr>
            </w:pPr>
            <w:r w:rsidRPr="0075602A">
              <w:rPr>
                <w:rFonts w:ascii="Arial Narrow" w:hAnsi="Arial Narrow"/>
                <w:sz w:val="18"/>
                <w:szCs w:val="18"/>
              </w:rPr>
              <w:t>220</w:t>
            </w:r>
          </w:p>
        </w:tc>
        <w:tc>
          <w:tcPr>
            <w:tcW w:w="1701" w:type="dxa"/>
            <w:tcBorders>
              <w:top w:val="single" w:sz="4" w:space="0" w:color="auto"/>
              <w:right w:val="single" w:sz="4" w:space="0" w:color="auto"/>
            </w:tcBorders>
            <w:shd w:val="clear" w:color="auto" w:fill="auto"/>
          </w:tcPr>
          <w:p w:rsidR="00F778EC" w:rsidRPr="0075602A" w:rsidRDefault="00F778EC" w:rsidP="00F778EC">
            <w:pPr>
              <w:jc w:val="center"/>
              <w:cnfStyle w:val="000000100000"/>
              <w:rPr>
                <w:rFonts w:ascii="Arial Narrow" w:hAnsi="Arial Narrow"/>
                <w:sz w:val="18"/>
                <w:szCs w:val="18"/>
              </w:rPr>
            </w:pPr>
            <w:r w:rsidRPr="0075602A">
              <w:rPr>
                <w:rFonts w:ascii="Arial Narrow" w:hAnsi="Arial Narrow"/>
                <w:sz w:val="18"/>
                <w:szCs w:val="18"/>
              </w:rPr>
              <w:t>51,4</w:t>
            </w:r>
          </w:p>
        </w:tc>
      </w:tr>
      <w:tr w:rsidR="00F778EC" w:rsidRPr="0075602A" w:rsidTr="000655BD">
        <w:tc>
          <w:tcPr>
            <w:cnfStyle w:val="001000000000"/>
            <w:tcW w:w="1559" w:type="dxa"/>
            <w:tcBorders>
              <w:left w:val="single" w:sz="4" w:space="0" w:color="auto"/>
              <w:right w:val="single" w:sz="4" w:space="0" w:color="auto"/>
            </w:tcBorders>
            <w:shd w:val="clear" w:color="auto" w:fill="auto"/>
          </w:tcPr>
          <w:p w:rsidR="00F778EC" w:rsidRPr="0075602A" w:rsidRDefault="00F778EC" w:rsidP="003A7F6B">
            <w:pPr>
              <w:rPr>
                <w:rFonts w:ascii="Arial Narrow" w:hAnsi="Arial Narrow"/>
                <w:b w:val="0"/>
                <w:sz w:val="18"/>
                <w:szCs w:val="18"/>
              </w:rPr>
            </w:pPr>
            <w:r w:rsidRPr="0075602A">
              <w:rPr>
                <w:rFonts w:ascii="Arial Narrow" w:hAnsi="Arial Narrow"/>
                <w:b w:val="0"/>
                <w:sz w:val="18"/>
                <w:szCs w:val="18"/>
              </w:rPr>
              <w:t>Filles</w:t>
            </w:r>
          </w:p>
        </w:tc>
        <w:tc>
          <w:tcPr>
            <w:tcW w:w="993" w:type="dxa"/>
            <w:tcBorders>
              <w:left w:val="single" w:sz="4" w:space="0" w:color="auto"/>
            </w:tcBorders>
            <w:shd w:val="clear" w:color="auto" w:fill="auto"/>
          </w:tcPr>
          <w:p w:rsidR="00F778EC" w:rsidRPr="0075602A" w:rsidRDefault="00F778EC" w:rsidP="00F778EC">
            <w:pPr>
              <w:jc w:val="center"/>
              <w:cnfStyle w:val="000000000000"/>
              <w:rPr>
                <w:rFonts w:ascii="Arial Narrow" w:hAnsi="Arial Narrow"/>
                <w:sz w:val="18"/>
                <w:szCs w:val="18"/>
              </w:rPr>
            </w:pPr>
            <w:r w:rsidRPr="0075602A">
              <w:rPr>
                <w:rFonts w:ascii="Arial Narrow" w:hAnsi="Arial Narrow"/>
                <w:sz w:val="18"/>
                <w:szCs w:val="18"/>
              </w:rPr>
              <w:t>208</w:t>
            </w:r>
          </w:p>
        </w:tc>
        <w:tc>
          <w:tcPr>
            <w:tcW w:w="1701" w:type="dxa"/>
            <w:tcBorders>
              <w:right w:val="single" w:sz="4" w:space="0" w:color="auto"/>
            </w:tcBorders>
            <w:shd w:val="clear" w:color="auto" w:fill="auto"/>
          </w:tcPr>
          <w:p w:rsidR="00F778EC" w:rsidRPr="0075602A" w:rsidRDefault="00F778EC" w:rsidP="00F778EC">
            <w:pPr>
              <w:jc w:val="center"/>
              <w:cnfStyle w:val="000000000000"/>
              <w:rPr>
                <w:rFonts w:ascii="Arial Narrow" w:hAnsi="Arial Narrow"/>
                <w:sz w:val="18"/>
                <w:szCs w:val="18"/>
              </w:rPr>
            </w:pPr>
            <w:r w:rsidRPr="0075602A">
              <w:rPr>
                <w:rFonts w:ascii="Arial Narrow" w:hAnsi="Arial Narrow"/>
                <w:sz w:val="18"/>
                <w:szCs w:val="18"/>
              </w:rPr>
              <w:t>48,6</w:t>
            </w:r>
          </w:p>
        </w:tc>
      </w:tr>
      <w:tr w:rsidR="00DA2E0B" w:rsidRPr="0075602A" w:rsidTr="000655BD">
        <w:trPr>
          <w:cnfStyle w:val="000000100000"/>
        </w:trPr>
        <w:tc>
          <w:tcPr>
            <w:cnfStyle w:val="001000000000"/>
            <w:tcW w:w="1559" w:type="dxa"/>
            <w:tcBorders>
              <w:left w:val="single" w:sz="4" w:space="0" w:color="auto"/>
              <w:right w:val="single" w:sz="4" w:space="0" w:color="auto"/>
            </w:tcBorders>
            <w:shd w:val="clear" w:color="auto" w:fill="auto"/>
          </w:tcPr>
          <w:p w:rsidR="00DA2E0B" w:rsidRPr="0075602A" w:rsidRDefault="00DA2E0B" w:rsidP="003A7F6B">
            <w:pPr>
              <w:rPr>
                <w:rFonts w:ascii="Arial Narrow" w:hAnsi="Arial Narrow"/>
                <w:color w:val="auto"/>
                <w:sz w:val="18"/>
                <w:szCs w:val="18"/>
              </w:rPr>
            </w:pPr>
            <w:r w:rsidRPr="0075602A">
              <w:rPr>
                <w:rFonts w:ascii="Arial Narrow" w:hAnsi="Arial Narrow"/>
                <w:color w:val="auto"/>
                <w:sz w:val="18"/>
                <w:szCs w:val="18"/>
              </w:rPr>
              <w:t>Total</w:t>
            </w:r>
          </w:p>
        </w:tc>
        <w:tc>
          <w:tcPr>
            <w:tcW w:w="993" w:type="dxa"/>
            <w:tcBorders>
              <w:left w:val="single" w:sz="4" w:space="0" w:color="auto"/>
            </w:tcBorders>
            <w:shd w:val="clear" w:color="auto" w:fill="auto"/>
          </w:tcPr>
          <w:p w:rsidR="00DA2E0B" w:rsidRPr="0075602A" w:rsidRDefault="00DA2E0B" w:rsidP="003A7F6B">
            <w:pPr>
              <w:jc w:val="center"/>
              <w:cnfStyle w:val="000000100000"/>
              <w:rPr>
                <w:rFonts w:ascii="Arial Narrow" w:hAnsi="Arial Narrow"/>
                <w:b/>
                <w:color w:val="auto"/>
                <w:sz w:val="18"/>
                <w:szCs w:val="18"/>
              </w:rPr>
            </w:pPr>
            <w:r w:rsidRPr="0075602A">
              <w:rPr>
                <w:rFonts w:ascii="Arial Narrow" w:hAnsi="Arial Narrow"/>
                <w:b/>
                <w:color w:val="auto"/>
                <w:sz w:val="18"/>
                <w:szCs w:val="18"/>
              </w:rPr>
              <w:t>4</w:t>
            </w:r>
            <w:r w:rsidR="00F778EC" w:rsidRPr="0075602A">
              <w:rPr>
                <w:rFonts w:ascii="Arial Narrow" w:hAnsi="Arial Narrow"/>
                <w:b/>
                <w:color w:val="auto"/>
                <w:sz w:val="18"/>
                <w:szCs w:val="18"/>
              </w:rPr>
              <w:t>28</w:t>
            </w:r>
          </w:p>
        </w:tc>
        <w:tc>
          <w:tcPr>
            <w:tcW w:w="1701" w:type="dxa"/>
            <w:tcBorders>
              <w:right w:val="single" w:sz="4" w:space="0" w:color="auto"/>
            </w:tcBorders>
            <w:shd w:val="clear" w:color="auto" w:fill="auto"/>
          </w:tcPr>
          <w:p w:rsidR="00DA2E0B" w:rsidRPr="0075602A" w:rsidRDefault="00DA2E0B" w:rsidP="003A7F6B">
            <w:pPr>
              <w:jc w:val="center"/>
              <w:cnfStyle w:val="000000100000"/>
              <w:rPr>
                <w:rFonts w:ascii="Arial Narrow" w:hAnsi="Arial Narrow"/>
                <w:b/>
                <w:color w:val="auto"/>
                <w:sz w:val="18"/>
                <w:szCs w:val="18"/>
              </w:rPr>
            </w:pPr>
            <w:r w:rsidRPr="0075602A">
              <w:rPr>
                <w:rFonts w:ascii="Arial Narrow" w:hAnsi="Arial Narrow"/>
                <w:b/>
                <w:color w:val="auto"/>
                <w:sz w:val="18"/>
                <w:szCs w:val="18"/>
              </w:rPr>
              <w:t>100</w:t>
            </w:r>
          </w:p>
        </w:tc>
      </w:tr>
    </w:tbl>
    <w:p w:rsidR="001D5610" w:rsidRPr="0075602A" w:rsidRDefault="001D5610" w:rsidP="00D76555">
      <w:pPr>
        <w:spacing w:after="0"/>
        <w:rPr>
          <w:rFonts w:ascii="Arial Narrow" w:hAnsi="Arial Narrow" w:cs="Arial"/>
        </w:rPr>
      </w:pPr>
    </w:p>
    <w:p w:rsidR="00C22831" w:rsidRPr="0075602A" w:rsidRDefault="00C22831" w:rsidP="00C22831">
      <w:pPr>
        <w:spacing w:after="0"/>
        <w:jc w:val="both"/>
        <w:rPr>
          <w:rFonts w:ascii="Arial Narrow" w:hAnsi="Arial Narrow" w:cs="Arial"/>
        </w:rPr>
      </w:pPr>
      <w:r w:rsidRPr="0075602A">
        <w:rPr>
          <w:rFonts w:ascii="Arial Narrow" w:hAnsi="Arial Narrow" w:cs="Arial"/>
        </w:rPr>
        <w:t>La répartition des enfants étudiés montre un ratio favorable à la faveur des Garçons soit 51,4%. Les filles sont au nombre de 208 pour 48,6%. Il y a plus de garçons dans l’échantillon étudié que de fille.</w:t>
      </w:r>
    </w:p>
    <w:p w:rsidR="00C22831" w:rsidRDefault="00C22831" w:rsidP="00D76555">
      <w:pPr>
        <w:spacing w:after="0"/>
        <w:rPr>
          <w:rFonts w:ascii="Arial Narrow" w:hAnsi="Arial Narrow" w:cs="Arial"/>
        </w:rPr>
      </w:pPr>
    </w:p>
    <w:p w:rsidR="001276FB" w:rsidRPr="0075602A" w:rsidRDefault="001276FB" w:rsidP="00D76555">
      <w:pPr>
        <w:spacing w:after="0"/>
        <w:rPr>
          <w:rFonts w:ascii="Arial Narrow" w:hAnsi="Arial Narrow" w:cs="Arial"/>
        </w:rPr>
      </w:pPr>
    </w:p>
    <w:p w:rsidR="000655BD" w:rsidRPr="0075602A" w:rsidRDefault="000655BD" w:rsidP="000655BD">
      <w:pPr>
        <w:spacing w:after="0"/>
        <w:rPr>
          <w:rFonts w:ascii="Arial Narrow" w:hAnsi="Arial Narrow" w:cs="Arial"/>
        </w:rPr>
      </w:pPr>
      <w:r w:rsidRPr="0075602A">
        <w:rPr>
          <w:rFonts w:ascii="Arial Narrow" w:hAnsi="Arial Narrow" w:cs="Arial"/>
          <w:b/>
        </w:rPr>
        <w:lastRenderedPageBreak/>
        <w:t>Tableau 8 :</w:t>
      </w:r>
      <w:r w:rsidRPr="0075602A">
        <w:rPr>
          <w:rFonts w:ascii="Arial Narrow" w:hAnsi="Arial Narrow" w:cs="Arial"/>
        </w:rPr>
        <w:t xml:space="preserve"> Répartition des enfants de moins 5 ans en fonction de leur classe d’âge.</w:t>
      </w:r>
    </w:p>
    <w:p w:rsidR="000655BD" w:rsidRPr="0075602A" w:rsidRDefault="000655BD" w:rsidP="00D76555">
      <w:pPr>
        <w:spacing w:after="0"/>
        <w:rPr>
          <w:rFonts w:ascii="Arial Narrow" w:hAnsi="Arial Narrow" w:cs="Arial"/>
        </w:rPr>
      </w:pPr>
    </w:p>
    <w:tbl>
      <w:tblPr>
        <w:tblStyle w:val="Ombrageclair1"/>
        <w:tblW w:w="0" w:type="auto"/>
        <w:tblInd w:w="250" w:type="dxa"/>
        <w:tblLayout w:type="fixed"/>
        <w:tblLook w:val="04A0"/>
      </w:tblPr>
      <w:tblGrid>
        <w:gridCol w:w="1559"/>
        <w:gridCol w:w="1134"/>
        <w:gridCol w:w="1560"/>
      </w:tblGrid>
      <w:tr w:rsidR="000655BD" w:rsidRPr="0075602A" w:rsidTr="000655BD">
        <w:trPr>
          <w:cnfStyle w:val="100000000000"/>
        </w:trPr>
        <w:tc>
          <w:tcPr>
            <w:cnfStyle w:val="001000000000"/>
            <w:tcW w:w="1559" w:type="dxa"/>
            <w:vMerge w:val="restart"/>
            <w:tcBorders>
              <w:top w:val="single" w:sz="4" w:space="0" w:color="auto"/>
              <w:left w:val="single" w:sz="4" w:space="0" w:color="auto"/>
              <w:right w:val="single" w:sz="4" w:space="0" w:color="auto"/>
            </w:tcBorders>
            <w:shd w:val="clear" w:color="auto" w:fill="auto"/>
          </w:tcPr>
          <w:p w:rsidR="000655BD" w:rsidRPr="0075602A" w:rsidRDefault="00291C16" w:rsidP="003A7F6B">
            <w:pPr>
              <w:rPr>
                <w:rFonts w:ascii="Arial Narrow" w:hAnsi="Arial Narrow" w:cs="Arial"/>
                <w:sz w:val="16"/>
                <w:szCs w:val="16"/>
              </w:rPr>
            </w:pPr>
            <w:r w:rsidRPr="0075602A">
              <w:rPr>
                <w:rFonts w:ascii="Arial Narrow" w:hAnsi="Arial Narrow" w:cs="Arial"/>
                <w:sz w:val="16"/>
                <w:szCs w:val="16"/>
              </w:rPr>
              <w:t>Classe d’âge</w:t>
            </w:r>
            <w:r w:rsidR="000655BD" w:rsidRPr="0075602A">
              <w:rPr>
                <w:rFonts w:ascii="Arial Narrow" w:hAnsi="Arial Narrow" w:cs="Arial"/>
                <w:sz w:val="16"/>
                <w:szCs w:val="16"/>
              </w:rPr>
              <w:t xml:space="preserve"> </w:t>
            </w:r>
          </w:p>
        </w:tc>
        <w:tc>
          <w:tcPr>
            <w:tcW w:w="2694" w:type="dxa"/>
            <w:gridSpan w:val="2"/>
            <w:tcBorders>
              <w:top w:val="single" w:sz="4" w:space="0" w:color="auto"/>
              <w:left w:val="single" w:sz="4" w:space="0" w:color="auto"/>
              <w:bottom w:val="nil"/>
              <w:right w:val="single" w:sz="4" w:space="0" w:color="auto"/>
            </w:tcBorders>
            <w:shd w:val="clear" w:color="auto" w:fill="auto"/>
          </w:tcPr>
          <w:p w:rsidR="000655BD" w:rsidRPr="0075602A" w:rsidRDefault="000655BD"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0655BD" w:rsidRPr="0075602A" w:rsidTr="000655BD">
        <w:trPr>
          <w:cnfStyle w:val="000000100000"/>
        </w:trPr>
        <w:tc>
          <w:tcPr>
            <w:cnfStyle w:val="001000000000"/>
            <w:tcW w:w="1559" w:type="dxa"/>
            <w:vMerge/>
            <w:tcBorders>
              <w:left w:val="single" w:sz="4" w:space="0" w:color="auto"/>
              <w:right w:val="single" w:sz="4" w:space="0" w:color="auto"/>
            </w:tcBorders>
            <w:shd w:val="clear" w:color="auto" w:fill="auto"/>
          </w:tcPr>
          <w:p w:rsidR="000655BD" w:rsidRPr="0075602A" w:rsidRDefault="000655BD" w:rsidP="003A7F6B">
            <w:pPr>
              <w:rPr>
                <w:rFonts w:ascii="Arial Narrow" w:hAnsi="Arial Narrow" w:cs="Arial"/>
                <w:sz w:val="16"/>
                <w:szCs w:val="16"/>
              </w:rPr>
            </w:pPr>
          </w:p>
        </w:tc>
        <w:tc>
          <w:tcPr>
            <w:tcW w:w="1134" w:type="dxa"/>
            <w:tcBorders>
              <w:top w:val="nil"/>
              <w:left w:val="single" w:sz="4" w:space="0" w:color="auto"/>
            </w:tcBorders>
            <w:shd w:val="clear" w:color="auto" w:fill="auto"/>
          </w:tcPr>
          <w:p w:rsidR="000655BD" w:rsidRPr="0075602A" w:rsidRDefault="000655BD"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560" w:type="dxa"/>
            <w:tcBorders>
              <w:top w:val="nil"/>
              <w:right w:val="single" w:sz="4" w:space="0" w:color="auto"/>
            </w:tcBorders>
            <w:shd w:val="clear" w:color="auto" w:fill="auto"/>
          </w:tcPr>
          <w:p w:rsidR="000655BD" w:rsidRPr="0075602A" w:rsidRDefault="000655BD"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0655BD" w:rsidRPr="0075602A" w:rsidTr="000655BD">
        <w:tc>
          <w:tcPr>
            <w:cnfStyle w:val="001000000000"/>
            <w:tcW w:w="1559" w:type="dxa"/>
            <w:vMerge/>
            <w:tcBorders>
              <w:left w:val="single" w:sz="4" w:space="0" w:color="auto"/>
              <w:bottom w:val="single" w:sz="4" w:space="0" w:color="auto"/>
              <w:right w:val="single" w:sz="4" w:space="0" w:color="auto"/>
            </w:tcBorders>
            <w:shd w:val="clear" w:color="auto" w:fill="auto"/>
          </w:tcPr>
          <w:p w:rsidR="000655BD" w:rsidRPr="0075602A" w:rsidRDefault="000655BD" w:rsidP="003A7F6B">
            <w:pPr>
              <w:rPr>
                <w:rFonts w:ascii="Arial Narrow" w:hAnsi="Arial Narrow" w:cs="Arial"/>
                <w:sz w:val="16"/>
                <w:szCs w:val="16"/>
              </w:rPr>
            </w:pPr>
          </w:p>
        </w:tc>
        <w:tc>
          <w:tcPr>
            <w:tcW w:w="1134" w:type="dxa"/>
            <w:tcBorders>
              <w:left w:val="single" w:sz="4" w:space="0" w:color="auto"/>
              <w:bottom w:val="single" w:sz="4" w:space="0" w:color="auto"/>
            </w:tcBorders>
            <w:shd w:val="clear" w:color="auto" w:fill="auto"/>
          </w:tcPr>
          <w:p w:rsidR="000655BD" w:rsidRPr="0075602A" w:rsidRDefault="000655BD" w:rsidP="003A7F6B">
            <w:pPr>
              <w:cnfStyle w:val="000000000000"/>
              <w:rPr>
                <w:rFonts w:ascii="Arial Narrow" w:hAnsi="Arial Narrow" w:cs="Arial"/>
                <w:b/>
                <w:sz w:val="16"/>
                <w:szCs w:val="16"/>
              </w:rPr>
            </w:pPr>
          </w:p>
        </w:tc>
        <w:tc>
          <w:tcPr>
            <w:tcW w:w="1560" w:type="dxa"/>
            <w:tcBorders>
              <w:bottom w:val="single" w:sz="4" w:space="0" w:color="auto"/>
              <w:right w:val="single" w:sz="4" w:space="0" w:color="auto"/>
            </w:tcBorders>
            <w:shd w:val="clear" w:color="auto" w:fill="auto"/>
          </w:tcPr>
          <w:p w:rsidR="000655BD" w:rsidRPr="0075602A" w:rsidRDefault="000655BD" w:rsidP="003A7F6B">
            <w:pPr>
              <w:cnfStyle w:val="000000000000"/>
              <w:rPr>
                <w:rFonts w:ascii="Arial Narrow" w:hAnsi="Arial Narrow" w:cs="Arial"/>
                <w:b/>
                <w:sz w:val="16"/>
                <w:szCs w:val="16"/>
              </w:rPr>
            </w:pPr>
          </w:p>
        </w:tc>
      </w:tr>
      <w:tr w:rsidR="000655BD" w:rsidRPr="0075602A" w:rsidTr="000655BD">
        <w:trPr>
          <w:cnfStyle w:val="000000100000"/>
        </w:trPr>
        <w:tc>
          <w:tcPr>
            <w:cnfStyle w:val="001000000000"/>
            <w:tcW w:w="1559" w:type="dxa"/>
            <w:tcBorders>
              <w:top w:val="single" w:sz="4" w:space="0" w:color="auto"/>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Moins de 6 mois</w:t>
            </w:r>
          </w:p>
        </w:tc>
        <w:tc>
          <w:tcPr>
            <w:tcW w:w="1134" w:type="dxa"/>
            <w:tcBorders>
              <w:top w:val="single" w:sz="4" w:space="0" w:color="auto"/>
              <w:lef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2</w:t>
            </w:r>
          </w:p>
        </w:tc>
        <w:tc>
          <w:tcPr>
            <w:tcW w:w="1560" w:type="dxa"/>
            <w:tcBorders>
              <w:top w:val="single" w:sz="4" w:space="0" w:color="auto"/>
              <w:righ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,5</w:t>
            </w:r>
          </w:p>
        </w:tc>
      </w:tr>
      <w:tr w:rsidR="000655BD" w:rsidRPr="0075602A" w:rsidTr="000655BD">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6 à 11 mois</w:t>
            </w:r>
          </w:p>
        </w:tc>
        <w:tc>
          <w:tcPr>
            <w:tcW w:w="1134" w:type="dxa"/>
            <w:tcBorders>
              <w:lef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37</w:t>
            </w:r>
          </w:p>
        </w:tc>
        <w:tc>
          <w:tcPr>
            <w:tcW w:w="1560" w:type="dxa"/>
            <w:tcBorders>
              <w:righ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8,6</w:t>
            </w:r>
          </w:p>
        </w:tc>
      </w:tr>
      <w:tr w:rsidR="000655BD" w:rsidRPr="0075602A" w:rsidTr="000655BD">
        <w:trPr>
          <w:cnfStyle w:val="000000100000"/>
        </w:trPr>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12 - 23 mois</w:t>
            </w:r>
          </w:p>
        </w:tc>
        <w:tc>
          <w:tcPr>
            <w:tcW w:w="1134" w:type="dxa"/>
            <w:tcBorders>
              <w:lef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85</w:t>
            </w:r>
          </w:p>
        </w:tc>
        <w:tc>
          <w:tcPr>
            <w:tcW w:w="1560" w:type="dxa"/>
            <w:tcBorders>
              <w:righ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19,9</w:t>
            </w:r>
          </w:p>
        </w:tc>
      </w:tr>
      <w:tr w:rsidR="000655BD" w:rsidRPr="0075602A" w:rsidTr="000655BD">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24 - 35 mois</w:t>
            </w:r>
          </w:p>
        </w:tc>
        <w:tc>
          <w:tcPr>
            <w:tcW w:w="1134" w:type="dxa"/>
            <w:tcBorders>
              <w:lef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87</w:t>
            </w:r>
          </w:p>
        </w:tc>
        <w:tc>
          <w:tcPr>
            <w:tcW w:w="1560" w:type="dxa"/>
            <w:tcBorders>
              <w:righ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20,3</w:t>
            </w:r>
          </w:p>
        </w:tc>
      </w:tr>
      <w:tr w:rsidR="000655BD" w:rsidRPr="0075602A" w:rsidTr="000655BD">
        <w:trPr>
          <w:cnfStyle w:val="000000100000"/>
        </w:trPr>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36 - 47 mois</w:t>
            </w:r>
          </w:p>
        </w:tc>
        <w:tc>
          <w:tcPr>
            <w:tcW w:w="1134" w:type="dxa"/>
            <w:tcBorders>
              <w:lef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106</w:t>
            </w:r>
          </w:p>
        </w:tc>
        <w:tc>
          <w:tcPr>
            <w:tcW w:w="1560" w:type="dxa"/>
            <w:tcBorders>
              <w:righ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24,8</w:t>
            </w:r>
          </w:p>
        </w:tc>
      </w:tr>
      <w:tr w:rsidR="000655BD" w:rsidRPr="0075602A" w:rsidTr="000655BD">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48 - 59 mois</w:t>
            </w:r>
          </w:p>
        </w:tc>
        <w:tc>
          <w:tcPr>
            <w:tcW w:w="1134" w:type="dxa"/>
            <w:tcBorders>
              <w:lef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96</w:t>
            </w:r>
          </w:p>
        </w:tc>
        <w:tc>
          <w:tcPr>
            <w:tcW w:w="1560" w:type="dxa"/>
            <w:tcBorders>
              <w:right w:val="single" w:sz="4" w:space="0" w:color="auto"/>
            </w:tcBorders>
            <w:shd w:val="clear" w:color="auto" w:fill="auto"/>
          </w:tcPr>
          <w:p w:rsidR="000655BD" w:rsidRPr="0075602A" w:rsidRDefault="000655BD" w:rsidP="000655BD">
            <w:pPr>
              <w:jc w:val="center"/>
              <w:cnfStyle w:val="000000000000"/>
              <w:rPr>
                <w:rFonts w:ascii="Arial Narrow" w:hAnsi="Arial Narrow"/>
                <w:sz w:val="18"/>
                <w:szCs w:val="18"/>
              </w:rPr>
            </w:pPr>
            <w:r w:rsidRPr="0075602A">
              <w:rPr>
                <w:rFonts w:ascii="Arial Narrow" w:hAnsi="Arial Narrow"/>
                <w:sz w:val="18"/>
                <w:szCs w:val="18"/>
              </w:rPr>
              <w:t>22,4</w:t>
            </w:r>
          </w:p>
        </w:tc>
      </w:tr>
      <w:tr w:rsidR="000655BD" w:rsidRPr="0075602A" w:rsidTr="000655BD">
        <w:trPr>
          <w:cnfStyle w:val="000000100000"/>
        </w:trPr>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b w:val="0"/>
                <w:sz w:val="18"/>
                <w:szCs w:val="18"/>
              </w:rPr>
            </w:pPr>
            <w:r w:rsidRPr="0075602A">
              <w:rPr>
                <w:rFonts w:ascii="Arial Narrow" w:hAnsi="Arial Narrow"/>
                <w:b w:val="0"/>
                <w:sz w:val="18"/>
                <w:szCs w:val="18"/>
              </w:rPr>
              <w:t>RAS</w:t>
            </w:r>
          </w:p>
        </w:tc>
        <w:tc>
          <w:tcPr>
            <w:tcW w:w="1134" w:type="dxa"/>
            <w:tcBorders>
              <w:lef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15</w:t>
            </w:r>
          </w:p>
        </w:tc>
        <w:tc>
          <w:tcPr>
            <w:tcW w:w="1560" w:type="dxa"/>
            <w:tcBorders>
              <w:right w:val="single" w:sz="4" w:space="0" w:color="auto"/>
            </w:tcBorders>
            <w:shd w:val="clear" w:color="auto" w:fill="auto"/>
          </w:tcPr>
          <w:p w:rsidR="000655BD" w:rsidRPr="0075602A" w:rsidRDefault="000655BD" w:rsidP="000655BD">
            <w:pPr>
              <w:jc w:val="center"/>
              <w:cnfStyle w:val="000000100000"/>
              <w:rPr>
                <w:rFonts w:ascii="Arial Narrow" w:hAnsi="Arial Narrow"/>
                <w:sz w:val="18"/>
                <w:szCs w:val="18"/>
              </w:rPr>
            </w:pPr>
            <w:r w:rsidRPr="0075602A">
              <w:rPr>
                <w:rFonts w:ascii="Arial Narrow" w:hAnsi="Arial Narrow"/>
                <w:sz w:val="18"/>
                <w:szCs w:val="18"/>
              </w:rPr>
              <w:t>3,5</w:t>
            </w:r>
          </w:p>
        </w:tc>
      </w:tr>
      <w:tr w:rsidR="000655BD" w:rsidRPr="0075602A" w:rsidTr="000655BD">
        <w:tc>
          <w:tcPr>
            <w:cnfStyle w:val="001000000000"/>
            <w:tcW w:w="1559" w:type="dxa"/>
            <w:tcBorders>
              <w:left w:val="single" w:sz="4" w:space="0" w:color="auto"/>
              <w:right w:val="single" w:sz="4" w:space="0" w:color="auto"/>
            </w:tcBorders>
            <w:shd w:val="clear" w:color="auto" w:fill="auto"/>
          </w:tcPr>
          <w:p w:rsidR="000655BD" w:rsidRPr="0075602A" w:rsidRDefault="000655BD" w:rsidP="003A7F6B">
            <w:pPr>
              <w:rPr>
                <w:rFonts w:ascii="Arial Narrow" w:hAnsi="Arial Narrow"/>
                <w:color w:val="auto"/>
                <w:sz w:val="18"/>
                <w:szCs w:val="18"/>
              </w:rPr>
            </w:pPr>
            <w:r w:rsidRPr="0075602A">
              <w:rPr>
                <w:rFonts w:ascii="Arial Narrow" w:hAnsi="Arial Narrow"/>
                <w:color w:val="auto"/>
                <w:sz w:val="18"/>
                <w:szCs w:val="18"/>
              </w:rPr>
              <w:t>Total</w:t>
            </w:r>
          </w:p>
        </w:tc>
        <w:tc>
          <w:tcPr>
            <w:tcW w:w="1134" w:type="dxa"/>
            <w:tcBorders>
              <w:left w:val="single" w:sz="4" w:space="0" w:color="auto"/>
            </w:tcBorders>
            <w:shd w:val="clear" w:color="auto" w:fill="auto"/>
          </w:tcPr>
          <w:p w:rsidR="000655BD" w:rsidRPr="0075602A" w:rsidRDefault="000655BD" w:rsidP="003A7F6B">
            <w:pPr>
              <w:jc w:val="center"/>
              <w:cnfStyle w:val="000000000000"/>
              <w:rPr>
                <w:rFonts w:ascii="Arial Narrow" w:hAnsi="Arial Narrow"/>
                <w:b/>
                <w:color w:val="auto"/>
                <w:sz w:val="18"/>
                <w:szCs w:val="18"/>
              </w:rPr>
            </w:pPr>
            <w:r w:rsidRPr="0075602A">
              <w:rPr>
                <w:rFonts w:ascii="Arial Narrow" w:hAnsi="Arial Narrow"/>
                <w:b/>
                <w:color w:val="auto"/>
                <w:sz w:val="18"/>
                <w:szCs w:val="18"/>
              </w:rPr>
              <w:t>428</w:t>
            </w:r>
          </w:p>
        </w:tc>
        <w:tc>
          <w:tcPr>
            <w:tcW w:w="1560" w:type="dxa"/>
            <w:tcBorders>
              <w:right w:val="single" w:sz="4" w:space="0" w:color="auto"/>
            </w:tcBorders>
            <w:shd w:val="clear" w:color="auto" w:fill="auto"/>
          </w:tcPr>
          <w:p w:rsidR="000655BD" w:rsidRPr="0075602A" w:rsidRDefault="000655BD" w:rsidP="003A7F6B">
            <w:pPr>
              <w:jc w:val="center"/>
              <w:cnfStyle w:val="000000000000"/>
              <w:rPr>
                <w:rFonts w:ascii="Arial Narrow" w:hAnsi="Arial Narrow"/>
                <w:b/>
                <w:color w:val="auto"/>
                <w:sz w:val="18"/>
                <w:szCs w:val="18"/>
              </w:rPr>
            </w:pPr>
            <w:r w:rsidRPr="0075602A">
              <w:rPr>
                <w:rFonts w:ascii="Arial Narrow" w:hAnsi="Arial Narrow"/>
                <w:b/>
                <w:color w:val="auto"/>
                <w:sz w:val="18"/>
                <w:szCs w:val="18"/>
              </w:rPr>
              <w:t>100</w:t>
            </w:r>
          </w:p>
        </w:tc>
      </w:tr>
    </w:tbl>
    <w:p w:rsidR="000655BD" w:rsidRPr="0075602A" w:rsidRDefault="000655BD" w:rsidP="00D76555">
      <w:pPr>
        <w:spacing w:after="0"/>
        <w:rPr>
          <w:rFonts w:ascii="Arial Narrow" w:hAnsi="Arial Narrow" w:cs="Arial"/>
        </w:rPr>
      </w:pPr>
    </w:p>
    <w:p w:rsidR="00E32DC4" w:rsidRPr="0075602A" w:rsidRDefault="00E32DC4" w:rsidP="00E32DC4">
      <w:pPr>
        <w:spacing w:after="0"/>
        <w:jc w:val="both"/>
        <w:rPr>
          <w:rFonts w:ascii="Arial Narrow" w:hAnsi="Arial Narrow" w:cs="Arial"/>
        </w:rPr>
      </w:pPr>
      <w:r w:rsidRPr="0075602A">
        <w:rPr>
          <w:rFonts w:ascii="Arial Narrow" w:hAnsi="Arial Narrow" w:cs="Arial"/>
        </w:rPr>
        <w:t>La  classe d’âge dominante est celle des 36 à 47 mois avec 106 enfants pour 24,8%. Elle est suivie par les 48 à 59 mois avec 96 enfants soit 22,4%. La troisième est celle des 24 à 35 mois, comptant 87 enfants pour 20,3%.</w:t>
      </w:r>
    </w:p>
    <w:p w:rsidR="00C22831" w:rsidRPr="0075602A" w:rsidRDefault="00C22831" w:rsidP="00D76555">
      <w:pPr>
        <w:spacing w:after="0"/>
        <w:rPr>
          <w:rFonts w:ascii="Arial Narrow" w:hAnsi="Arial Narrow" w:cs="Arial"/>
        </w:rPr>
      </w:pPr>
    </w:p>
    <w:p w:rsidR="00291C16" w:rsidRPr="0075602A" w:rsidRDefault="00291C16" w:rsidP="00291C16">
      <w:pPr>
        <w:spacing w:after="0"/>
        <w:rPr>
          <w:rFonts w:ascii="Arial Narrow" w:hAnsi="Arial Narrow" w:cs="Arial"/>
        </w:rPr>
      </w:pPr>
      <w:r w:rsidRPr="0075602A">
        <w:rPr>
          <w:rFonts w:ascii="Arial Narrow" w:hAnsi="Arial Narrow" w:cs="Arial"/>
          <w:b/>
        </w:rPr>
        <w:t>Tableau 9 :</w:t>
      </w:r>
      <w:r w:rsidRPr="0075602A">
        <w:rPr>
          <w:rFonts w:ascii="Arial Narrow" w:hAnsi="Arial Narrow" w:cs="Arial"/>
        </w:rPr>
        <w:t xml:space="preserve"> Répartition des femmes en fonction de l’ethnie.</w:t>
      </w:r>
    </w:p>
    <w:p w:rsidR="000655BD" w:rsidRPr="0075602A" w:rsidRDefault="000655BD" w:rsidP="00D76555">
      <w:pPr>
        <w:spacing w:after="0"/>
        <w:rPr>
          <w:rFonts w:ascii="Arial Narrow" w:hAnsi="Arial Narrow" w:cs="Arial"/>
        </w:rPr>
      </w:pPr>
    </w:p>
    <w:tbl>
      <w:tblPr>
        <w:tblStyle w:val="Ombrageclair1"/>
        <w:tblW w:w="0" w:type="auto"/>
        <w:tblInd w:w="250" w:type="dxa"/>
        <w:tblLayout w:type="fixed"/>
        <w:tblLook w:val="04A0"/>
      </w:tblPr>
      <w:tblGrid>
        <w:gridCol w:w="2268"/>
        <w:gridCol w:w="1418"/>
        <w:gridCol w:w="1984"/>
      </w:tblGrid>
      <w:tr w:rsidR="0006599A" w:rsidRPr="0075602A" w:rsidTr="0006599A">
        <w:trPr>
          <w:cnfStyle w:val="100000000000"/>
        </w:trPr>
        <w:tc>
          <w:tcPr>
            <w:cnfStyle w:val="001000000000"/>
            <w:tcW w:w="2268" w:type="dxa"/>
            <w:vMerge w:val="restart"/>
            <w:tcBorders>
              <w:top w:val="single" w:sz="4" w:space="0" w:color="auto"/>
              <w:left w:val="single" w:sz="4" w:space="0" w:color="auto"/>
              <w:right w:val="single" w:sz="4" w:space="0" w:color="auto"/>
            </w:tcBorders>
            <w:shd w:val="clear" w:color="auto" w:fill="auto"/>
          </w:tcPr>
          <w:p w:rsidR="0006599A" w:rsidRPr="0075602A" w:rsidRDefault="00385D94" w:rsidP="003A7F6B">
            <w:pPr>
              <w:rPr>
                <w:rFonts w:ascii="Arial Narrow" w:hAnsi="Arial Narrow" w:cs="Arial"/>
                <w:sz w:val="16"/>
                <w:szCs w:val="16"/>
              </w:rPr>
            </w:pPr>
            <w:r w:rsidRPr="0075602A">
              <w:rPr>
                <w:rFonts w:ascii="Arial Narrow" w:hAnsi="Arial Narrow" w:cs="Arial"/>
                <w:sz w:val="16"/>
                <w:szCs w:val="16"/>
              </w:rPr>
              <w:t xml:space="preserve">Ethnies </w:t>
            </w:r>
          </w:p>
        </w:tc>
        <w:tc>
          <w:tcPr>
            <w:tcW w:w="3402" w:type="dxa"/>
            <w:gridSpan w:val="2"/>
            <w:tcBorders>
              <w:top w:val="single" w:sz="4" w:space="0" w:color="auto"/>
              <w:left w:val="single" w:sz="4" w:space="0" w:color="auto"/>
              <w:bottom w:val="nil"/>
              <w:right w:val="single" w:sz="4" w:space="0" w:color="auto"/>
            </w:tcBorders>
            <w:shd w:val="clear" w:color="auto" w:fill="auto"/>
          </w:tcPr>
          <w:p w:rsidR="0006599A" w:rsidRPr="0075602A" w:rsidRDefault="0006599A"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06599A" w:rsidRPr="0075602A" w:rsidTr="0006599A">
        <w:trPr>
          <w:cnfStyle w:val="000000100000"/>
        </w:trPr>
        <w:tc>
          <w:tcPr>
            <w:cnfStyle w:val="001000000000"/>
            <w:tcW w:w="2268" w:type="dxa"/>
            <w:vMerge/>
            <w:tcBorders>
              <w:left w:val="single" w:sz="4" w:space="0" w:color="auto"/>
              <w:right w:val="single" w:sz="4" w:space="0" w:color="auto"/>
            </w:tcBorders>
            <w:shd w:val="clear" w:color="auto" w:fill="auto"/>
          </w:tcPr>
          <w:p w:rsidR="0006599A" w:rsidRPr="0075602A" w:rsidRDefault="0006599A" w:rsidP="003A7F6B">
            <w:pPr>
              <w:rPr>
                <w:rFonts w:ascii="Arial Narrow" w:hAnsi="Arial Narrow" w:cs="Arial"/>
                <w:sz w:val="16"/>
                <w:szCs w:val="16"/>
              </w:rPr>
            </w:pPr>
          </w:p>
        </w:tc>
        <w:tc>
          <w:tcPr>
            <w:tcW w:w="1418" w:type="dxa"/>
            <w:tcBorders>
              <w:top w:val="nil"/>
              <w:left w:val="single" w:sz="4" w:space="0" w:color="auto"/>
            </w:tcBorders>
            <w:shd w:val="clear" w:color="auto" w:fill="auto"/>
          </w:tcPr>
          <w:p w:rsidR="0006599A" w:rsidRPr="0075602A" w:rsidRDefault="0006599A"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984" w:type="dxa"/>
            <w:tcBorders>
              <w:top w:val="nil"/>
              <w:right w:val="single" w:sz="4" w:space="0" w:color="auto"/>
            </w:tcBorders>
            <w:shd w:val="clear" w:color="auto" w:fill="auto"/>
          </w:tcPr>
          <w:p w:rsidR="0006599A" w:rsidRPr="0075602A" w:rsidRDefault="0006599A"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06599A" w:rsidRPr="0075602A" w:rsidTr="0006599A">
        <w:tc>
          <w:tcPr>
            <w:cnfStyle w:val="001000000000"/>
            <w:tcW w:w="2268" w:type="dxa"/>
            <w:vMerge/>
            <w:tcBorders>
              <w:left w:val="single" w:sz="4" w:space="0" w:color="auto"/>
              <w:bottom w:val="single" w:sz="4" w:space="0" w:color="auto"/>
              <w:right w:val="single" w:sz="4" w:space="0" w:color="auto"/>
            </w:tcBorders>
            <w:shd w:val="clear" w:color="auto" w:fill="auto"/>
          </w:tcPr>
          <w:p w:rsidR="0006599A" w:rsidRPr="0075602A" w:rsidRDefault="0006599A" w:rsidP="003A7F6B">
            <w:pPr>
              <w:rPr>
                <w:rFonts w:ascii="Arial Narrow" w:hAnsi="Arial Narrow" w:cs="Arial"/>
                <w:sz w:val="16"/>
                <w:szCs w:val="16"/>
              </w:rPr>
            </w:pPr>
          </w:p>
        </w:tc>
        <w:tc>
          <w:tcPr>
            <w:tcW w:w="1418" w:type="dxa"/>
            <w:tcBorders>
              <w:left w:val="single" w:sz="4" w:space="0" w:color="auto"/>
              <w:bottom w:val="single" w:sz="4" w:space="0" w:color="auto"/>
            </w:tcBorders>
            <w:shd w:val="clear" w:color="auto" w:fill="auto"/>
          </w:tcPr>
          <w:p w:rsidR="0006599A" w:rsidRPr="0075602A" w:rsidRDefault="0006599A" w:rsidP="003A7F6B">
            <w:pPr>
              <w:cnfStyle w:val="000000000000"/>
              <w:rPr>
                <w:rFonts w:ascii="Arial Narrow" w:hAnsi="Arial Narrow" w:cs="Arial"/>
                <w:b/>
                <w:sz w:val="16"/>
                <w:szCs w:val="16"/>
              </w:rPr>
            </w:pPr>
          </w:p>
        </w:tc>
        <w:tc>
          <w:tcPr>
            <w:tcW w:w="1984" w:type="dxa"/>
            <w:tcBorders>
              <w:bottom w:val="single" w:sz="4" w:space="0" w:color="auto"/>
              <w:right w:val="single" w:sz="4" w:space="0" w:color="auto"/>
            </w:tcBorders>
            <w:shd w:val="clear" w:color="auto" w:fill="auto"/>
          </w:tcPr>
          <w:p w:rsidR="0006599A" w:rsidRPr="0075602A" w:rsidRDefault="0006599A" w:rsidP="003A7F6B">
            <w:pPr>
              <w:cnfStyle w:val="000000000000"/>
              <w:rPr>
                <w:rFonts w:ascii="Arial Narrow" w:hAnsi="Arial Narrow" w:cs="Arial"/>
                <w:b/>
                <w:sz w:val="16"/>
                <w:szCs w:val="16"/>
              </w:rPr>
            </w:pPr>
          </w:p>
        </w:tc>
      </w:tr>
      <w:tr w:rsidR="0006599A" w:rsidRPr="0075602A" w:rsidTr="0006599A">
        <w:trPr>
          <w:cnfStyle w:val="000000100000"/>
        </w:trPr>
        <w:tc>
          <w:tcPr>
            <w:cnfStyle w:val="001000000000"/>
            <w:tcW w:w="2268" w:type="dxa"/>
            <w:tcBorders>
              <w:top w:val="single" w:sz="4" w:space="0" w:color="auto"/>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Bambara</w:t>
            </w:r>
          </w:p>
        </w:tc>
        <w:tc>
          <w:tcPr>
            <w:tcW w:w="1418" w:type="dxa"/>
            <w:tcBorders>
              <w:top w:val="single" w:sz="4" w:space="0" w:color="auto"/>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309</w:t>
            </w:r>
          </w:p>
        </w:tc>
        <w:tc>
          <w:tcPr>
            <w:tcW w:w="1984" w:type="dxa"/>
            <w:tcBorders>
              <w:top w:val="single" w:sz="4" w:space="0" w:color="auto"/>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72,2</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Sénoufo</w:t>
            </w:r>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5</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1,2</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proofErr w:type="spellStart"/>
            <w:r w:rsidRPr="0075602A">
              <w:rPr>
                <w:rFonts w:ascii="Arial Narrow" w:hAnsi="Arial Narrow"/>
                <w:b w:val="0"/>
                <w:sz w:val="18"/>
                <w:szCs w:val="18"/>
              </w:rPr>
              <w:t>Minianka</w:t>
            </w:r>
            <w:proofErr w:type="spellEnd"/>
          </w:p>
        </w:tc>
        <w:tc>
          <w:tcPr>
            <w:tcW w:w="1418" w:type="dxa"/>
            <w:tcBorders>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3</w:t>
            </w:r>
          </w:p>
        </w:tc>
        <w:tc>
          <w:tcPr>
            <w:tcW w:w="1984" w:type="dxa"/>
            <w:tcBorders>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,7</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proofErr w:type="spellStart"/>
            <w:r w:rsidRPr="0075602A">
              <w:rPr>
                <w:rFonts w:ascii="Arial Narrow" w:hAnsi="Arial Narrow"/>
                <w:b w:val="0"/>
                <w:sz w:val="18"/>
                <w:szCs w:val="18"/>
              </w:rPr>
              <w:t>Tamachèque</w:t>
            </w:r>
            <w:proofErr w:type="spellEnd"/>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1</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,2</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proofErr w:type="spellStart"/>
            <w:r w:rsidRPr="0075602A">
              <w:rPr>
                <w:rFonts w:ascii="Arial Narrow" w:hAnsi="Arial Narrow"/>
                <w:b w:val="0"/>
                <w:sz w:val="18"/>
                <w:szCs w:val="18"/>
              </w:rPr>
              <w:t>Sonrhai</w:t>
            </w:r>
            <w:proofErr w:type="spellEnd"/>
          </w:p>
        </w:tc>
        <w:tc>
          <w:tcPr>
            <w:tcW w:w="1418" w:type="dxa"/>
            <w:tcBorders>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2</w:t>
            </w:r>
          </w:p>
        </w:tc>
        <w:tc>
          <w:tcPr>
            <w:tcW w:w="1984" w:type="dxa"/>
            <w:tcBorders>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,5</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Peulh</w:t>
            </w:r>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28</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6,5</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Dogon</w:t>
            </w:r>
          </w:p>
        </w:tc>
        <w:tc>
          <w:tcPr>
            <w:tcW w:w="1418" w:type="dxa"/>
            <w:tcBorders>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7</w:t>
            </w:r>
          </w:p>
        </w:tc>
        <w:tc>
          <w:tcPr>
            <w:tcW w:w="1984" w:type="dxa"/>
            <w:tcBorders>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1,6</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Bozos</w:t>
            </w:r>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5</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1,2</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Soninké</w:t>
            </w:r>
          </w:p>
        </w:tc>
        <w:tc>
          <w:tcPr>
            <w:tcW w:w="1418" w:type="dxa"/>
            <w:tcBorders>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41</w:t>
            </w:r>
          </w:p>
        </w:tc>
        <w:tc>
          <w:tcPr>
            <w:tcW w:w="1984" w:type="dxa"/>
            <w:tcBorders>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9,6</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proofErr w:type="spellStart"/>
            <w:r w:rsidRPr="0075602A">
              <w:rPr>
                <w:rFonts w:ascii="Arial Narrow" w:hAnsi="Arial Narrow"/>
                <w:b w:val="0"/>
                <w:sz w:val="18"/>
                <w:szCs w:val="18"/>
              </w:rPr>
              <w:t>Kassonké</w:t>
            </w:r>
            <w:proofErr w:type="spellEnd"/>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8</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1,9</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Maure</w:t>
            </w:r>
          </w:p>
        </w:tc>
        <w:tc>
          <w:tcPr>
            <w:tcW w:w="1418" w:type="dxa"/>
            <w:tcBorders>
              <w:lef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3</w:t>
            </w:r>
          </w:p>
        </w:tc>
        <w:tc>
          <w:tcPr>
            <w:tcW w:w="1984" w:type="dxa"/>
            <w:tcBorders>
              <w:right w:val="single" w:sz="4" w:space="0" w:color="auto"/>
            </w:tcBorders>
            <w:shd w:val="clear" w:color="auto" w:fill="auto"/>
          </w:tcPr>
          <w:p w:rsidR="0006599A" w:rsidRPr="0075602A" w:rsidRDefault="0006599A" w:rsidP="0006599A">
            <w:pPr>
              <w:jc w:val="center"/>
              <w:cnfStyle w:val="000000100000"/>
              <w:rPr>
                <w:rFonts w:ascii="Arial Narrow" w:hAnsi="Arial Narrow"/>
                <w:sz w:val="18"/>
                <w:szCs w:val="18"/>
              </w:rPr>
            </w:pPr>
            <w:r w:rsidRPr="0075602A">
              <w:rPr>
                <w:rFonts w:ascii="Arial Narrow" w:hAnsi="Arial Narrow"/>
                <w:sz w:val="18"/>
                <w:szCs w:val="18"/>
              </w:rPr>
              <w:t>,7</w:t>
            </w:r>
          </w:p>
        </w:tc>
      </w:tr>
      <w:tr w:rsidR="0006599A" w:rsidRPr="0075602A" w:rsidTr="0006599A">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sz w:val="18"/>
                <w:szCs w:val="18"/>
              </w:rPr>
            </w:pPr>
            <w:r w:rsidRPr="0075602A">
              <w:rPr>
                <w:rFonts w:ascii="Arial Narrow" w:hAnsi="Arial Narrow"/>
                <w:b w:val="0"/>
                <w:sz w:val="18"/>
                <w:szCs w:val="18"/>
              </w:rPr>
              <w:t>Autres</w:t>
            </w:r>
          </w:p>
        </w:tc>
        <w:tc>
          <w:tcPr>
            <w:tcW w:w="1418" w:type="dxa"/>
            <w:tcBorders>
              <w:lef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16</w:t>
            </w:r>
          </w:p>
        </w:tc>
        <w:tc>
          <w:tcPr>
            <w:tcW w:w="1984" w:type="dxa"/>
            <w:tcBorders>
              <w:right w:val="single" w:sz="4" w:space="0" w:color="auto"/>
            </w:tcBorders>
            <w:shd w:val="clear" w:color="auto" w:fill="auto"/>
          </w:tcPr>
          <w:p w:rsidR="0006599A" w:rsidRPr="0075602A" w:rsidRDefault="0006599A" w:rsidP="0006599A">
            <w:pPr>
              <w:jc w:val="center"/>
              <w:cnfStyle w:val="000000000000"/>
              <w:rPr>
                <w:rFonts w:ascii="Arial Narrow" w:hAnsi="Arial Narrow"/>
                <w:sz w:val="18"/>
                <w:szCs w:val="18"/>
              </w:rPr>
            </w:pPr>
            <w:r w:rsidRPr="0075602A">
              <w:rPr>
                <w:rFonts w:ascii="Arial Narrow" w:hAnsi="Arial Narrow"/>
                <w:sz w:val="18"/>
                <w:szCs w:val="18"/>
              </w:rPr>
              <w:t>3,7</w:t>
            </w:r>
          </w:p>
        </w:tc>
      </w:tr>
      <w:tr w:rsidR="0006599A" w:rsidRPr="0075602A" w:rsidTr="0006599A">
        <w:trPr>
          <w:cnfStyle w:val="000000100000"/>
        </w:trPr>
        <w:tc>
          <w:tcPr>
            <w:cnfStyle w:val="001000000000"/>
            <w:tcW w:w="2268" w:type="dxa"/>
            <w:tcBorders>
              <w:left w:val="single" w:sz="4" w:space="0" w:color="auto"/>
              <w:right w:val="single" w:sz="4" w:space="0" w:color="auto"/>
            </w:tcBorders>
            <w:shd w:val="clear" w:color="auto" w:fill="auto"/>
          </w:tcPr>
          <w:p w:rsidR="0006599A" w:rsidRPr="0075602A" w:rsidRDefault="0006599A" w:rsidP="003A7F6B">
            <w:pPr>
              <w:rPr>
                <w:rFonts w:ascii="Arial Narrow" w:hAnsi="Arial Narrow"/>
                <w:b w:val="0"/>
                <w:color w:val="auto"/>
                <w:sz w:val="18"/>
                <w:szCs w:val="18"/>
              </w:rPr>
            </w:pPr>
            <w:r w:rsidRPr="0075602A">
              <w:rPr>
                <w:rFonts w:ascii="Arial Narrow" w:hAnsi="Arial Narrow"/>
                <w:b w:val="0"/>
                <w:color w:val="auto"/>
                <w:sz w:val="18"/>
                <w:szCs w:val="18"/>
              </w:rPr>
              <w:t>Total</w:t>
            </w:r>
          </w:p>
        </w:tc>
        <w:tc>
          <w:tcPr>
            <w:tcW w:w="1418" w:type="dxa"/>
            <w:tcBorders>
              <w:left w:val="single" w:sz="4" w:space="0" w:color="auto"/>
            </w:tcBorders>
            <w:shd w:val="clear" w:color="auto" w:fill="auto"/>
          </w:tcPr>
          <w:p w:rsidR="0006599A" w:rsidRPr="0075602A" w:rsidRDefault="0006599A" w:rsidP="003A7F6B">
            <w:pPr>
              <w:jc w:val="center"/>
              <w:cnfStyle w:val="000000100000"/>
              <w:rPr>
                <w:rFonts w:ascii="Arial Narrow" w:hAnsi="Arial Narrow"/>
                <w:color w:val="auto"/>
                <w:sz w:val="18"/>
                <w:szCs w:val="18"/>
              </w:rPr>
            </w:pPr>
            <w:r w:rsidRPr="0075602A">
              <w:rPr>
                <w:rFonts w:ascii="Arial Narrow" w:hAnsi="Arial Narrow"/>
                <w:color w:val="auto"/>
                <w:sz w:val="18"/>
                <w:szCs w:val="18"/>
              </w:rPr>
              <w:t>428</w:t>
            </w:r>
          </w:p>
        </w:tc>
        <w:tc>
          <w:tcPr>
            <w:tcW w:w="1984" w:type="dxa"/>
            <w:tcBorders>
              <w:right w:val="single" w:sz="4" w:space="0" w:color="auto"/>
            </w:tcBorders>
            <w:shd w:val="clear" w:color="auto" w:fill="auto"/>
          </w:tcPr>
          <w:p w:rsidR="0006599A" w:rsidRPr="0075602A" w:rsidRDefault="0006599A" w:rsidP="003A7F6B">
            <w:pPr>
              <w:jc w:val="center"/>
              <w:cnfStyle w:val="000000100000"/>
              <w:rPr>
                <w:rFonts w:ascii="Arial Narrow" w:hAnsi="Arial Narrow"/>
                <w:color w:val="auto"/>
                <w:sz w:val="18"/>
                <w:szCs w:val="18"/>
              </w:rPr>
            </w:pPr>
            <w:r w:rsidRPr="0075602A">
              <w:rPr>
                <w:rFonts w:ascii="Arial Narrow" w:hAnsi="Arial Narrow"/>
                <w:color w:val="auto"/>
                <w:sz w:val="18"/>
                <w:szCs w:val="18"/>
              </w:rPr>
              <w:t>100</w:t>
            </w:r>
          </w:p>
        </w:tc>
      </w:tr>
    </w:tbl>
    <w:p w:rsidR="0006599A" w:rsidRPr="0075602A" w:rsidRDefault="0006599A" w:rsidP="00D76555">
      <w:pPr>
        <w:spacing w:after="0"/>
        <w:rPr>
          <w:rFonts w:ascii="Arial Narrow" w:hAnsi="Arial Narrow" w:cs="Arial"/>
        </w:rPr>
      </w:pPr>
    </w:p>
    <w:p w:rsidR="008F09D6" w:rsidRPr="0075602A" w:rsidRDefault="008F09D6" w:rsidP="008F09D6">
      <w:pPr>
        <w:spacing w:after="0"/>
        <w:rPr>
          <w:rFonts w:ascii="Arial Narrow" w:hAnsi="Arial Narrow" w:cs="Arial"/>
        </w:rPr>
      </w:pPr>
      <w:r w:rsidRPr="0075602A">
        <w:rPr>
          <w:rFonts w:ascii="Arial Narrow" w:hAnsi="Arial Narrow" w:cs="Arial"/>
        </w:rPr>
        <w:t xml:space="preserve">L’ethnie dominante est le Bambara avec 309 femmes pour 72,2%. Les soninkés suivent avec 41 femmes soit 9,6%. Beaucoup d’autres ethnies sont avec des pourcentages très faibles. Les autres sont les mossis, bobos, </w:t>
      </w:r>
      <w:proofErr w:type="spellStart"/>
      <w:r w:rsidRPr="0075602A">
        <w:rPr>
          <w:rFonts w:ascii="Arial Narrow" w:hAnsi="Arial Narrow" w:cs="Arial"/>
        </w:rPr>
        <w:t>Dafing</w:t>
      </w:r>
      <w:proofErr w:type="spellEnd"/>
      <w:r w:rsidRPr="0075602A">
        <w:rPr>
          <w:rFonts w:ascii="Arial Narrow" w:hAnsi="Arial Narrow" w:cs="Arial"/>
        </w:rPr>
        <w:t xml:space="preserve"> et malinké.</w:t>
      </w:r>
    </w:p>
    <w:p w:rsidR="00E03D7F" w:rsidRPr="0075602A" w:rsidRDefault="00E03D7F" w:rsidP="00D76555">
      <w:pPr>
        <w:spacing w:after="0"/>
        <w:rPr>
          <w:rFonts w:ascii="Arial Narrow" w:hAnsi="Arial Narrow" w:cs="Arial"/>
        </w:rPr>
      </w:pPr>
    </w:p>
    <w:p w:rsidR="00E03D7F" w:rsidRPr="0075602A" w:rsidRDefault="00E03D7F" w:rsidP="00E03D7F">
      <w:pPr>
        <w:spacing w:after="0"/>
        <w:rPr>
          <w:rFonts w:ascii="Arial Narrow" w:hAnsi="Arial Narrow" w:cs="Arial"/>
        </w:rPr>
      </w:pPr>
      <w:r w:rsidRPr="0075602A">
        <w:rPr>
          <w:rFonts w:ascii="Arial Narrow" w:hAnsi="Arial Narrow" w:cs="Arial"/>
          <w:b/>
        </w:rPr>
        <w:t>Tableau 10 :</w:t>
      </w:r>
      <w:r w:rsidRPr="0075602A">
        <w:rPr>
          <w:rFonts w:ascii="Arial Narrow" w:hAnsi="Arial Narrow" w:cs="Arial"/>
        </w:rPr>
        <w:t xml:space="preserve"> Répartition des femmes en fonction de leurs statuts matrimoniales.</w:t>
      </w:r>
    </w:p>
    <w:p w:rsidR="00E03D7F" w:rsidRPr="0075602A" w:rsidRDefault="00E03D7F" w:rsidP="00E03D7F">
      <w:pPr>
        <w:spacing w:after="0"/>
        <w:rPr>
          <w:rFonts w:ascii="Arial Narrow" w:hAnsi="Arial Narrow" w:cs="Arial"/>
        </w:rPr>
      </w:pPr>
    </w:p>
    <w:tbl>
      <w:tblPr>
        <w:tblStyle w:val="Ombrageclair1"/>
        <w:tblW w:w="0" w:type="auto"/>
        <w:tblInd w:w="250" w:type="dxa"/>
        <w:tblLayout w:type="fixed"/>
        <w:tblLook w:val="04A0"/>
      </w:tblPr>
      <w:tblGrid>
        <w:gridCol w:w="2268"/>
        <w:gridCol w:w="1418"/>
        <w:gridCol w:w="1984"/>
      </w:tblGrid>
      <w:tr w:rsidR="00E03D7F" w:rsidRPr="0075602A" w:rsidTr="003A7F6B">
        <w:trPr>
          <w:cnfStyle w:val="100000000000"/>
        </w:trPr>
        <w:tc>
          <w:tcPr>
            <w:cnfStyle w:val="001000000000"/>
            <w:tcW w:w="2268" w:type="dxa"/>
            <w:vMerge w:val="restart"/>
            <w:tcBorders>
              <w:top w:val="single" w:sz="4" w:space="0" w:color="auto"/>
              <w:left w:val="single" w:sz="4" w:space="0" w:color="auto"/>
              <w:right w:val="single" w:sz="4" w:space="0" w:color="auto"/>
            </w:tcBorders>
            <w:shd w:val="clear" w:color="auto" w:fill="auto"/>
          </w:tcPr>
          <w:p w:rsidR="00E03D7F" w:rsidRPr="0075602A" w:rsidRDefault="00385D94" w:rsidP="003A7F6B">
            <w:pPr>
              <w:rPr>
                <w:rFonts w:ascii="Arial Narrow" w:hAnsi="Arial Narrow" w:cs="Arial"/>
                <w:sz w:val="16"/>
                <w:szCs w:val="16"/>
              </w:rPr>
            </w:pPr>
            <w:r w:rsidRPr="0075602A">
              <w:rPr>
                <w:rFonts w:ascii="Arial Narrow" w:hAnsi="Arial Narrow" w:cs="Arial"/>
                <w:sz w:val="16"/>
                <w:szCs w:val="16"/>
              </w:rPr>
              <w:t>Statuts matrimoniales</w:t>
            </w:r>
          </w:p>
        </w:tc>
        <w:tc>
          <w:tcPr>
            <w:tcW w:w="3402" w:type="dxa"/>
            <w:gridSpan w:val="2"/>
            <w:tcBorders>
              <w:top w:val="single" w:sz="4" w:space="0" w:color="auto"/>
              <w:left w:val="single" w:sz="4" w:space="0" w:color="auto"/>
              <w:bottom w:val="nil"/>
              <w:right w:val="single" w:sz="4" w:space="0" w:color="auto"/>
            </w:tcBorders>
            <w:shd w:val="clear" w:color="auto" w:fill="auto"/>
          </w:tcPr>
          <w:p w:rsidR="00E03D7F" w:rsidRPr="0075602A" w:rsidRDefault="00E03D7F"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E03D7F" w:rsidRPr="0075602A" w:rsidTr="003A7F6B">
        <w:trPr>
          <w:cnfStyle w:val="000000100000"/>
        </w:trPr>
        <w:tc>
          <w:tcPr>
            <w:cnfStyle w:val="001000000000"/>
            <w:tcW w:w="2268" w:type="dxa"/>
            <w:vMerge/>
            <w:tcBorders>
              <w:left w:val="single" w:sz="4" w:space="0" w:color="auto"/>
              <w:right w:val="single" w:sz="4" w:space="0" w:color="auto"/>
            </w:tcBorders>
            <w:shd w:val="clear" w:color="auto" w:fill="auto"/>
          </w:tcPr>
          <w:p w:rsidR="00E03D7F" w:rsidRPr="0075602A" w:rsidRDefault="00E03D7F" w:rsidP="003A7F6B">
            <w:pPr>
              <w:rPr>
                <w:rFonts w:ascii="Arial Narrow" w:hAnsi="Arial Narrow" w:cs="Arial"/>
                <w:sz w:val="16"/>
                <w:szCs w:val="16"/>
              </w:rPr>
            </w:pPr>
          </w:p>
        </w:tc>
        <w:tc>
          <w:tcPr>
            <w:tcW w:w="1418" w:type="dxa"/>
            <w:tcBorders>
              <w:top w:val="nil"/>
              <w:left w:val="single" w:sz="4" w:space="0" w:color="auto"/>
            </w:tcBorders>
            <w:shd w:val="clear" w:color="auto" w:fill="auto"/>
          </w:tcPr>
          <w:p w:rsidR="00E03D7F" w:rsidRPr="0075602A" w:rsidRDefault="00E03D7F"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984" w:type="dxa"/>
            <w:tcBorders>
              <w:top w:val="nil"/>
              <w:right w:val="single" w:sz="4" w:space="0" w:color="auto"/>
            </w:tcBorders>
            <w:shd w:val="clear" w:color="auto" w:fill="auto"/>
          </w:tcPr>
          <w:p w:rsidR="00E03D7F" w:rsidRPr="0075602A" w:rsidRDefault="00E03D7F"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E03D7F" w:rsidRPr="0075602A" w:rsidTr="003A7F6B">
        <w:tc>
          <w:tcPr>
            <w:cnfStyle w:val="001000000000"/>
            <w:tcW w:w="2268" w:type="dxa"/>
            <w:vMerge/>
            <w:tcBorders>
              <w:left w:val="single" w:sz="4" w:space="0" w:color="auto"/>
              <w:bottom w:val="single" w:sz="4" w:space="0" w:color="auto"/>
              <w:right w:val="single" w:sz="4" w:space="0" w:color="auto"/>
            </w:tcBorders>
            <w:shd w:val="clear" w:color="auto" w:fill="auto"/>
          </w:tcPr>
          <w:p w:rsidR="00E03D7F" w:rsidRPr="0075602A" w:rsidRDefault="00E03D7F" w:rsidP="003A7F6B">
            <w:pPr>
              <w:rPr>
                <w:rFonts w:ascii="Arial Narrow" w:hAnsi="Arial Narrow" w:cs="Arial"/>
                <w:sz w:val="16"/>
                <w:szCs w:val="16"/>
              </w:rPr>
            </w:pPr>
          </w:p>
        </w:tc>
        <w:tc>
          <w:tcPr>
            <w:tcW w:w="1418" w:type="dxa"/>
            <w:tcBorders>
              <w:left w:val="single" w:sz="4" w:space="0" w:color="auto"/>
              <w:bottom w:val="single" w:sz="4" w:space="0" w:color="auto"/>
            </w:tcBorders>
            <w:shd w:val="clear" w:color="auto" w:fill="auto"/>
          </w:tcPr>
          <w:p w:rsidR="00E03D7F" w:rsidRPr="0075602A" w:rsidRDefault="00E03D7F" w:rsidP="003A7F6B">
            <w:pPr>
              <w:cnfStyle w:val="000000000000"/>
              <w:rPr>
                <w:rFonts w:ascii="Arial Narrow" w:hAnsi="Arial Narrow" w:cs="Arial"/>
                <w:b/>
                <w:sz w:val="16"/>
                <w:szCs w:val="16"/>
              </w:rPr>
            </w:pPr>
          </w:p>
        </w:tc>
        <w:tc>
          <w:tcPr>
            <w:tcW w:w="1984" w:type="dxa"/>
            <w:tcBorders>
              <w:bottom w:val="single" w:sz="4" w:space="0" w:color="auto"/>
              <w:right w:val="single" w:sz="4" w:space="0" w:color="auto"/>
            </w:tcBorders>
            <w:shd w:val="clear" w:color="auto" w:fill="auto"/>
          </w:tcPr>
          <w:p w:rsidR="00E03D7F" w:rsidRPr="0075602A" w:rsidRDefault="00E03D7F" w:rsidP="003A7F6B">
            <w:pPr>
              <w:cnfStyle w:val="000000000000"/>
              <w:rPr>
                <w:rFonts w:ascii="Arial Narrow" w:hAnsi="Arial Narrow" w:cs="Arial"/>
                <w:b/>
                <w:sz w:val="16"/>
                <w:szCs w:val="16"/>
              </w:rPr>
            </w:pPr>
          </w:p>
        </w:tc>
      </w:tr>
      <w:tr w:rsidR="00E03D7F" w:rsidRPr="0075602A" w:rsidTr="003A7F6B">
        <w:trPr>
          <w:cnfStyle w:val="000000100000"/>
        </w:trPr>
        <w:tc>
          <w:tcPr>
            <w:cnfStyle w:val="001000000000"/>
            <w:tcW w:w="2268" w:type="dxa"/>
            <w:tcBorders>
              <w:top w:val="single" w:sz="4" w:space="0" w:color="auto"/>
              <w:left w:val="single" w:sz="4" w:space="0" w:color="auto"/>
              <w:right w:val="single" w:sz="4" w:space="0" w:color="auto"/>
            </w:tcBorders>
            <w:shd w:val="clear" w:color="auto" w:fill="auto"/>
          </w:tcPr>
          <w:p w:rsidR="00E03D7F" w:rsidRPr="0075602A" w:rsidRDefault="00E03D7F" w:rsidP="00E03D7F">
            <w:pPr>
              <w:rPr>
                <w:rFonts w:ascii="Arial Narrow" w:hAnsi="Arial Narrow"/>
                <w:b w:val="0"/>
                <w:sz w:val="18"/>
                <w:szCs w:val="18"/>
              </w:rPr>
            </w:pPr>
            <w:r w:rsidRPr="0075602A">
              <w:rPr>
                <w:rFonts w:ascii="Arial Narrow" w:hAnsi="Arial Narrow"/>
                <w:b w:val="0"/>
                <w:sz w:val="18"/>
                <w:szCs w:val="18"/>
              </w:rPr>
              <w:t>Mariée</w:t>
            </w:r>
          </w:p>
        </w:tc>
        <w:tc>
          <w:tcPr>
            <w:tcW w:w="1418" w:type="dxa"/>
            <w:tcBorders>
              <w:top w:val="single" w:sz="4" w:space="0" w:color="auto"/>
              <w:left w:val="single" w:sz="4" w:space="0" w:color="auto"/>
            </w:tcBorders>
            <w:shd w:val="clear" w:color="auto" w:fill="auto"/>
          </w:tcPr>
          <w:p w:rsidR="00E03D7F" w:rsidRPr="0075602A" w:rsidRDefault="00E03D7F" w:rsidP="00E03D7F">
            <w:pPr>
              <w:jc w:val="center"/>
              <w:cnfStyle w:val="000000100000"/>
              <w:rPr>
                <w:rFonts w:ascii="Arial Narrow" w:hAnsi="Arial Narrow"/>
                <w:sz w:val="18"/>
                <w:szCs w:val="18"/>
              </w:rPr>
            </w:pPr>
            <w:r w:rsidRPr="0075602A">
              <w:rPr>
                <w:rFonts w:ascii="Arial Narrow" w:hAnsi="Arial Narrow"/>
                <w:sz w:val="18"/>
                <w:szCs w:val="18"/>
              </w:rPr>
              <w:t>421</w:t>
            </w:r>
          </w:p>
        </w:tc>
        <w:tc>
          <w:tcPr>
            <w:tcW w:w="1984" w:type="dxa"/>
            <w:tcBorders>
              <w:top w:val="single" w:sz="4" w:space="0" w:color="auto"/>
              <w:right w:val="single" w:sz="4" w:space="0" w:color="auto"/>
            </w:tcBorders>
            <w:shd w:val="clear" w:color="auto" w:fill="auto"/>
          </w:tcPr>
          <w:p w:rsidR="00E03D7F" w:rsidRPr="0075602A" w:rsidRDefault="00A8557D" w:rsidP="00E03D7F">
            <w:pPr>
              <w:jc w:val="center"/>
              <w:cnfStyle w:val="000000100000"/>
              <w:rPr>
                <w:rFonts w:ascii="Arial Narrow" w:hAnsi="Arial Narrow"/>
                <w:sz w:val="18"/>
                <w:szCs w:val="18"/>
              </w:rPr>
            </w:pPr>
            <w:r w:rsidRPr="0075602A">
              <w:rPr>
                <w:rFonts w:ascii="Arial Narrow" w:hAnsi="Arial Narrow"/>
                <w:sz w:val="18"/>
                <w:szCs w:val="18"/>
              </w:rPr>
              <w:t>98,4</w:t>
            </w:r>
          </w:p>
        </w:tc>
      </w:tr>
      <w:tr w:rsidR="00E03D7F" w:rsidRPr="0075602A" w:rsidTr="003A7F6B">
        <w:tc>
          <w:tcPr>
            <w:cnfStyle w:val="001000000000"/>
            <w:tcW w:w="2268" w:type="dxa"/>
            <w:tcBorders>
              <w:left w:val="single" w:sz="4" w:space="0" w:color="auto"/>
              <w:right w:val="single" w:sz="4" w:space="0" w:color="auto"/>
            </w:tcBorders>
            <w:shd w:val="clear" w:color="auto" w:fill="auto"/>
          </w:tcPr>
          <w:p w:rsidR="00E03D7F" w:rsidRPr="0075602A" w:rsidRDefault="00E03D7F" w:rsidP="00E03D7F">
            <w:pPr>
              <w:rPr>
                <w:rFonts w:ascii="Arial Narrow" w:hAnsi="Arial Narrow"/>
                <w:b w:val="0"/>
                <w:sz w:val="18"/>
                <w:szCs w:val="18"/>
              </w:rPr>
            </w:pPr>
            <w:r w:rsidRPr="0075602A">
              <w:rPr>
                <w:rFonts w:ascii="Arial Narrow" w:hAnsi="Arial Narrow"/>
                <w:b w:val="0"/>
                <w:sz w:val="18"/>
                <w:szCs w:val="18"/>
              </w:rPr>
              <w:t xml:space="preserve"> Veuve</w:t>
            </w:r>
          </w:p>
        </w:tc>
        <w:tc>
          <w:tcPr>
            <w:tcW w:w="1418" w:type="dxa"/>
            <w:tcBorders>
              <w:left w:val="single" w:sz="4" w:space="0" w:color="auto"/>
            </w:tcBorders>
            <w:shd w:val="clear" w:color="auto" w:fill="auto"/>
          </w:tcPr>
          <w:p w:rsidR="00E03D7F" w:rsidRPr="0075602A" w:rsidRDefault="00E03D7F" w:rsidP="00E03D7F">
            <w:pPr>
              <w:jc w:val="center"/>
              <w:cnfStyle w:val="000000000000"/>
              <w:rPr>
                <w:rFonts w:ascii="Arial Narrow" w:hAnsi="Arial Narrow"/>
                <w:sz w:val="18"/>
                <w:szCs w:val="18"/>
              </w:rPr>
            </w:pPr>
            <w:r w:rsidRPr="0075602A">
              <w:rPr>
                <w:rFonts w:ascii="Arial Narrow" w:hAnsi="Arial Narrow"/>
                <w:sz w:val="18"/>
                <w:szCs w:val="18"/>
              </w:rPr>
              <w:t>3</w:t>
            </w:r>
          </w:p>
        </w:tc>
        <w:tc>
          <w:tcPr>
            <w:tcW w:w="1984" w:type="dxa"/>
            <w:tcBorders>
              <w:right w:val="single" w:sz="4" w:space="0" w:color="auto"/>
            </w:tcBorders>
            <w:shd w:val="clear" w:color="auto" w:fill="auto"/>
          </w:tcPr>
          <w:p w:rsidR="00E03D7F" w:rsidRPr="0075602A" w:rsidRDefault="00470571" w:rsidP="00E03D7F">
            <w:pPr>
              <w:jc w:val="center"/>
              <w:cnfStyle w:val="000000000000"/>
              <w:rPr>
                <w:rFonts w:ascii="Arial Narrow" w:hAnsi="Arial Narrow"/>
                <w:sz w:val="18"/>
                <w:szCs w:val="18"/>
              </w:rPr>
            </w:pPr>
            <w:r w:rsidRPr="0075602A">
              <w:rPr>
                <w:rFonts w:ascii="Arial Narrow" w:hAnsi="Arial Narrow"/>
                <w:sz w:val="18"/>
                <w:szCs w:val="18"/>
              </w:rPr>
              <w:t>0,7</w:t>
            </w:r>
          </w:p>
        </w:tc>
      </w:tr>
      <w:tr w:rsidR="00E03D7F" w:rsidRPr="0075602A" w:rsidTr="003A7F6B">
        <w:trPr>
          <w:cnfStyle w:val="000000100000"/>
        </w:trPr>
        <w:tc>
          <w:tcPr>
            <w:cnfStyle w:val="001000000000"/>
            <w:tcW w:w="2268" w:type="dxa"/>
            <w:tcBorders>
              <w:left w:val="single" w:sz="4" w:space="0" w:color="auto"/>
              <w:right w:val="single" w:sz="4" w:space="0" w:color="auto"/>
            </w:tcBorders>
            <w:shd w:val="clear" w:color="auto" w:fill="auto"/>
          </w:tcPr>
          <w:p w:rsidR="00E03D7F" w:rsidRPr="0075602A" w:rsidRDefault="00E03D7F" w:rsidP="00E03D7F">
            <w:pPr>
              <w:rPr>
                <w:rFonts w:ascii="Arial Narrow" w:hAnsi="Arial Narrow"/>
                <w:b w:val="0"/>
                <w:sz w:val="18"/>
                <w:szCs w:val="18"/>
              </w:rPr>
            </w:pPr>
            <w:r w:rsidRPr="0075602A">
              <w:rPr>
                <w:rFonts w:ascii="Arial Narrow" w:hAnsi="Arial Narrow"/>
                <w:b w:val="0"/>
                <w:sz w:val="18"/>
                <w:szCs w:val="18"/>
              </w:rPr>
              <w:t>Divorcée</w:t>
            </w:r>
          </w:p>
        </w:tc>
        <w:tc>
          <w:tcPr>
            <w:tcW w:w="1418" w:type="dxa"/>
            <w:tcBorders>
              <w:left w:val="single" w:sz="4" w:space="0" w:color="auto"/>
            </w:tcBorders>
            <w:shd w:val="clear" w:color="auto" w:fill="auto"/>
          </w:tcPr>
          <w:p w:rsidR="00E03D7F" w:rsidRPr="0075602A" w:rsidRDefault="00E03D7F" w:rsidP="00E03D7F">
            <w:pPr>
              <w:jc w:val="center"/>
              <w:cnfStyle w:val="000000100000"/>
              <w:rPr>
                <w:rFonts w:ascii="Arial Narrow" w:hAnsi="Arial Narrow"/>
                <w:sz w:val="18"/>
                <w:szCs w:val="18"/>
              </w:rPr>
            </w:pPr>
            <w:r w:rsidRPr="0075602A">
              <w:rPr>
                <w:rFonts w:ascii="Arial Narrow" w:hAnsi="Arial Narrow"/>
                <w:sz w:val="18"/>
                <w:szCs w:val="18"/>
              </w:rPr>
              <w:t>3</w:t>
            </w:r>
          </w:p>
        </w:tc>
        <w:tc>
          <w:tcPr>
            <w:tcW w:w="1984" w:type="dxa"/>
            <w:tcBorders>
              <w:right w:val="single" w:sz="4" w:space="0" w:color="auto"/>
            </w:tcBorders>
            <w:shd w:val="clear" w:color="auto" w:fill="auto"/>
          </w:tcPr>
          <w:p w:rsidR="00E03D7F" w:rsidRPr="0075602A" w:rsidRDefault="00470571" w:rsidP="00E03D7F">
            <w:pPr>
              <w:jc w:val="center"/>
              <w:cnfStyle w:val="000000100000"/>
              <w:rPr>
                <w:rFonts w:ascii="Arial Narrow" w:hAnsi="Arial Narrow"/>
                <w:sz w:val="18"/>
                <w:szCs w:val="18"/>
              </w:rPr>
            </w:pPr>
            <w:r w:rsidRPr="0075602A">
              <w:rPr>
                <w:rFonts w:ascii="Arial Narrow" w:hAnsi="Arial Narrow"/>
                <w:sz w:val="18"/>
                <w:szCs w:val="18"/>
              </w:rPr>
              <w:t>0,7</w:t>
            </w:r>
          </w:p>
        </w:tc>
      </w:tr>
      <w:tr w:rsidR="00E03D7F" w:rsidRPr="0075602A" w:rsidTr="003A7F6B">
        <w:tc>
          <w:tcPr>
            <w:cnfStyle w:val="001000000000"/>
            <w:tcW w:w="2268" w:type="dxa"/>
            <w:tcBorders>
              <w:left w:val="single" w:sz="4" w:space="0" w:color="auto"/>
              <w:right w:val="single" w:sz="4" w:space="0" w:color="auto"/>
            </w:tcBorders>
            <w:shd w:val="clear" w:color="auto" w:fill="auto"/>
          </w:tcPr>
          <w:p w:rsidR="00E03D7F" w:rsidRPr="0075602A" w:rsidRDefault="00E03D7F" w:rsidP="00E03D7F">
            <w:pPr>
              <w:rPr>
                <w:rFonts w:ascii="Arial Narrow" w:hAnsi="Arial Narrow"/>
                <w:b w:val="0"/>
                <w:sz w:val="18"/>
                <w:szCs w:val="18"/>
              </w:rPr>
            </w:pPr>
            <w:r w:rsidRPr="0075602A">
              <w:rPr>
                <w:rFonts w:ascii="Arial Narrow" w:hAnsi="Arial Narrow"/>
                <w:b w:val="0"/>
                <w:sz w:val="18"/>
                <w:szCs w:val="18"/>
              </w:rPr>
              <w:t>Célibataire</w:t>
            </w:r>
          </w:p>
        </w:tc>
        <w:tc>
          <w:tcPr>
            <w:tcW w:w="1418" w:type="dxa"/>
            <w:tcBorders>
              <w:left w:val="single" w:sz="4" w:space="0" w:color="auto"/>
            </w:tcBorders>
            <w:shd w:val="clear" w:color="auto" w:fill="auto"/>
          </w:tcPr>
          <w:p w:rsidR="00E03D7F" w:rsidRPr="0075602A" w:rsidRDefault="00E03D7F" w:rsidP="00E03D7F">
            <w:pPr>
              <w:jc w:val="center"/>
              <w:cnfStyle w:val="000000000000"/>
              <w:rPr>
                <w:rFonts w:ascii="Arial Narrow" w:hAnsi="Arial Narrow"/>
                <w:sz w:val="18"/>
                <w:szCs w:val="18"/>
              </w:rPr>
            </w:pPr>
            <w:r w:rsidRPr="0075602A">
              <w:rPr>
                <w:rFonts w:ascii="Arial Narrow" w:hAnsi="Arial Narrow"/>
                <w:sz w:val="18"/>
                <w:szCs w:val="18"/>
              </w:rPr>
              <w:t>1</w:t>
            </w:r>
          </w:p>
        </w:tc>
        <w:tc>
          <w:tcPr>
            <w:tcW w:w="1984" w:type="dxa"/>
            <w:tcBorders>
              <w:right w:val="single" w:sz="4" w:space="0" w:color="auto"/>
            </w:tcBorders>
            <w:shd w:val="clear" w:color="auto" w:fill="auto"/>
          </w:tcPr>
          <w:p w:rsidR="00E03D7F" w:rsidRPr="0075602A" w:rsidRDefault="00470571" w:rsidP="00E03D7F">
            <w:pPr>
              <w:jc w:val="center"/>
              <w:cnfStyle w:val="000000000000"/>
              <w:rPr>
                <w:rFonts w:ascii="Arial Narrow" w:hAnsi="Arial Narrow"/>
                <w:sz w:val="18"/>
                <w:szCs w:val="18"/>
              </w:rPr>
            </w:pPr>
            <w:r w:rsidRPr="0075602A">
              <w:rPr>
                <w:rFonts w:ascii="Arial Narrow" w:hAnsi="Arial Narrow"/>
                <w:sz w:val="18"/>
                <w:szCs w:val="18"/>
              </w:rPr>
              <w:t>0,2</w:t>
            </w:r>
          </w:p>
        </w:tc>
      </w:tr>
      <w:tr w:rsidR="00E03D7F" w:rsidRPr="0075602A" w:rsidTr="003A7F6B">
        <w:trPr>
          <w:cnfStyle w:val="000000100000"/>
        </w:trPr>
        <w:tc>
          <w:tcPr>
            <w:cnfStyle w:val="001000000000"/>
            <w:tcW w:w="2268" w:type="dxa"/>
            <w:tcBorders>
              <w:left w:val="single" w:sz="4" w:space="0" w:color="auto"/>
              <w:right w:val="single" w:sz="4" w:space="0" w:color="auto"/>
            </w:tcBorders>
            <w:shd w:val="clear" w:color="auto" w:fill="auto"/>
          </w:tcPr>
          <w:p w:rsidR="00E03D7F" w:rsidRPr="0075602A" w:rsidRDefault="00E03D7F" w:rsidP="00E03D7F">
            <w:pPr>
              <w:rPr>
                <w:rFonts w:ascii="Arial Narrow" w:hAnsi="Arial Narrow"/>
                <w:b w:val="0"/>
                <w:sz w:val="18"/>
                <w:szCs w:val="18"/>
              </w:rPr>
            </w:pPr>
            <w:r w:rsidRPr="0075602A">
              <w:rPr>
                <w:rFonts w:ascii="Arial Narrow" w:hAnsi="Arial Narrow"/>
                <w:b w:val="0"/>
                <w:sz w:val="18"/>
                <w:szCs w:val="18"/>
              </w:rPr>
              <w:t>Autres</w:t>
            </w:r>
          </w:p>
        </w:tc>
        <w:tc>
          <w:tcPr>
            <w:tcW w:w="1418" w:type="dxa"/>
            <w:tcBorders>
              <w:left w:val="single" w:sz="4" w:space="0" w:color="auto"/>
            </w:tcBorders>
            <w:shd w:val="clear" w:color="auto" w:fill="auto"/>
          </w:tcPr>
          <w:p w:rsidR="00E03D7F" w:rsidRPr="0075602A" w:rsidRDefault="00E03D7F" w:rsidP="00E03D7F">
            <w:pPr>
              <w:jc w:val="center"/>
              <w:cnfStyle w:val="000000100000"/>
              <w:rPr>
                <w:rFonts w:ascii="Arial Narrow" w:hAnsi="Arial Narrow"/>
                <w:sz w:val="18"/>
                <w:szCs w:val="18"/>
              </w:rPr>
            </w:pPr>
            <w:r w:rsidRPr="0075602A">
              <w:rPr>
                <w:rFonts w:ascii="Arial Narrow" w:hAnsi="Arial Narrow"/>
                <w:sz w:val="18"/>
                <w:szCs w:val="18"/>
              </w:rPr>
              <w:t>0</w:t>
            </w:r>
          </w:p>
        </w:tc>
        <w:tc>
          <w:tcPr>
            <w:tcW w:w="1984" w:type="dxa"/>
            <w:tcBorders>
              <w:right w:val="single" w:sz="4" w:space="0" w:color="auto"/>
            </w:tcBorders>
            <w:shd w:val="clear" w:color="auto" w:fill="auto"/>
          </w:tcPr>
          <w:p w:rsidR="00E03D7F" w:rsidRPr="0075602A" w:rsidRDefault="00470571" w:rsidP="00E03D7F">
            <w:pPr>
              <w:jc w:val="center"/>
              <w:cnfStyle w:val="000000100000"/>
              <w:rPr>
                <w:rFonts w:ascii="Arial Narrow" w:hAnsi="Arial Narrow"/>
                <w:sz w:val="18"/>
                <w:szCs w:val="18"/>
              </w:rPr>
            </w:pPr>
            <w:r w:rsidRPr="0075602A">
              <w:rPr>
                <w:rFonts w:ascii="Arial Narrow" w:hAnsi="Arial Narrow"/>
                <w:sz w:val="18"/>
                <w:szCs w:val="18"/>
              </w:rPr>
              <w:t>0</w:t>
            </w:r>
          </w:p>
        </w:tc>
      </w:tr>
      <w:tr w:rsidR="00E03D7F" w:rsidRPr="0075602A" w:rsidTr="003A7F6B">
        <w:tc>
          <w:tcPr>
            <w:cnfStyle w:val="001000000000"/>
            <w:tcW w:w="2268" w:type="dxa"/>
            <w:tcBorders>
              <w:left w:val="single" w:sz="4" w:space="0" w:color="auto"/>
              <w:right w:val="single" w:sz="4" w:space="0" w:color="auto"/>
            </w:tcBorders>
            <w:shd w:val="clear" w:color="auto" w:fill="auto"/>
          </w:tcPr>
          <w:p w:rsidR="00E03D7F" w:rsidRPr="0075602A" w:rsidRDefault="00E03D7F" w:rsidP="003A7F6B">
            <w:pPr>
              <w:rPr>
                <w:rFonts w:ascii="Arial Narrow" w:hAnsi="Arial Narrow"/>
                <w:b w:val="0"/>
                <w:color w:val="auto"/>
                <w:sz w:val="18"/>
                <w:szCs w:val="18"/>
              </w:rPr>
            </w:pPr>
            <w:r w:rsidRPr="0075602A">
              <w:rPr>
                <w:rFonts w:ascii="Arial Narrow" w:hAnsi="Arial Narrow"/>
                <w:b w:val="0"/>
                <w:color w:val="auto"/>
                <w:sz w:val="18"/>
                <w:szCs w:val="18"/>
              </w:rPr>
              <w:t>Total</w:t>
            </w:r>
          </w:p>
        </w:tc>
        <w:tc>
          <w:tcPr>
            <w:tcW w:w="1418" w:type="dxa"/>
            <w:tcBorders>
              <w:left w:val="single" w:sz="4" w:space="0" w:color="auto"/>
            </w:tcBorders>
            <w:shd w:val="clear" w:color="auto" w:fill="auto"/>
          </w:tcPr>
          <w:p w:rsidR="00E03D7F" w:rsidRPr="0075602A" w:rsidRDefault="00E03D7F" w:rsidP="003A7F6B">
            <w:pPr>
              <w:jc w:val="center"/>
              <w:cnfStyle w:val="000000000000"/>
              <w:rPr>
                <w:rFonts w:ascii="Arial Narrow" w:hAnsi="Arial Narrow"/>
                <w:color w:val="auto"/>
                <w:sz w:val="18"/>
                <w:szCs w:val="18"/>
              </w:rPr>
            </w:pPr>
            <w:r w:rsidRPr="0075602A">
              <w:rPr>
                <w:rFonts w:ascii="Arial Narrow" w:hAnsi="Arial Narrow"/>
                <w:color w:val="auto"/>
                <w:sz w:val="18"/>
                <w:szCs w:val="18"/>
              </w:rPr>
              <w:t>428</w:t>
            </w:r>
          </w:p>
        </w:tc>
        <w:tc>
          <w:tcPr>
            <w:tcW w:w="1984" w:type="dxa"/>
            <w:tcBorders>
              <w:right w:val="single" w:sz="4" w:space="0" w:color="auto"/>
            </w:tcBorders>
            <w:shd w:val="clear" w:color="auto" w:fill="auto"/>
          </w:tcPr>
          <w:p w:rsidR="00E03D7F" w:rsidRPr="0075602A" w:rsidRDefault="00E03D7F" w:rsidP="003A7F6B">
            <w:pPr>
              <w:jc w:val="center"/>
              <w:cnfStyle w:val="000000000000"/>
              <w:rPr>
                <w:rFonts w:ascii="Arial Narrow" w:hAnsi="Arial Narrow"/>
                <w:color w:val="auto"/>
                <w:sz w:val="18"/>
                <w:szCs w:val="18"/>
              </w:rPr>
            </w:pPr>
            <w:r w:rsidRPr="0075602A">
              <w:rPr>
                <w:rFonts w:ascii="Arial Narrow" w:hAnsi="Arial Narrow"/>
                <w:color w:val="auto"/>
                <w:sz w:val="18"/>
                <w:szCs w:val="18"/>
              </w:rPr>
              <w:t>100</w:t>
            </w:r>
          </w:p>
        </w:tc>
      </w:tr>
    </w:tbl>
    <w:p w:rsidR="0006599A" w:rsidRPr="0075602A" w:rsidRDefault="0006599A" w:rsidP="00D76555">
      <w:pPr>
        <w:spacing w:after="0"/>
        <w:rPr>
          <w:rFonts w:ascii="Arial Narrow" w:hAnsi="Arial Narrow" w:cs="Arial"/>
        </w:rPr>
      </w:pPr>
    </w:p>
    <w:p w:rsidR="00250A56" w:rsidRDefault="00250A56" w:rsidP="00250A56">
      <w:pPr>
        <w:spacing w:after="0"/>
        <w:jc w:val="both"/>
        <w:rPr>
          <w:rFonts w:ascii="Arial Narrow" w:hAnsi="Arial Narrow" w:cs="Arial"/>
        </w:rPr>
      </w:pPr>
      <w:r w:rsidRPr="0075602A">
        <w:rPr>
          <w:rFonts w:ascii="Arial Narrow" w:hAnsi="Arial Narrow" w:cs="Arial"/>
        </w:rPr>
        <w:t>Parmi celles qui ont été rencontrées, les 98,4% soit 421 femmes sont dans une union. Les célibataires sont peu représentées dans la localité avec 0,2% pour 1 femme. Celles dont les maris sont décédés ne sont que 0,7% pour 3 femmes.</w:t>
      </w:r>
    </w:p>
    <w:p w:rsidR="001276FB" w:rsidRDefault="001276FB" w:rsidP="00250A56">
      <w:pPr>
        <w:spacing w:after="0"/>
        <w:jc w:val="both"/>
        <w:rPr>
          <w:rFonts w:ascii="Arial Narrow" w:hAnsi="Arial Narrow" w:cs="Arial"/>
        </w:rPr>
      </w:pPr>
    </w:p>
    <w:p w:rsidR="001276FB" w:rsidRDefault="001276FB" w:rsidP="00250A56">
      <w:pPr>
        <w:spacing w:after="0"/>
        <w:jc w:val="both"/>
        <w:rPr>
          <w:rFonts w:ascii="Arial Narrow" w:hAnsi="Arial Narrow" w:cs="Arial"/>
        </w:rPr>
      </w:pPr>
    </w:p>
    <w:p w:rsidR="001276FB" w:rsidRPr="0075602A" w:rsidRDefault="001276FB" w:rsidP="00250A56">
      <w:pPr>
        <w:spacing w:after="0"/>
        <w:jc w:val="both"/>
        <w:rPr>
          <w:rFonts w:ascii="Arial Narrow" w:hAnsi="Arial Narrow" w:cs="Arial"/>
        </w:rPr>
      </w:pPr>
    </w:p>
    <w:p w:rsidR="00385D94" w:rsidRPr="0075602A" w:rsidRDefault="00385D94" w:rsidP="00385D94">
      <w:pPr>
        <w:spacing w:after="0"/>
        <w:rPr>
          <w:rFonts w:ascii="Arial Narrow" w:hAnsi="Arial Narrow" w:cs="Arial"/>
        </w:rPr>
      </w:pPr>
      <w:r w:rsidRPr="0075602A">
        <w:rPr>
          <w:rFonts w:ascii="Arial Narrow" w:hAnsi="Arial Narrow" w:cs="Arial"/>
          <w:b/>
        </w:rPr>
        <w:lastRenderedPageBreak/>
        <w:t>Tableau 11 :</w:t>
      </w:r>
      <w:r w:rsidRPr="0075602A">
        <w:rPr>
          <w:rFonts w:ascii="Arial Narrow" w:hAnsi="Arial Narrow" w:cs="Arial"/>
        </w:rPr>
        <w:t xml:space="preserve"> Répartition des femmes mariées en fonction de la possession d’une ou de plusieurs coépouses.</w:t>
      </w:r>
    </w:p>
    <w:p w:rsidR="00385D94" w:rsidRPr="0075602A" w:rsidRDefault="00385D94" w:rsidP="00250A56">
      <w:pPr>
        <w:spacing w:after="0"/>
        <w:jc w:val="both"/>
        <w:rPr>
          <w:rFonts w:ascii="Arial Narrow" w:hAnsi="Arial Narrow" w:cs="Arial"/>
        </w:rPr>
      </w:pPr>
    </w:p>
    <w:tbl>
      <w:tblPr>
        <w:tblStyle w:val="Ombrageclair1"/>
        <w:tblW w:w="0" w:type="auto"/>
        <w:tblInd w:w="250" w:type="dxa"/>
        <w:tblLayout w:type="fixed"/>
        <w:tblLook w:val="04A0"/>
      </w:tblPr>
      <w:tblGrid>
        <w:gridCol w:w="2268"/>
        <w:gridCol w:w="1418"/>
        <w:gridCol w:w="1984"/>
      </w:tblGrid>
      <w:tr w:rsidR="00385D94" w:rsidRPr="0075602A" w:rsidTr="003A7F6B">
        <w:trPr>
          <w:cnfStyle w:val="100000000000"/>
        </w:trPr>
        <w:tc>
          <w:tcPr>
            <w:cnfStyle w:val="001000000000"/>
            <w:tcW w:w="2268" w:type="dxa"/>
            <w:vMerge w:val="restart"/>
            <w:tcBorders>
              <w:top w:val="single" w:sz="4" w:space="0" w:color="auto"/>
              <w:left w:val="single" w:sz="4" w:space="0" w:color="auto"/>
              <w:right w:val="single" w:sz="4" w:space="0" w:color="auto"/>
            </w:tcBorders>
            <w:shd w:val="clear" w:color="auto" w:fill="auto"/>
          </w:tcPr>
          <w:p w:rsidR="00385D94" w:rsidRPr="0075602A" w:rsidRDefault="00385D94" w:rsidP="003A7F6B">
            <w:pPr>
              <w:rPr>
                <w:rFonts w:ascii="Arial Narrow" w:hAnsi="Arial Narrow" w:cs="Arial"/>
                <w:sz w:val="16"/>
                <w:szCs w:val="16"/>
              </w:rPr>
            </w:pPr>
            <w:r w:rsidRPr="0075602A">
              <w:rPr>
                <w:rFonts w:ascii="Arial Narrow" w:hAnsi="Arial Narrow" w:cs="Arial"/>
                <w:sz w:val="16"/>
                <w:szCs w:val="16"/>
              </w:rPr>
              <w:t>C</w:t>
            </w:r>
            <w:r w:rsidR="003A7F6B" w:rsidRPr="0075602A">
              <w:rPr>
                <w:rFonts w:ascii="Arial Narrow" w:hAnsi="Arial Narrow" w:cs="Arial"/>
                <w:sz w:val="16"/>
                <w:szCs w:val="16"/>
              </w:rPr>
              <w:t xml:space="preserve">oépouse </w:t>
            </w:r>
          </w:p>
        </w:tc>
        <w:tc>
          <w:tcPr>
            <w:tcW w:w="3402" w:type="dxa"/>
            <w:gridSpan w:val="2"/>
            <w:tcBorders>
              <w:top w:val="single" w:sz="4" w:space="0" w:color="auto"/>
              <w:left w:val="single" w:sz="4" w:space="0" w:color="auto"/>
              <w:bottom w:val="nil"/>
              <w:right w:val="single" w:sz="4" w:space="0" w:color="auto"/>
            </w:tcBorders>
            <w:shd w:val="clear" w:color="auto" w:fill="auto"/>
          </w:tcPr>
          <w:p w:rsidR="00385D94" w:rsidRPr="0075602A" w:rsidRDefault="00385D94" w:rsidP="003A7F6B">
            <w:pPr>
              <w:jc w:val="center"/>
              <w:cnfStyle w:val="100000000000"/>
              <w:rPr>
                <w:rFonts w:ascii="Arial Narrow" w:hAnsi="Arial Narrow" w:cs="Arial"/>
                <w:sz w:val="16"/>
                <w:szCs w:val="16"/>
              </w:rPr>
            </w:pPr>
            <w:r w:rsidRPr="0075602A">
              <w:rPr>
                <w:rFonts w:ascii="Arial Narrow" w:hAnsi="Arial Narrow" w:cs="Arial"/>
                <w:sz w:val="16"/>
                <w:szCs w:val="16"/>
              </w:rPr>
              <w:t>Femmes</w:t>
            </w:r>
          </w:p>
        </w:tc>
      </w:tr>
      <w:tr w:rsidR="00385D94" w:rsidRPr="0075602A" w:rsidTr="003A7F6B">
        <w:trPr>
          <w:cnfStyle w:val="000000100000"/>
        </w:trPr>
        <w:tc>
          <w:tcPr>
            <w:cnfStyle w:val="001000000000"/>
            <w:tcW w:w="2268" w:type="dxa"/>
            <w:vMerge/>
            <w:tcBorders>
              <w:left w:val="single" w:sz="4" w:space="0" w:color="auto"/>
              <w:right w:val="single" w:sz="4" w:space="0" w:color="auto"/>
            </w:tcBorders>
            <w:shd w:val="clear" w:color="auto" w:fill="auto"/>
          </w:tcPr>
          <w:p w:rsidR="00385D94" w:rsidRPr="0075602A" w:rsidRDefault="00385D94" w:rsidP="003A7F6B">
            <w:pPr>
              <w:rPr>
                <w:rFonts w:ascii="Arial Narrow" w:hAnsi="Arial Narrow" w:cs="Arial"/>
                <w:sz w:val="16"/>
                <w:szCs w:val="16"/>
              </w:rPr>
            </w:pPr>
          </w:p>
        </w:tc>
        <w:tc>
          <w:tcPr>
            <w:tcW w:w="1418" w:type="dxa"/>
            <w:tcBorders>
              <w:top w:val="nil"/>
              <w:left w:val="single" w:sz="4" w:space="0" w:color="auto"/>
            </w:tcBorders>
            <w:shd w:val="clear" w:color="auto" w:fill="auto"/>
          </w:tcPr>
          <w:p w:rsidR="00385D94" w:rsidRPr="0075602A" w:rsidRDefault="00385D94" w:rsidP="003A7F6B">
            <w:pPr>
              <w:jc w:val="center"/>
              <w:cnfStyle w:val="000000100000"/>
              <w:rPr>
                <w:rFonts w:ascii="Arial Narrow" w:hAnsi="Arial Narrow" w:cs="Arial"/>
                <w:b/>
                <w:sz w:val="16"/>
                <w:szCs w:val="16"/>
              </w:rPr>
            </w:pPr>
            <w:r w:rsidRPr="0075602A">
              <w:rPr>
                <w:rFonts w:ascii="Arial Narrow" w:hAnsi="Arial Narrow" w:cs="Arial"/>
                <w:b/>
                <w:sz w:val="16"/>
                <w:szCs w:val="16"/>
              </w:rPr>
              <w:t>Effectif</w:t>
            </w:r>
          </w:p>
        </w:tc>
        <w:tc>
          <w:tcPr>
            <w:tcW w:w="1984" w:type="dxa"/>
            <w:tcBorders>
              <w:top w:val="nil"/>
              <w:right w:val="single" w:sz="4" w:space="0" w:color="auto"/>
            </w:tcBorders>
            <w:shd w:val="clear" w:color="auto" w:fill="auto"/>
          </w:tcPr>
          <w:p w:rsidR="00385D94" w:rsidRPr="0075602A" w:rsidRDefault="00385D94" w:rsidP="003A7F6B">
            <w:pPr>
              <w:jc w:val="center"/>
              <w:cnfStyle w:val="000000100000"/>
              <w:rPr>
                <w:rFonts w:ascii="Arial Narrow" w:hAnsi="Arial Narrow" w:cs="Arial"/>
                <w:b/>
                <w:sz w:val="16"/>
                <w:szCs w:val="16"/>
              </w:rPr>
            </w:pPr>
            <w:r w:rsidRPr="0075602A">
              <w:rPr>
                <w:rFonts w:ascii="Arial Narrow" w:hAnsi="Arial Narrow" w:cs="Arial"/>
                <w:b/>
                <w:sz w:val="16"/>
                <w:szCs w:val="16"/>
              </w:rPr>
              <w:t>%</w:t>
            </w:r>
          </w:p>
        </w:tc>
      </w:tr>
      <w:tr w:rsidR="00385D94" w:rsidRPr="0075602A" w:rsidTr="003A7F6B">
        <w:tc>
          <w:tcPr>
            <w:cnfStyle w:val="001000000000"/>
            <w:tcW w:w="2268" w:type="dxa"/>
            <w:vMerge/>
            <w:tcBorders>
              <w:left w:val="single" w:sz="4" w:space="0" w:color="auto"/>
              <w:bottom w:val="single" w:sz="4" w:space="0" w:color="auto"/>
              <w:right w:val="single" w:sz="4" w:space="0" w:color="auto"/>
            </w:tcBorders>
            <w:shd w:val="clear" w:color="auto" w:fill="auto"/>
          </w:tcPr>
          <w:p w:rsidR="00385D94" w:rsidRPr="0075602A" w:rsidRDefault="00385D94" w:rsidP="003A7F6B">
            <w:pPr>
              <w:rPr>
                <w:rFonts w:ascii="Arial Narrow" w:hAnsi="Arial Narrow" w:cs="Arial"/>
                <w:sz w:val="16"/>
                <w:szCs w:val="16"/>
              </w:rPr>
            </w:pPr>
          </w:p>
        </w:tc>
        <w:tc>
          <w:tcPr>
            <w:tcW w:w="1418" w:type="dxa"/>
            <w:tcBorders>
              <w:left w:val="single" w:sz="4" w:space="0" w:color="auto"/>
              <w:bottom w:val="single" w:sz="4" w:space="0" w:color="auto"/>
            </w:tcBorders>
            <w:shd w:val="clear" w:color="auto" w:fill="auto"/>
          </w:tcPr>
          <w:p w:rsidR="00385D94" w:rsidRPr="0075602A" w:rsidRDefault="00385D94" w:rsidP="003A7F6B">
            <w:pPr>
              <w:cnfStyle w:val="000000000000"/>
              <w:rPr>
                <w:rFonts w:ascii="Arial Narrow" w:hAnsi="Arial Narrow" w:cs="Arial"/>
                <w:b/>
                <w:sz w:val="16"/>
                <w:szCs w:val="16"/>
              </w:rPr>
            </w:pPr>
          </w:p>
        </w:tc>
        <w:tc>
          <w:tcPr>
            <w:tcW w:w="1984" w:type="dxa"/>
            <w:tcBorders>
              <w:bottom w:val="single" w:sz="4" w:space="0" w:color="auto"/>
              <w:right w:val="single" w:sz="4" w:space="0" w:color="auto"/>
            </w:tcBorders>
            <w:shd w:val="clear" w:color="auto" w:fill="auto"/>
          </w:tcPr>
          <w:p w:rsidR="00385D94" w:rsidRPr="0075602A" w:rsidRDefault="00385D94" w:rsidP="003A7F6B">
            <w:pPr>
              <w:cnfStyle w:val="000000000000"/>
              <w:rPr>
                <w:rFonts w:ascii="Arial Narrow" w:hAnsi="Arial Narrow" w:cs="Arial"/>
                <w:b/>
                <w:sz w:val="16"/>
                <w:szCs w:val="16"/>
              </w:rPr>
            </w:pPr>
          </w:p>
        </w:tc>
      </w:tr>
      <w:tr w:rsidR="00385D94" w:rsidRPr="0075602A" w:rsidTr="003A7F6B">
        <w:trPr>
          <w:cnfStyle w:val="000000100000"/>
        </w:trPr>
        <w:tc>
          <w:tcPr>
            <w:cnfStyle w:val="001000000000"/>
            <w:tcW w:w="2268" w:type="dxa"/>
            <w:tcBorders>
              <w:top w:val="single" w:sz="4" w:space="0" w:color="auto"/>
              <w:left w:val="single" w:sz="4" w:space="0" w:color="auto"/>
              <w:right w:val="single" w:sz="4" w:space="0" w:color="auto"/>
            </w:tcBorders>
            <w:shd w:val="clear" w:color="auto" w:fill="auto"/>
          </w:tcPr>
          <w:p w:rsidR="00385D94" w:rsidRPr="0075602A" w:rsidRDefault="00385D94" w:rsidP="003A7F6B">
            <w:pPr>
              <w:rPr>
                <w:rFonts w:ascii="Arial Narrow" w:hAnsi="Arial Narrow"/>
                <w:b w:val="0"/>
                <w:sz w:val="18"/>
                <w:szCs w:val="18"/>
              </w:rPr>
            </w:pPr>
            <w:r w:rsidRPr="0075602A">
              <w:rPr>
                <w:rFonts w:ascii="Arial Narrow" w:hAnsi="Arial Narrow"/>
                <w:b w:val="0"/>
                <w:sz w:val="18"/>
                <w:szCs w:val="18"/>
              </w:rPr>
              <w:t>Oui</w:t>
            </w:r>
          </w:p>
        </w:tc>
        <w:tc>
          <w:tcPr>
            <w:tcW w:w="1418" w:type="dxa"/>
            <w:tcBorders>
              <w:top w:val="single" w:sz="4" w:space="0" w:color="auto"/>
              <w:left w:val="single" w:sz="4" w:space="0" w:color="auto"/>
            </w:tcBorders>
            <w:shd w:val="clear" w:color="auto" w:fill="auto"/>
          </w:tcPr>
          <w:p w:rsidR="00385D94" w:rsidRPr="0075602A" w:rsidRDefault="003A7F6B" w:rsidP="003A7F6B">
            <w:pPr>
              <w:jc w:val="center"/>
              <w:cnfStyle w:val="000000100000"/>
              <w:rPr>
                <w:rFonts w:ascii="Arial Narrow" w:hAnsi="Arial Narrow"/>
                <w:sz w:val="18"/>
                <w:szCs w:val="18"/>
              </w:rPr>
            </w:pPr>
            <w:r w:rsidRPr="0075602A">
              <w:rPr>
                <w:rFonts w:ascii="Arial Narrow" w:hAnsi="Arial Narrow"/>
                <w:sz w:val="18"/>
                <w:szCs w:val="18"/>
              </w:rPr>
              <w:t>207</w:t>
            </w:r>
          </w:p>
        </w:tc>
        <w:tc>
          <w:tcPr>
            <w:tcW w:w="1984" w:type="dxa"/>
            <w:tcBorders>
              <w:top w:val="single" w:sz="4" w:space="0" w:color="auto"/>
              <w:right w:val="single" w:sz="4" w:space="0" w:color="auto"/>
            </w:tcBorders>
            <w:shd w:val="clear" w:color="auto" w:fill="auto"/>
          </w:tcPr>
          <w:p w:rsidR="00385D94" w:rsidRPr="0075602A" w:rsidRDefault="00B64D64" w:rsidP="003A7F6B">
            <w:pPr>
              <w:jc w:val="center"/>
              <w:cnfStyle w:val="000000100000"/>
              <w:rPr>
                <w:rFonts w:ascii="Arial Narrow" w:hAnsi="Arial Narrow"/>
                <w:sz w:val="18"/>
                <w:szCs w:val="18"/>
              </w:rPr>
            </w:pPr>
            <w:r w:rsidRPr="0075602A">
              <w:rPr>
                <w:rFonts w:ascii="Arial Narrow" w:hAnsi="Arial Narrow"/>
                <w:sz w:val="18"/>
                <w:szCs w:val="18"/>
              </w:rPr>
              <w:t>49,2</w:t>
            </w:r>
          </w:p>
        </w:tc>
      </w:tr>
      <w:tr w:rsidR="00385D94" w:rsidRPr="0075602A" w:rsidTr="003A7F6B">
        <w:tc>
          <w:tcPr>
            <w:cnfStyle w:val="001000000000"/>
            <w:tcW w:w="2268" w:type="dxa"/>
            <w:tcBorders>
              <w:left w:val="single" w:sz="4" w:space="0" w:color="auto"/>
              <w:right w:val="single" w:sz="4" w:space="0" w:color="auto"/>
            </w:tcBorders>
            <w:shd w:val="clear" w:color="auto" w:fill="auto"/>
          </w:tcPr>
          <w:p w:rsidR="00385D94" w:rsidRPr="0075602A" w:rsidRDefault="00385D94" w:rsidP="003A7F6B">
            <w:pPr>
              <w:rPr>
                <w:rFonts w:ascii="Arial Narrow" w:hAnsi="Arial Narrow"/>
                <w:b w:val="0"/>
                <w:sz w:val="18"/>
                <w:szCs w:val="18"/>
              </w:rPr>
            </w:pPr>
            <w:r w:rsidRPr="0075602A">
              <w:rPr>
                <w:rFonts w:ascii="Arial Narrow" w:hAnsi="Arial Narrow"/>
                <w:b w:val="0"/>
                <w:sz w:val="18"/>
                <w:szCs w:val="18"/>
              </w:rPr>
              <w:t xml:space="preserve"> </w:t>
            </w:r>
            <w:r w:rsidR="003A7F6B" w:rsidRPr="0075602A">
              <w:rPr>
                <w:rFonts w:ascii="Arial Narrow" w:hAnsi="Arial Narrow"/>
                <w:b w:val="0"/>
                <w:sz w:val="18"/>
                <w:szCs w:val="18"/>
              </w:rPr>
              <w:t xml:space="preserve">Non </w:t>
            </w:r>
          </w:p>
        </w:tc>
        <w:tc>
          <w:tcPr>
            <w:tcW w:w="1418" w:type="dxa"/>
            <w:tcBorders>
              <w:left w:val="single" w:sz="4" w:space="0" w:color="auto"/>
            </w:tcBorders>
            <w:shd w:val="clear" w:color="auto" w:fill="auto"/>
          </w:tcPr>
          <w:p w:rsidR="00385D94" w:rsidRPr="0075602A" w:rsidRDefault="003A7F6B" w:rsidP="003A7F6B">
            <w:pPr>
              <w:jc w:val="center"/>
              <w:cnfStyle w:val="000000000000"/>
              <w:rPr>
                <w:rFonts w:ascii="Arial Narrow" w:hAnsi="Arial Narrow"/>
                <w:sz w:val="18"/>
                <w:szCs w:val="18"/>
              </w:rPr>
            </w:pPr>
            <w:r w:rsidRPr="0075602A">
              <w:rPr>
                <w:rFonts w:ascii="Arial Narrow" w:hAnsi="Arial Narrow"/>
                <w:sz w:val="18"/>
                <w:szCs w:val="18"/>
              </w:rPr>
              <w:t>214</w:t>
            </w:r>
          </w:p>
        </w:tc>
        <w:tc>
          <w:tcPr>
            <w:tcW w:w="1984" w:type="dxa"/>
            <w:tcBorders>
              <w:right w:val="single" w:sz="4" w:space="0" w:color="auto"/>
            </w:tcBorders>
            <w:shd w:val="clear" w:color="auto" w:fill="auto"/>
          </w:tcPr>
          <w:p w:rsidR="00385D94" w:rsidRPr="0075602A" w:rsidRDefault="00B64D64" w:rsidP="003A7F6B">
            <w:pPr>
              <w:jc w:val="center"/>
              <w:cnfStyle w:val="000000000000"/>
              <w:rPr>
                <w:rFonts w:ascii="Arial Narrow" w:hAnsi="Arial Narrow"/>
                <w:sz w:val="18"/>
                <w:szCs w:val="18"/>
              </w:rPr>
            </w:pPr>
            <w:r w:rsidRPr="0075602A">
              <w:rPr>
                <w:rFonts w:ascii="Arial Narrow" w:hAnsi="Arial Narrow"/>
                <w:sz w:val="18"/>
                <w:szCs w:val="18"/>
              </w:rPr>
              <w:t>50,8</w:t>
            </w:r>
          </w:p>
        </w:tc>
      </w:tr>
      <w:tr w:rsidR="00385D94" w:rsidRPr="0075602A" w:rsidTr="003A7F6B">
        <w:trPr>
          <w:cnfStyle w:val="000000100000"/>
        </w:trPr>
        <w:tc>
          <w:tcPr>
            <w:cnfStyle w:val="001000000000"/>
            <w:tcW w:w="2268" w:type="dxa"/>
            <w:tcBorders>
              <w:left w:val="single" w:sz="4" w:space="0" w:color="auto"/>
              <w:right w:val="single" w:sz="4" w:space="0" w:color="auto"/>
            </w:tcBorders>
            <w:shd w:val="clear" w:color="auto" w:fill="auto"/>
          </w:tcPr>
          <w:p w:rsidR="00385D94" w:rsidRPr="00594629" w:rsidRDefault="00385D94" w:rsidP="003A7F6B">
            <w:pPr>
              <w:rPr>
                <w:rFonts w:ascii="Arial Narrow" w:hAnsi="Arial Narrow"/>
                <w:color w:val="auto"/>
                <w:sz w:val="18"/>
                <w:szCs w:val="18"/>
              </w:rPr>
            </w:pPr>
            <w:r w:rsidRPr="00594629">
              <w:rPr>
                <w:rFonts w:ascii="Arial Narrow" w:hAnsi="Arial Narrow"/>
                <w:color w:val="auto"/>
                <w:sz w:val="18"/>
                <w:szCs w:val="18"/>
              </w:rPr>
              <w:t>Total</w:t>
            </w:r>
          </w:p>
        </w:tc>
        <w:tc>
          <w:tcPr>
            <w:tcW w:w="1418" w:type="dxa"/>
            <w:tcBorders>
              <w:left w:val="single" w:sz="4" w:space="0" w:color="auto"/>
            </w:tcBorders>
            <w:shd w:val="clear" w:color="auto" w:fill="auto"/>
          </w:tcPr>
          <w:p w:rsidR="00385D94" w:rsidRPr="00594629" w:rsidRDefault="00385D94" w:rsidP="003A7F6B">
            <w:pPr>
              <w:jc w:val="center"/>
              <w:cnfStyle w:val="000000100000"/>
              <w:rPr>
                <w:rFonts w:ascii="Arial Narrow" w:hAnsi="Arial Narrow"/>
                <w:b/>
                <w:color w:val="auto"/>
                <w:sz w:val="18"/>
                <w:szCs w:val="18"/>
              </w:rPr>
            </w:pPr>
            <w:r w:rsidRPr="00594629">
              <w:rPr>
                <w:rFonts w:ascii="Arial Narrow" w:hAnsi="Arial Narrow"/>
                <w:b/>
                <w:color w:val="auto"/>
                <w:sz w:val="18"/>
                <w:szCs w:val="18"/>
              </w:rPr>
              <w:t>4</w:t>
            </w:r>
            <w:r w:rsidR="003A7F6B" w:rsidRPr="00594629">
              <w:rPr>
                <w:rFonts w:ascii="Arial Narrow" w:hAnsi="Arial Narrow"/>
                <w:b/>
                <w:color w:val="auto"/>
                <w:sz w:val="18"/>
                <w:szCs w:val="18"/>
              </w:rPr>
              <w:t>21</w:t>
            </w:r>
          </w:p>
        </w:tc>
        <w:tc>
          <w:tcPr>
            <w:tcW w:w="1984" w:type="dxa"/>
            <w:tcBorders>
              <w:right w:val="single" w:sz="4" w:space="0" w:color="auto"/>
            </w:tcBorders>
            <w:shd w:val="clear" w:color="auto" w:fill="auto"/>
          </w:tcPr>
          <w:p w:rsidR="00385D94" w:rsidRPr="00594629" w:rsidRDefault="00385D94" w:rsidP="003A7F6B">
            <w:pPr>
              <w:jc w:val="center"/>
              <w:cnfStyle w:val="000000100000"/>
              <w:rPr>
                <w:rFonts w:ascii="Arial Narrow" w:hAnsi="Arial Narrow"/>
                <w:b/>
                <w:color w:val="auto"/>
                <w:sz w:val="18"/>
                <w:szCs w:val="18"/>
              </w:rPr>
            </w:pPr>
            <w:r w:rsidRPr="00594629">
              <w:rPr>
                <w:rFonts w:ascii="Arial Narrow" w:hAnsi="Arial Narrow"/>
                <w:b/>
                <w:color w:val="auto"/>
                <w:sz w:val="18"/>
                <w:szCs w:val="18"/>
              </w:rPr>
              <w:t>100</w:t>
            </w:r>
          </w:p>
        </w:tc>
      </w:tr>
    </w:tbl>
    <w:p w:rsidR="00385D94" w:rsidRPr="0075602A" w:rsidRDefault="00385D94" w:rsidP="00250A56">
      <w:pPr>
        <w:spacing w:after="0"/>
        <w:jc w:val="both"/>
        <w:rPr>
          <w:rFonts w:ascii="Arial Narrow" w:hAnsi="Arial Narrow" w:cs="Arial"/>
        </w:rPr>
      </w:pPr>
    </w:p>
    <w:p w:rsidR="007E0B24" w:rsidRPr="0075602A" w:rsidRDefault="007E0B24" w:rsidP="007E0B24">
      <w:pPr>
        <w:spacing w:after="0"/>
        <w:jc w:val="both"/>
        <w:rPr>
          <w:rFonts w:ascii="Arial Narrow" w:hAnsi="Arial Narrow" w:cs="Arial"/>
        </w:rPr>
      </w:pPr>
      <w:r w:rsidRPr="0075602A">
        <w:rPr>
          <w:rFonts w:ascii="Arial Narrow" w:hAnsi="Arial Narrow" w:cs="Arial"/>
        </w:rPr>
        <w:t>Les hommes dont les femmes ont été interrogées sont polygames à 49,2% suivant la déclaration de 207 d’entre elles. Les 50,8% déclarent être dans une union monogame pour 214 femmes. La moitié des femmes ne sont pas dans un mariage polygame.</w:t>
      </w:r>
    </w:p>
    <w:p w:rsidR="00385D94" w:rsidRPr="0075602A" w:rsidRDefault="00385D94" w:rsidP="00250A56">
      <w:pPr>
        <w:spacing w:after="0"/>
        <w:jc w:val="both"/>
        <w:rPr>
          <w:rFonts w:ascii="Arial Narrow" w:hAnsi="Arial Narrow" w:cs="Arial"/>
        </w:rPr>
      </w:pPr>
    </w:p>
    <w:p w:rsidR="00CB1D51" w:rsidRPr="0075602A" w:rsidRDefault="00CB1D51" w:rsidP="00CB1D51">
      <w:pPr>
        <w:spacing w:after="0"/>
        <w:rPr>
          <w:rFonts w:ascii="Arial Narrow" w:hAnsi="Arial Narrow" w:cs="Arial"/>
        </w:rPr>
      </w:pPr>
      <w:r w:rsidRPr="0075602A">
        <w:rPr>
          <w:rFonts w:ascii="Arial Narrow" w:hAnsi="Arial Narrow" w:cs="Arial"/>
          <w:b/>
        </w:rPr>
        <w:t>Tableau 12 :</w:t>
      </w:r>
      <w:r w:rsidRPr="0075602A">
        <w:rPr>
          <w:rFonts w:ascii="Arial Narrow" w:hAnsi="Arial Narrow" w:cs="Arial"/>
        </w:rPr>
        <w:t xml:space="preserve"> Répartition des femmes et des hommes en fonction de leur niveau d’instruction.</w:t>
      </w:r>
    </w:p>
    <w:p w:rsidR="00CB1D51" w:rsidRPr="0075602A" w:rsidRDefault="00CB1D51" w:rsidP="00CB1D51">
      <w:pPr>
        <w:spacing w:after="0"/>
        <w:rPr>
          <w:rFonts w:ascii="Arial Narrow" w:hAnsi="Arial Narrow" w:cs="Arial"/>
        </w:rPr>
      </w:pPr>
    </w:p>
    <w:tbl>
      <w:tblPr>
        <w:tblStyle w:val="Ombrageclair1"/>
        <w:tblW w:w="0" w:type="auto"/>
        <w:tblInd w:w="250" w:type="dxa"/>
        <w:tblLook w:val="04A0"/>
      </w:tblPr>
      <w:tblGrid>
        <w:gridCol w:w="1805"/>
        <w:gridCol w:w="1151"/>
        <w:gridCol w:w="1151"/>
        <w:gridCol w:w="1151"/>
        <w:gridCol w:w="1152"/>
      </w:tblGrid>
      <w:tr w:rsidR="00CB1D51" w:rsidRPr="0075602A" w:rsidTr="00776D1F">
        <w:trPr>
          <w:cnfStyle w:val="100000000000"/>
        </w:trPr>
        <w:tc>
          <w:tcPr>
            <w:cnfStyle w:val="001000000000"/>
            <w:tcW w:w="1805" w:type="dxa"/>
            <w:vMerge w:val="restart"/>
            <w:tcBorders>
              <w:top w:val="single" w:sz="4" w:space="0" w:color="auto"/>
              <w:left w:val="single" w:sz="4" w:space="0" w:color="auto"/>
              <w:right w:val="single" w:sz="4" w:space="0" w:color="auto"/>
            </w:tcBorders>
            <w:shd w:val="clear" w:color="auto" w:fill="auto"/>
          </w:tcPr>
          <w:p w:rsidR="00CB1D51" w:rsidRPr="0075602A" w:rsidRDefault="00CB1D51" w:rsidP="00776D1F">
            <w:pPr>
              <w:rPr>
                <w:rFonts w:ascii="Arial Narrow" w:hAnsi="Arial Narrow" w:cs="Arial"/>
                <w:sz w:val="18"/>
                <w:szCs w:val="18"/>
              </w:rPr>
            </w:pPr>
            <w:r w:rsidRPr="0075602A">
              <w:rPr>
                <w:rFonts w:ascii="Arial Narrow" w:hAnsi="Arial Narrow" w:cs="Arial"/>
                <w:sz w:val="18"/>
                <w:szCs w:val="18"/>
              </w:rPr>
              <w:t xml:space="preserve">Niveau d’instruction  </w:t>
            </w:r>
          </w:p>
        </w:tc>
        <w:tc>
          <w:tcPr>
            <w:tcW w:w="2302" w:type="dxa"/>
            <w:gridSpan w:val="2"/>
            <w:tcBorders>
              <w:top w:val="single" w:sz="4" w:space="0" w:color="auto"/>
              <w:left w:val="single" w:sz="4" w:space="0" w:color="auto"/>
              <w:bottom w:val="nil"/>
            </w:tcBorders>
            <w:shd w:val="clear" w:color="auto" w:fill="auto"/>
          </w:tcPr>
          <w:p w:rsidR="00CB1D51" w:rsidRPr="0075602A" w:rsidRDefault="00CB1D51" w:rsidP="00776D1F">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CB1D51" w:rsidRPr="0075602A" w:rsidRDefault="00CB1D51" w:rsidP="00776D1F">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CB1D51" w:rsidRPr="0075602A" w:rsidTr="00776D1F">
        <w:trPr>
          <w:cnfStyle w:val="000000100000"/>
        </w:trPr>
        <w:tc>
          <w:tcPr>
            <w:cnfStyle w:val="001000000000"/>
            <w:tcW w:w="1805" w:type="dxa"/>
            <w:vMerge/>
            <w:tcBorders>
              <w:left w:val="single" w:sz="4" w:space="0" w:color="auto"/>
              <w:right w:val="single" w:sz="4" w:space="0" w:color="auto"/>
            </w:tcBorders>
            <w:shd w:val="clear" w:color="auto" w:fill="auto"/>
          </w:tcPr>
          <w:p w:rsidR="00CB1D51" w:rsidRPr="0075602A" w:rsidRDefault="00CB1D51" w:rsidP="00776D1F">
            <w:pPr>
              <w:rPr>
                <w:rFonts w:ascii="Arial Narrow" w:hAnsi="Arial Narrow" w:cs="Arial"/>
                <w:sz w:val="18"/>
                <w:szCs w:val="18"/>
              </w:rPr>
            </w:pPr>
          </w:p>
        </w:tc>
        <w:tc>
          <w:tcPr>
            <w:tcW w:w="1151" w:type="dxa"/>
            <w:tcBorders>
              <w:top w:val="nil"/>
              <w:left w:val="single" w:sz="4" w:space="0" w:color="auto"/>
            </w:tcBorders>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B1D51" w:rsidRPr="0075602A" w:rsidTr="00776D1F">
        <w:tc>
          <w:tcPr>
            <w:cnfStyle w:val="001000000000"/>
            <w:tcW w:w="1805" w:type="dxa"/>
            <w:vMerge/>
            <w:tcBorders>
              <w:left w:val="single" w:sz="4" w:space="0" w:color="auto"/>
              <w:bottom w:val="single" w:sz="4" w:space="0" w:color="auto"/>
              <w:right w:val="single" w:sz="4" w:space="0" w:color="auto"/>
            </w:tcBorders>
            <w:shd w:val="clear" w:color="auto" w:fill="auto"/>
          </w:tcPr>
          <w:p w:rsidR="00CB1D51" w:rsidRPr="0075602A" w:rsidRDefault="00CB1D51" w:rsidP="00776D1F">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B1D51" w:rsidRPr="0075602A" w:rsidRDefault="00CB1D51" w:rsidP="00776D1F">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B1D51" w:rsidRPr="0075602A" w:rsidRDefault="00CB1D51" w:rsidP="00776D1F">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B1D51" w:rsidRPr="0075602A" w:rsidRDefault="00CB1D51" w:rsidP="00776D1F">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CB1D51" w:rsidRPr="0075602A" w:rsidRDefault="00CB1D51" w:rsidP="00776D1F">
            <w:pPr>
              <w:cnfStyle w:val="000000000000"/>
              <w:rPr>
                <w:rFonts w:ascii="Arial Narrow" w:hAnsi="Arial Narrow" w:cs="Arial"/>
                <w:b/>
                <w:sz w:val="18"/>
                <w:szCs w:val="18"/>
              </w:rPr>
            </w:pPr>
          </w:p>
        </w:tc>
      </w:tr>
      <w:tr w:rsidR="00F30ED6" w:rsidRPr="0075602A" w:rsidTr="00776D1F">
        <w:trPr>
          <w:cnfStyle w:val="000000100000"/>
        </w:trPr>
        <w:tc>
          <w:tcPr>
            <w:cnfStyle w:val="001000000000"/>
            <w:tcW w:w="1805" w:type="dxa"/>
            <w:tcBorders>
              <w:top w:val="single" w:sz="4" w:space="0" w:color="auto"/>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Aucun</w:t>
            </w:r>
          </w:p>
        </w:tc>
        <w:tc>
          <w:tcPr>
            <w:tcW w:w="1151" w:type="dxa"/>
            <w:tcBorders>
              <w:top w:val="single" w:sz="4" w:space="0" w:color="auto"/>
              <w:left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237</w:t>
            </w:r>
          </w:p>
        </w:tc>
        <w:tc>
          <w:tcPr>
            <w:tcW w:w="1151" w:type="dxa"/>
            <w:tcBorders>
              <w:top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55,4</w:t>
            </w:r>
          </w:p>
        </w:tc>
        <w:tc>
          <w:tcPr>
            <w:tcW w:w="1151" w:type="dxa"/>
            <w:tcBorders>
              <w:top w:val="single" w:sz="4" w:space="0" w:color="auto"/>
            </w:tcBorders>
            <w:shd w:val="clear" w:color="auto" w:fill="auto"/>
          </w:tcPr>
          <w:p w:rsidR="00F30ED6" w:rsidRPr="0075602A" w:rsidRDefault="00F30ED6" w:rsidP="00776D1F">
            <w:pPr>
              <w:jc w:val="center"/>
              <w:cnfStyle w:val="000000100000"/>
              <w:rPr>
                <w:rFonts w:ascii="Arial Narrow" w:hAnsi="Arial Narrow"/>
                <w:sz w:val="18"/>
                <w:szCs w:val="18"/>
              </w:rPr>
            </w:pPr>
            <w:r w:rsidRPr="0075602A">
              <w:rPr>
                <w:rFonts w:ascii="Arial Narrow" w:hAnsi="Arial Narrow"/>
                <w:sz w:val="18"/>
                <w:szCs w:val="18"/>
              </w:rPr>
              <w:t>37</w:t>
            </w:r>
          </w:p>
        </w:tc>
        <w:tc>
          <w:tcPr>
            <w:tcW w:w="1152" w:type="dxa"/>
            <w:tcBorders>
              <w:top w:val="single" w:sz="4" w:space="0" w:color="auto"/>
              <w:right w:val="single" w:sz="4" w:space="0" w:color="auto"/>
            </w:tcBorders>
            <w:shd w:val="clear" w:color="auto" w:fill="auto"/>
            <w:vAlign w:val="bottom"/>
          </w:tcPr>
          <w:p w:rsidR="00F30ED6" w:rsidRPr="0075602A" w:rsidRDefault="00F30ED6" w:rsidP="00F30ED6">
            <w:pPr>
              <w:jc w:val="center"/>
              <w:cnfStyle w:val="000000100000"/>
              <w:rPr>
                <w:rFonts w:ascii="Arial Narrow" w:hAnsi="Arial Narrow"/>
                <w:color w:val="000000"/>
                <w:sz w:val="18"/>
                <w:szCs w:val="18"/>
              </w:rPr>
            </w:pPr>
            <w:r w:rsidRPr="0075602A">
              <w:rPr>
                <w:rFonts w:ascii="Arial Narrow" w:hAnsi="Arial Narrow"/>
                <w:color w:val="000000"/>
                <w:sz w:val="18"/>
                <w:szCs w:val="18"/>
              </w:rPr>
              <w:t>28,9</w:t>
            </w:r>
          </w:p>
        </w:tc>
      </w:tr>
      <w:tr w:rsidR="00F30ED6" w:rsidRPr="0075602A" w:rsidTr="00776D1F">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1ère en 6e année</w:t>
            </w:r>
          </w:p>
        </w:tc>
        <w:tc>
          <w:tcPr>
            <w:tcW w:w="1151" w:type="dxa"/>
            <w:tcBorders>
              <w:left w:val="single" w:sz="4" w:space="0" w:color="auto"/>
            </w:tcBorders>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41</w:t>
            </w:r>
          </w:p>
        </w:tc>
        <w:tc>
          <w:tcPr>
            <w:tcW w:w="1151" w:type="dxa"/>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9,6</w:t>
            </w:r>
          </w:p>
        </w:tc>
        <w:tc>
          <w:tcPr>
            <w:tcW w:w="1151" w:type="dxa"/>
            <w:shd w:val="clear" w:color="auto" w:fill="auto"/>
          </w:tcPr>
          <w:p w:rsidR="00F30ED6" w:rsidRPr="0075602A" w:rsidRDefault="00F30ED6" w:rsidP="00776D1F">
            <w:pPr>
              <w:jc w:val="center"/>
              <w:cnfStyle w:val="000000000000"/>
              <w:rPr>
                <w:rFonts w:ascii="Arial Narrow" w:hAnsi="Arial Narrow"/>
                <w:sz w:val="18"/>
                <w:szCs w:val="18"/>
              </w:rPr>
            </w:pPr>
            <w:r w:rsidRPr="0075602A">
              <w:rPr>
                <w:rFonts w:ascii="Arial Narrow" w:hAnsi="Arial Narrow"/>
                <w:sz w:val="18"/>
                <w:szCs w:val="18"/>
              </w:rPr>
              <w:t>14</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000000"/>
              <w:rPr>
                <w:rFonts w:ascii="Arial Narrow" w:hAnsi="Arial Narrow"/>
                <w:color w:val="000000"/>
                <w:sz w:val="18"/>
                <w:szCs w:val="18"/>
              </w:rPr>
            </w:pPr>
            <w:r w:rsidRPr="0075602A">
              <w:rPr>
                <w:rFonts w:ascii="Arial Narrow" w:hAnsi="Arial Narrow"/>
                <w:color w:val="000000"/>
                <w:sz w:val="18"/>
                <w:szCs w:val="18"/>
              </w:rPr>
              <w:t>10,9</w:t>
            </w:r>
          </w:p>
        </w:tc>
      </w:tr>
      <w:tr w:rsidR="00F30ED6" w:rsidRPr="0075602A" w:rsidTr="00776D1F">
        <w:trPr>
          <w:cnfStyle w:val="000000100000"/>
        </w:trPr>
        <w:tc>
          <w:tcPr>
            <w:cnfStyle w:val="001000000000"/>
            <w:tcW w:w="1805" w:type="dxa"/>
            <w:tcBorders>
              <w:left w:val="single" w:sz="4" w:space="0" w:color="auto"/>
              <w:right w:val="single" w:sz="4" w:space="0" w:color="auto"/>
            </w:tcBorders>
            <w:shd w:val="clear" w:color="auto" w:fill="auto"/>
          </w:tcPr>
          <w:p w:rsidR="00F30ED6" w:rsidRPr="001B7784" w:rsidRDefault="00F30ED6" w:rsidP="00776D1F">
            <w:pPr>
              <w:rPr>
                <w:rFonts w:ascii="Arial Narrow" w:hAnsi="Arial Narrow"/>
                <w:b w:val="0"/>
                <w:sz w:val="18"/>
                <w:szCs w:val="18"/>
              </w:rPr>
            </w:pPr>
            <w:r w:rsidRPr="001B7784">
              <w:rPr>
                <w:rFonts w:ascii="Arial Narrow" w:hAnsi="Arial Narrow"/>
                <w:b w:val="0"/>
                <w:sz w:val="18"/>
                <w:szCs w:val="18"/>
              </w:rPr>
              <w:t>Second cycle</w:t>
            </w:r>
          </w:p>
        </w:tc>
        <w:tc>
          <w:tcPr>
            <w:tcW w:w="1151" w:type="dxa"/>
            <w:tcBorders>
              <w:left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F30ED6" w:rsidRPr="0075602A" w:rsidRDefault="00F30ED6" w:rsidP="00776D1F">
            <w:pPr>
              <w:jc w:val="center"/>
              <w:cnfStyle w:val="0000001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100000"/>
              <w:rPr>
                <w:rFonts w:ascii="Arial Narrow" w:hAnsi="Arial Narrow"/>
                <w:color w:val="000000"/>
                <w:sz w:val="18"/>
                <w:szCs w:val="18"/>
              </w:rPr>
            </w:pPr>
            <w:r w:rsidRPr="0075602A">
              <w:rPr>
                <w:rFonts w:ascii="Arial Narrow" w:hAnsi="Arial Narrow"/>
                <w:color w:val="000000"/>
                <w:sz w:val="18"/>
                <w:szCs w:val="18"/>
              </w:rPr>
              <w:t>7,81</w:t>
            </w:r>
          </w:p>
        </w:tc>
      </w:tr>
      <w:tr w:rsidR="00F30ED6" w:rsidRPr="0075602A" w:rsidTr="00776D1F">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Médersa</w:t>
            </w:r>
          </w:p>
        </w:tc>
        <w:tc>
          <w:tcPr>
            <w:tcW w:w="1151" w:type="dxa"/>
            <w:tcBorders>
              <w:left w:val="single" w:sz="4" w:space="0" w:color="auto"/>
            </w:tcBorders>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24</w:t>
            </w:r>
          </w:p>
        </w:tc>
        <w:tc>
          <w:tcPr>
            <w:tcW w:w="1151" w:type="dxa"/>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5,6</w:t>
            </w:r>
          </w:p>
        </w:tc>
        <w:tc>
          <w:tcPr>
            <w:tcW w:w="1151" w:type="dxa"/>
            <w:shd w:val="clear" w:color="auto" w:fill="auto"/>
          </w:tcPr>
          <w:p w:rsidR="00F30ED6" w:rsidRPr="0075602A" w:rsidRDefault="00F30ED6" w:rsidP="00776D1F">
            <w:pPr>
              <w:jc w:val="center"/>
              <w:cnfStyle w:val="000000000000"/>
              <w:rPr>
                <w:rFonts w:ascii="Arial Narrow" w:hAnsi="Arial Narrow"/>
                <w:sz w:val="18"/>
                <w:szCs w:val="18"/>
              </w:rPr>
            </w:pPr>
            <w:r w:rsidRPr="0075602A">
              <w:rPr>
                <w:rFonts w:ascii="Arial Narrow" w:hAnsi="Arial Narrow"/>
                <w:sz w:val="18"/>
                <w:szCs w:val="18"/>
              </w:rPr>
              <w:t>5</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000000"/>
              <w:rPr>
                <w:rFonts w:ascii="Arial Narrow" w:hAnsi="Arial Narrow"/>
                <w:color w:val="000000"/>
                <w:sz w:val="18"/>
                <w:szCs w:val="18"/>
              </w:rPr>
            </w:pPr>
            <w:r w:rsidRPr="0075602A">
              <w:rPr>
                <w:rFonts w:ascii="Arial Narrow" w:hAnsi="Arial Narrow"/>
                <w:color w:val="000000"/>
                <w:sz w:val="18"/>
                <w:szCs w:val="18"/>
              </w:rPr>
              <w:t>3,91</w:t>
            </w:r>
          </w:p>
        </w:tc>
      </w:tr>
      <w:tr w:rsidR="00F30ED6" w:rsidRPr="0075602A" w:rsidTr="00776D1F">
        <w:trPr>
          <w:cnfStyle w:val="000000100000"/>
        </w:trPr>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Secondaire</w:t>
            </w:r>
          </w:p>
        </w:tc>
        <w:tc>
          <w:tcPr>
            <w:tcW w:w="1151" w:type="dxa"/>
            <w:tcBorders>
              <w:left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12</w:t>
            </w:r>
          </w:p>
        </w:tc>
        <w:tc>
          <w:tcPr>
            <w:tcW w:w="1151" w:type="dxa"/>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2,8</w:t>
            </w:r>
          </w:p>
        </w:tc>
        <w:tc>
          <w:tcPr>
            <w:tcW w:w="1151" w:type="dxa"/>
            <w:shd w:val="clear" w:color="auto" w:fill="auto"/>
          </w:tcPr>
          <w:p w:rsidR="00F30ED6" w:rsidRPr="0075602A" w:rsidRDefault="00F30ED6" w:rsidP="00776D1F">
            <w:pPr>
              <w:jc w:val="center"/>
              <w:cnfStyle w:val="000000100000"/>
              <w:rPr>
                <w:rFonts w:ascii="Arial Narrow" w:hAnsi="Arial Narrow"/>
                <w:sz w:val="18"/>
                <w:szCs w:val="18"/>
              </w:rPr>
            </w:pPr>
            <w:r w:rsidRPr="0075602A">
              <w:rPr>
                <w:rFonts w:ascii="Arial Narrow" w:hAnsi="Arial Narrow"/>
                <w:sz w:val="18"/>
                <w:szCs w:val="18"/>
              </w:rPr>
              <w:t>5</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100000"/>
              <w:rPr>
                <w:rFonts w:ascii="Arial Narrow" w:hAnsi="Arial Narrow"/>
                <w:color w:val="000000"/>
                <w:sz w:val="18"/>
                <w:szCs w:val="18"/>
              </w:rPr>
            </w:pPr>
            <w:r w:rsidRPr="0075602A">
              <w:rPr>
                <w:rFonts w:ascii="Arial Narrow" w:hAnsi="Arial Narrow"/>
                <w:color w:val="000000"/>
                <w:sz w:val="18"/>
                <w:szCs w:val="18"/>
              </w:rPr>
              <w:t>3,91</w:t>
            </w:r>
          </w:p>
        </w:tc>
      </w:tr>
      <w:tr w:rsidR="00F30ED6" w:rsidRPr="0075602A" w:rsidTr="00776D1F">
        <w:tc>
          <w:tcPr>
            <w:cnfStyle w:val="001000000000"/>
            <w:tcW w:w="1805" w:type="dxa"/>
            <w:tcBorders>
              <w:left w:val="single" w:sz="4" w:space="0" w:color="auto"/>
              <w:right w:val="single" w:sz="4" w:space="0" w:color="auto"/>
            </w:tcBorders>
            <w:shd w:val="clear" w:color="auto" w:fill="auto"/>
          </w:tcPr>
          <w:p w:rsidR="00F30ED6" w:rsidRPr="001B7784" w:rsidRDefault="00F30ED6" w:rsidP="00776D1F">
            <w:pPr>
              <w:rPr>
                <w:rFonts w:ascii="Arial Narrow" w:hAnsi="Arial Narrow"/>
                <w:b w:val="0"/>
                <w:sz w:val="18"/>
                <w:szCs w:val="18"/>
              </w:rPr>
            </w:pPr>
            <w:r w:rsidRPr="001B7784">
              <w:rPr>
                <w:rFonts w:ascii="Arial Narrow" w:hAnsi="Arial Narrow"/>
                <w:b w:val="0"/>
                <w:sz w:val="18"/>
                <w:szCs w:val="18"/>
              </w:rPr>
              <w:t>Ecole coranique</w:t>
            </w:r>
          </w:p>
        </w:tc>
        <w:tc>
          <w:tcPr>
            <w:tcW w:w="1151" w:type="dxa"/>
            <w:tcBorders>
              <w:left w:val="single" w:sz="4" w:space="0" w:color="auto"/>
            </w:tcBorders>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tcPr>
          <w:p w:rsidR="00F30ED6" w:rsidRPr="0075602A" w:rsidRDefault="00F30ED6" w:rsidP="00776D1F">
            <w:pPr>
              <w:jc w:val="center"/>
              <w:cnfStyle w:val="000000000000"/>
              <w:rPr>
                <w:rFonts w:ascii="Arial Narrow" w:hAnsi="Arial Narrow"/>
                <w:sz w:val="18"/>
                <w:szCs w:val="18"/>
              </w:rPr>
            </w:pPr>
            <w:r w:rsidRPr="0075602A">
              <w:rPr>
                <w:rFonts w:ascii="Arial Narrow" w:hAnsi="Arial Narrow"/>
                <w:sz w:val="18"/>
                <w:szCs w:val="18"/>
              </w:rPr>
              <w:t>36</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000000"/>
              <w:rPr>
                <w:rFonts w:ascii="Arial Narrow" w:hAnsi="Arial Narrow"/>
                <w:color w:val="000000"/>
                <w:sz w:val="18"/>
                <w:szCs w:val="18"/>
              </w:rPr>
            </w:pPr>
            <w:r w:rsidRPr="0075602A">
              <w:rPr>
                <w:rFonts w:ascii="Arial Narrow" w:hAnsi="Arial Narrow"/>
                <w:color w:val="000000"/>
                <w:sz w:val="18"/>
                <w:szCs w:val="18"/>
              </w:rPr>
              <w:t>28,1</w:t>
            </w:r>
          </w:p>
        </w:tc>
      </w:tr>
      <w:tr w:rsidR="00F30ED6" w:rsidRPr="0075602A" w:rsidTr="00776D1F">
        <w:trPr>
          <w:cnfStyle w:val="000000100000"/>
        </w:trPr>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Supérieur</w:t>
            </w:r>
          </w:p>
        </w:tc>
        <w:tc>
          <w:tcPr>
            <w:tcW w:w="1151" w:type="dxa"/>
            <w:tcBorders>
              <w:left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1,2</w:t>
            </w:r>
          </w:p>
        </w:tc>
        <w:tc>
          <w:tcPr>
            <w:tcW w:w="1151" w:type="dxa"/>
            <w:shd w:val="clear" w:color="auto" w:fill="auto"/>
          </w:tcPr>
          <w:p w:rsidR="00F30ED6" w:rsidRPr="0075602A" w:rsidRDefault="00F30ED6" w:rsidP="00776D1F">
            <w:pPr>
              <w:jc w:val="center"/>
              <w:cnfStyle w:val="000000100000"/>
              <w:rPr>
                <w:rFonts w:ascii="Arial Narrow" w:hAnsi="Arial Narrow"/>
                <w:sz w:val="18"/>
                <w:szCs w:val="18"/>
              </w:rPr>
            </w:pPr>
            <w:r w:rsidRPr="0075602A">
              <w:rPr>
                <w:rFonts w:ascii="Arial Narrow" w:hAnsi="Arial Narrow"/>
                <w:sz w:val="18"/>
                <w:szCs w:val="18"/>
              </w:rPr>
              <w:t>0</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F30ED6" w:rsidRPr="0075602A" w:rsidTr="00776D1F">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Alphabétisé</w:t>
            </w:r>
          </w:p>
        </w:tc>
        <w:tc>
          <w:tcPr>
            <w:tcW w:w="1151" w:type="dxa"/>
            <w:tcBorders>
              <w:left w:val="single" w:sz="4" w:space="0" w:color="auto"/>
            </w:tcBorders>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74</w:t>
            </w:r>
          </w:p>
        </w:tc>
        <w:tc>
          <w:tcPr>
            <w:tcW w:w="1151" w:type="dxa"/>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17,3</w:t>
            </w:r>
          </w:p>
        </w:tc>
        <w:tc>
          <w:tcPr>
            <w:tcW w:w="1151" w:type="dxa"/>
            <w:shd w:val="clear" w:color="auto" w:fill="auto"/>
          </w:tcPr>
          <w:p w:rsidR="00F30ED6" w:rsidRPr="0075602A" w:rsidRDefault="00F30ED6" w:rsidP="00776D1F">
            <w:pPr>
              <w:jc w:val="center"/>
              <w:cnfStyle w:val="000000000000"/>
              <w:rPr>
                <w:rFonts w:ascii="Arial Narrow" w:hAnsi="Arial Narrow"/>
                <w:sz w:val="18"/>
                <w:szCs w:val="18"/>
              </w:rPr>
            </w:pPr>
            <w:r w:rsidRPr="0075602A">
              <w:rPr>
                <w:rFonts w:ascii="Arial Narrow" w:hAnsi="Arial Narrow"/>
                <w:sz w:val="18"/>
                <w:szCs w:val="18"/>
              </w:rPr>
              <w:t>19</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000000"/>
              <w:rPr>
                <w:rFonts w:ascii="Arial Narrow" w:hAnsi="Arial Narrow"/>
                <w:color w:val="000000"/>
                <w:sz w:val="18"/>
                <w:szCs w:val="18"/>
              </w:rPr>
            </w:pPr>
            <w:r w:rsidRPr="0075602A">
              <w:rPr>
                <w:rFonts w:ascii="Arial Narrow" w:hAnsi="Arial Narrow"/>
                <w:color w:val="000000"/>
                <w:sz w:val="18"/>
                <w:szCs w:val="18"/>
              </w:rPr>
              <w:t>14,8</w:t>
            </w:r>
          </w:p>
        </w:tc>
      </w:tr>
      <w:tr w:rsidR="00F30ED6" w:rsidRPr="0075602A" w:rsidTr="00776D1F">
        <w:trPr>
          <w:cnfStyle w:val="000000100000"/>
        </w:trPr>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Autres niveaux</w:t>
            </w:r>
          </w:p>
        </w:tc>
        <w:tc>
          <w:tcPr>
            <w:tcW w:w="1151" w:type="dxa"/>
            <w:tcBorders>
              <w:left w:val="single" w:sz="4" w:space="0" w:color="auto"/>
            </w:tcBorders>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30</w:t>
            </w:r>
          </w:p>
        </w:tc>
        <w:tc>
          <w:tcPr>
            <w:tcW w:w="1151" w:type="dxa"/>
            <w:shd w:val="clear" w:color="auto" w:fill="auto"/>
          </w:tcPr>
          <w:p w:rsidR="00F30ED6" w:rsidRPr="0075602A" w:rsidRDefault="00F30ED6" w:rsidP="00CB1D51">
            <w:pPr>
              <w:jc w:val="center"/>
              <w:cnfStyle w:val="000000100000"/>
              <w:rPr>
                <w:rFonts w:ascii="Arial Narrow" w:hAnsi="Arial Narrow"/>
                <w:sz w:val="18"/>
                <w:szCs w:val="18"/>
              </w:rPr>
            </w:pPr>
            <w:r w:rsidRPr="0075602A">
              <w:rPr>
                <w:rFonts w:ascii="Arial Narrow" w:hAnsi="Arial Narrow"/>
                <w:sz w:val="18"/>
                <w:szCs w:val="18"/>
              </w:rPr>
              <w:t>7,0</w:t>
            </w:r>
          </w:p>
        </w:tc>
        <w:tc>
          <w:tcPr>
            <w:tcW w:w="1151" w:type="dxa"/>
            <w:shd w:val="clear" w:color="auto" w:fill="auto"/>
          </w:tcPr>
          <w:p w:rsidR="00F30ED6" w:rsidRPr="0075602A" w:rsidRDefault="00F30ED6" w:rsidP="00776D1F">
            <w:pPr>
              <w:jc w:val="center"/>
              <w:cnfStyle w:val="000000100000"/>
              <w:rPr>
                <w:rFonts w:ascii="Arial Narrow" w:hAnsi="Arial Narrow"/>
                <w:sz w:val="18"/>
                <w:szCs w:val="18"/>
              </w:rPr>
            </w:pPr>
            <w:r w:rsidRPr="0075602A">
              <w:rPr>
                <w:rFonts w:ascii="Arial Narrow" w:hAnsi="Arial Narrow"/>
                <w:sz w:val="18"/>
                <w:szCs w:val="18"/>
              </w:rPr>
              <w:t>0</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F30ED6" w:rsidRPr="0075602A" w:rsidTr="00776D1F">
        <w:tc>
          <w:tcPr>
            <w:cnfStyle w:val="001000000000"/>
            <w:tcW w:w="1805" w:type="dxa"/>
            <w:tcBorders>
              <w:left w:val="single" w:sz="4" w:space="0" w:color="auto"/>
              <w:right w:val="single" w:sz="4" w:space="0" w:color="auto"/>
            </w:tcBorders>
            <w:shd w:val="clear" w:color="auto" w:fill="auto"/>
          </w:tcPr>
          <w:p w:rsidR="00F30ED6" w:rsidRPr="0075602A" w:rsidRDefault="00F30ED6" w:rsidP="00776D1F">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5</w:t>
            </w:r>
          </w:p>
        </w:tc>
        <w:tc>
          <w:tcPr>
            <w:tcW w:w="1151" w:type="dxa"/>
            <w:shd w:val="clear" w:color="auto" w:fill="auto"/>
          </w:tcPr>
          <w:p w:rsidR="00F30ED6" w:rsidRPr="0075602A" w:rsidRDefault="00F30ED6" w:rsidP="00CB1D51">
            <w:pPr>
              <w:jc w:val="center"/>
              <w:cnfStyle w:val="000000000000"/>
              <w:rPr>
                <w:rFonts w:ascii="Arial Narrow" w:hAnsi="Arial Narrow"/>
                <w:sz w:val="18"/>
                <w:szCs w:val="18"/>
              </w:rPr>
            </w:pPr>
            <w:r w:rsidRPr="0075602A">
              <w:rPr>
                <w:rFonts w:ascii="Arial Narrow" w:hAnsi="Arial Narrow"/>
                <w:sz w:val="18"/>
                <w:szCs w:val="18"/>
              </w:rPr>
              <w:t>1,1</w:t>
            </w:r>
          </w:p>
        </w:tc>
        <w:tc>
          <w:tcPr>
            <w:tcW w:w="1151" w:type="dxa"/>
            <w:shd w:val="clear" w:color="auto" w:fill="auto"/>
          </w:tcPr>
          <w:p w:rsidR="00F30ED6" w:rsidRPr="0075602A" w:rsidRDefault="00F30ED6" w:rsidP="00776D1F">
            <w:pPr>
              <w:jc w:val="center"/>
              <w:cnfStyle w:val="000000000000"/>
              <w:rPr>
                <w:rFonts w:ascii="Arial Narrow" w:hAnsi="Arial Narrow"/>
                <w:sz w:val="18"/>
                <w:szCs w:val="18"/>
              </w:rPr>
            </w:pPr>
            <w:r w:rsidRPr="0075602A">
              <w:rPr>
                <w:rFonts w:ascii="Arial Narrow" w:hAnsi="Arial Narrow"/>
                <w:sz w:val="18"/>
                <w:szCs w:val="18"/>
              </w:rPr>
              <w:t>2</w:t>
            </w:r>
          </w:p>
        </w:tc>
        <w:tc>
          <w:tcPr>
            <w:tcW w:w="1152" w:type="dxa"/>
            <w:tcBorders>
              <w:right w:val="single" w:sz="4" w:space="0" w:color="auto"/>
            </w:tcBorders>
            <w:shd w:val="clear" w:color="auto" w:fill="auto"/>
            <w:vAlign w:val="bottom"/>
          </w:tcPr>
          <w:p w:rsidR="00F30ED6" w:rsidRPr="0075602A" w:rsidRDefault="00F30ED6" w:rsidP="00F30ED6">
            <w:pPr>
              <w:jc w:val="center"/>
              <w:cnfStyle w:val="000000000000"/>
              <w:rPr>
                <w:rFonts w:ascii="Arial Narrow" w:hAnsi="Arial Narrow"/>
                <w:color w:val="000000"/>
                <w:sz w:val="18"/>
                <w:szCs w:val="18"/>
              </w:rPr>
            </w:pPr>
            <w:r w:rsidRPr="0075602A">
              <w:rPr>
                <w:rFonts w:ascii="Arial Narrow" w:hAnsi="Arial Narrow"/>
                <w:color w:val="000000"/>
                <w:sz w:val="18"/>
                <w:szCs w:val="18"/>
              </w:rPr>
              <w:t>1,56</w:t>
            </w:r>
          </w:p>
        </w:tc>
      </w:tr>
      <w:tr w:rsidR="00CB1D51" w:rsidRPr="0075602A" w:rsidTr="00776D1F">
        <w:trPr>
          <w:cnfStyle w:val="000000100000"/>
        </w:trPr>
        <w:tc>
          <w:tcPr>
            <w:cnfStyle w:val="001000000000"/>
            <w:tcW w:w="1805" w:type="dxa"/>
            <w:tcBorders>
              <w:left w:val="single" w:sz="4" w:space="0" w:color="auto"/>
              <w:right w:val="single" w:sz="4" w:space="0" w:color="auto"/>
            </w:tcBorders>
            <w:shd w:val="clear" w:color="auto" w:fill="auto"/>
          </w:tcPr>
          <w:p w:rsidR="00CB1D51" w:rsidRPr="0075602A" w:rsidRDefault="00CB1D51" w:rsidP="00776D1F">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CB1D51" w:rsidRPr="0075602A" w:rsidRDefault="00CB1D51" w:rsidP="00776D1F">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CB1D51" w:rsidRPr="0075602A" w:rsidRDefault="00CB1D51" w:rsidP="00776D1F">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130</w:t>
            </w:r>
          </w:p>
        </w:tc>
        <w:tc>
          <w:tcPr>
            <w:tcW w:w="1152" w:type="dxa"/>
            <w:tcBorders>
              <w:right w:val="single" w:sz="4" w:space="0" w:color="auto"/>
            </w:tcBorders>
            <w:shd w:val="clear" w:color="auto" w:fill="auto"/>
          </w:tcPr>
          <w:p w:rsidR="00CB1D51" w:rsidRPr="0075602A" w:rsidRDefault="00CB1D51" w:rsidP="00776D1F">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385D94" w:rsidRPr="0075602A" w:rsidRDefault="00385D94" w:rsidP="00250A56">
      <w:pPr>
        <w:spacing w:after="0"/>
        <w:jc w:val="both"/>
        <w:rPr>
          <w:rFonts w:ascii="Arial Narrow" w:hAnsi="Arial Narrow" w:cs="Arial"/>
        </w:rPr>
      </w:pPr>
    </w:p>
    <w:p w:rsidR="00776D1F" w:rsidRPr="0075602A" w:rsidRDefault="00776D1F" w:rsidP="00776D1F">
      <w:pPr>
        <w:spacing w:after="0"/>
        <w:jc w:val="both"/>
        <w:rPr>
          <w:rFonts w:ascii="Arial Narrow" w:hAnsi="Arial Narrow" w:cs="Arial"/>
        </w:rPr>
      </w:pPr>
      <w:r w:rsidRPr="0075602A">
        <w:rPr>
          <w:rFonts w:ascii="Arial Narrow" w:hAnsi="Arial Narrow" w:cs="Arial"/>
        </w:rPr>
        <w:t>Les femmes et les hommes qui n’ont aucune instruction sont respectivement au nombre de 237 pour 55,4% et de 37 pour 28,9%. Les hommes alphabétisés sont au nombre de 19 soit 14,8%. Les femme</w:t>
      </w:r>
      <w:r w:rsidR="00194003" w:rsidRPr="0075602A">
        <w:rPr>
          <w:rFonts w:ascii="Arial Narrow" w:hAnsi="Arial Narrow" w:cs="Arial"/>
        </w:rPr>
        <w:t xml:space="preserve">s alphabétisées représentent </w:t>
      </w:r>
      <w:r w:rsidRPr="0075602A">
        <w:rPr>
          <w:rFonts w:ascii="Arial Narrow" w:hAnsi="Arial Narrow" w:cs="Arial"/>
        </w:rPr>
        <w:t xml:space="preserve"> </w:t>
      </w:r>
      <w:r w:rsidR="00194003" w:rsidRPr="0075602A">
        <w:rPr>
          <w:rFonts w:ascii="Arial Narrow" w:hAnsi="Arial Narrow" w:cs="Arial"/>
        </w:rPr>
        <w:t>17,3</w:t>
      </w:r>
      <w:r w:rsidRPr="0075602A">
        <w:rPr>
          <w:rFonts w:ascii="Arial Narrow" w:hAnsi="Arial Narrow" w:cs="Arial"/>
        </w:rPr>
        <w:t>%. Le pourcentage des hommes qui ont été à l’école est plus élevé que celui des femmes.</w:t>
      </w:r>
    </w:p>
    <w:p w:rsidR="000655BD" w:rsidRPr="0075602A" w:rsidRDefault="000655BD" w:rsidP="00D76555">
      <w:pPr>
        <w:spacing w:after="0"/>
        <w:rPr>
          <w:rFonts w:ascii="Arial Narrow" w:hAnsi="Arial Narrow" w:cs="Arial"/>
        </w:rPr>
      </w:pPr>
    </w:p>
    <w:p w:rsidR="00AC5EBF" w:rsidRPr="0075602A" w:rsidRDefault="00AC5EBF" w:rsidP="00AC5EBF">
      <w:pPr>
        <w:spacing w:after="0"/>
        <w:rPr>
          <w:rFonts w:ascii="Arial Narrow" w:hAnsi="Arial Narrow" w:cs="Arial"/>
        </w:rPr>
      </w:pPr>
      <w:r w:rsidRPr="0075602A">
        <w:rPr>
          <w:rFonts w:ascii="Arial Narrow" w:hAnsi="Arial Narrow" w:cs="Arial"/>
          <w:b/>
        </w:rPr>
        <w:t>Tableau 13 :</w:t>
      </w:r>
      <w:r w:rsidRPr="0075602A">
        <w:rPr>
          <w:rFonts w:ascii="Arial Narrow" w:hAnsi="Arial Narrow" w:cs="Arial"/>
        </w:rPr>
        <w:t xml:space="preserve"> Répartition des femmes et des hommes selon la lecture d’un message simple.</w:t>
      </w:r>
    </w:p>
    <w:p w:rsidR="00AC5EBF" w:rsidRPr="0075602A" w:rsidRDefault="00AC5EBF" w:rsidP="00AC5EBF">
      <w:pPr>
        <w:spacing w:after="0"/>
        <w:rPr>
          <w:rFonts w:ascii="Arial Narrow" w:hAnsi="Arial Narrow" w:cs="Arial"/>
        </w:rPr>
      </w:pPr>
    </w:p>
    <w:tbl>
      <w:tblPr>
        <w:tblStyle w:val="Ombrageclair1"/>
        <w:tblW w:w="0" w:type="auto"/>
        <w:tblInd w:w="250" w:type="dxa"/>
        <w:tblLook w:val="04A0"/>
      </w:tblPr>
      <w:tblGrid>
        <w:gridCol w:w="1219"/>
        <w:gridCol w:w="1151"/>
        <w:gridCol w:w="1151"/>
        <w:gridCol w:w="1151"/>
        <w:gridCol w:w="1152"/>
      </w:tblGrid>
      <w:tr w:rsidR="00AC5EBF" w:rsidRPr="0075602A" w:rsidTr="00776D1F">
        <w:trPr>
          <w:cnfStyle w:val="100000000000"/>
        </w:trPr>
        <w:tc>
          <w:tcPr>
            <w:cnfStyle w:val="001000000000"/>
            <w:tcW w:w="1219" w:type="dxa"/>
            <w:vMerge w:val="restart"/>
            <w:tcBorders>
              <w:top w:val="single" w:sz="4" w:space="0" w:color="auto"/>
              <w:left w:val="single" w:sz="4" w:space="0" w:color="auto"/>
              <w:right w:val="single" w:sz="4" w:space="0" w:color="auto"/>
            </w:tcBorders>
            <w:shd w:val="clear" w:color="auto" w:fill="auto"/>
          </w:tcPr>
          <w:p w:rsidR="00AC5EBF" w:rsidRPr="0075602A" w:rsidRDefault="00AC5EBF" w:rsidP="00776D1F">
            <w:pPr>
              <w:jc w:val="center"/>
              <w:rPr>
                <w:rFonts w:ascii="Arial Narrow" w:hAnsi="Arial Narrow" w:cs="Arial"/>
                <w:sz w:val="18"/>
                <w:szCs w:val="18"/>
              </w:rPr>
            </w:pPr>
            <w:r w:rsidRPr="0075602A">
              <w:rPr>
                <w:rFonts w:ascii="Arial Narrow" w:hAnsi="Arial Narrow" w:cs="Arial"/>
                <w:sz w:val="18"/>
                <w:szCs w:val="18"/>
              </w:rPr>
              <w:t>Lecture d’un message simple</w:t>
            </w:r>
          </w:p>
        </w:tc>
        <w:tc>
          <w:tcPr>
            <w:tcW w:w="2302" w:type="dxa"/>
            <w:gridSpan w:val="2"/>
            <w:tcBorders>
              <w:top w:val="single" w:sz="4" w:space="0" w:color="auto"/>
              <w:left w:val="single" w:sz="4" w:space="0" w:color="auto"/>
              <w:bottom w:val="nil"/>
            </w:tcBorders>
            <w:shd w:val="clear" w:color="auto" w:fill="auto"/>
          </w:tcPr>
          <w:p w:rsidR="00AC5EBF" w:rsidRPr="0075602A" w:rsidRDefault="00AC5EBF" w:rsidP="00776D1F">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AC5EBF" w:rsidRPr="0075602A" w:rsidRDefault="00AC5EBF" w:rsidP="00776D1F">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AC5EBF" w:rsidRPr="0075602A" w:rsidTr="00776D1F">
        <w:trPr>
          <w:cnfStyle w:val="000000100000"/>
        </w:trPr>
        <w:tc>
          <w:tcPr>
            <w:cnfStyle w:val="001000000000"/>
            <w:tcW w:w="1219" w:type="dxa"/>
            <w:vMerge/>
            <w:tcBorders>
              <w:left w:val="single" w:sz="4" w:space="0" w:color="auto"/>
              <w:right w:val="single" w:sz="4" w:space="0" w:color="auto"/>
            </w:tcBorders>
            <w:shd w:val="clear" w:color="auto" w:fill="auto"/>
          </w:tcPr>
          <w:p w:rsidR="00AC5EBF" w:rsidRPr="0075602A" w:rsidRDefault="00AC5EBF" w:rsidP="00776D1F">
            <w:pPr>
              <w:rPr>
                <w:rFonts w:ascii="Arial Narrow" w:hAnsi="Arial Narrow" w:cs="Arial"/>
                <w:sz w:val="18"/>
                <w:szCs w:val="18"/>
              </w:rPr>
            </w:pPr>
          </w:p>
        </w:tc>
        <w:tc>
          <w:tcPr>
            <w:tcW w:w="1151" w:type="dxa"/>
            <w:tcBorders>
              <w:top w:val="nil"/>
              <w:left w:val="single" w:sz="4" w:space="0" w:color="auto"/>
            </w:tcBorders>
            <w:shd w:val="clear" w:color="auto" w:fill="auto"/>
          </w:tcPr>
          <w:p w:rsidR="00AC5EBF" w:rsidRPr="0075602A" w:rsidRDefault="00AC5EBF" w:rsidP="00776D1F">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AC5EBF" w:rsidRPr="0075602A" w:rsidRDefault="00AC5EBF" w:rsidP="00776D1F">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AC5EBF" w:rsidRPr="0075602A" w:rsidRDefault="00AC5EBF" w:rsidP="00776D1F">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AC5EBF" w:rsidRPr="0075602A" w:rsidRDefault="00AC5EBF" w:rsidP="00776D1F">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AC5EBF" w:rsidRPr="0075602A" w:rsidTr="00776D1F">
        <w:tc>
          <w:tcPr>
            <w:cnfStyle w:val="001000000000"/>
            <w:tcW w:w="1219" w:type="dxa"/>
            <w:vMerge/>
            <w:tcBorders>
              <w:left w:val="single" w:sz="4" w:space="0" w:color="auto"/>
              <w:bottom w:val="single" w:sz="4" w:space="0" w:color="auto"/>
              <w:right w:val="single" w:sz="4" w:space="0" w:color="auto"/>
            </w:tcBorders>
            <w:shd w:val="clear" w:color="auto" w:fill="auto"/>
          </w:tcPr>
          <w:p w:rsidR="00AC5EBF" w:rsidRPr="0075602A" w:rsidRDefault="00AC5EBF" w:rsidP="00776D1F">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AC5EBF" w:rsidRPr="0075602A" w:rsidRDefault="00AC5EBF" w:rsidP="00776D1F">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C5EBF" w:rsidRPr="0075602A" w:rsidRDefault="00AC5EBF" w:rsidP="00776D1F">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C5EBF" w:rsidRPr="0075602A" w:rsidRDefault="00AC5EBF" w:rsidP="00776D1F">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AC5EBF" w:rsidRPr="0075602A" w:rsidRDefault="00AC5EBF" w:rsidP="00776D1F">
            <w:pPr>
              <w:cnfStyle w:val="000000000000"/>
              <w:rPr>
                <w:rFonts w:ascii="Arial Narrow" w:hAnsi="Arial Narrow" w:cs="Arial"/>
                <w:b/>
                <w:sz w:val="18"/>
                <w:szCs w:val="18"/>
              </w:rPr>
            </w:pPr>
          </w:p>
        </w:tc>
      </w:tr>
      <w:tr w:rsidR="00AC5EBF" w:rsidRPr="0075602A" w:rsidTr="00776D1F">
        <w:trPr>
          <w:cnfStyle w:val="000000100000"/>
        </w:trPr>
        <w:tc>
          <w:tcPr>
            <w:cnfStyle w:val="001000000000"/>
            <w:tcW w:w="1219" w:type="dxa"/>
            <w:tcBorders>
              <w:top w:val="single" w:sz="4" w:space="0" w:color="auto"/>
              <w:left w:val="single" w:sz="4" w:space="0" w:color="auto"/>
              <w:right w:val="single" w:sz="4" w:space="0" w:color="auto"/>
            </w:tcBorders>
            <w:shd w:val="clear" w:color="auto" w:fill="auto"/>
          </w:tcPr>
          <w:p w:rsidR="00AC5EBF" w:rsidRPr="0075602A" w:rsidRDefault="00AC5EBF" w:rsidP="00776D1F">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AC5EBF" w:rsidRPr="0075602A" w:rsidRDefault="00AC5EBF" w:rsidP="00776D1F">
            <w:pPr>
              <w:jc w:val="center"/>
              <w:cnfStyle w:val="000000100000"/>
              <w:rPr>
                <w:rFonts w:ascii="Arial Narrow" w:hAnsi="Arial Narrow"/>
                <w:sz w:val="18"/>
                <w:szCs w:val="18"/>
              </w:rPr>
            </w:pPr>
            <w:r w:rsidRPr="0075602A">
              <w:rPr>
                <w:rFonts w:ascii="Arial Narrow" w:hAnsi="Arial Narrow"/>
                <w:sz w:val="18"/>
                <w:szCs w:val="18"/>
              </w:rPr>
              <w:t>66</w:t>
            </w:r>
          </w:p>
        </w:tc>
        <w:tc>
          <w:tcPr>
            <w:tcW w:w="1151" w:type="dxa"/>
            <w:tcBorders>
              <w:top w:val="single" w:sz="4" w:space="0" w:color="auto"/>
            </w:tcBorders>
            <w:shd w:val="clear" w:color="auto" w:fill="auto"/>
          </w:tcPr>
          <w:p w:rsidR="00AC5EBF" w:rsidRPr="0075602A" w:rsidRDefault="00AC5EBF" w:rsidP="00776D1F">
            <w:pPr>
              <w:jc w:val="center"/>
              <w:cnfStyle w:val="000000100000"/>
              <w:rPr>
                <w:rFonts w:ascii="Arial Narrow" w:hAnsi="Arial Narrow"/>
                <w:sz w:val="18"/>
                <w:szCs w:val="18"/>
              </w:rPr>
            </w:pPr>
            <w:r w:rsidRPr="0075602A">
              <w:rPr>
                <w:rFonts w:ascii="Arial Narrow" w:hAnsi="Arial Narrow"/>
                <w:sz w:val="18"/>
                <w:szCs w:val="18"/>
              </w:rPr>
              <w:t>34,6</w:t>
            </w:r>
          </w:p>
        </w:tc>
        <w:tc>
          <w:tcPr>
            <w:tcW w:w="1151" w:type="dxa"/>
            <w:tcBorders>
              <w:top w:val="single" w:sz="4" w:space="0" w:color="auto"/>
            </w:tcBorders>
            <w:shd w:val="clear" w:color="auto" w:fill="auto"/>
          </w:tcPr>
          <w:p w:rsidR="00AC5EBF" w:rsidRPr="0075602A" w:rsidRDefault="00845EB6" w:rsidP="00776D1F">
            <w:pPr>
              <w:jc w:val="center"/>
              <w:cnfStyle w:val="000000100000"/>
              <w:rPr>
                <w:rFonts w:ascii="Arial Narrow" w:hAnsi="Arial Narrow" w:cs="Arial"/>
                <w:sz w:val="18"/>
                <w:szCs w:val="18"/>
              </w:rPr>
            </w:pPr>
            <w:r w:rsidRPr="0075602A">
              <w:rPr>
                <w:rFonts w:ascii="Arial Narrow" w:hAnsi="Arial Narrow" w:cs="Arial"/>
                <w:sz w:val="18"/>
                <w:szCs w:val="18"/>
              </w:rPr>
              <w:t>70</w:t>
            </w:r>
          </w:p>
        </w:tc>
        <w:tc>
          <w:tcPr>
            <w:tcW w:w="1152" w:type="dxa"/>
            <w:tcBorders>
              <w:top w:val="single" w:sz="4" w:space="0" w:color="auto"/>
              <w:right w:val="single" w:sz="4" w:space="0" w:color="auto"/>
            </w:tcBorders>
            <w:shd w:val="clear" w:color="auto" w:fill="auto"/>
          </w:tcPr>
          <w:p w:rsidR="00AC5EBF" w:rsidRPr="0075602A" w:rsidRDefault="00943320" w:rsidP="00776D1F">
            <w:pPr>
              <w:jc w:val="center"/>
              <w:cnfStyle w:val="000000100000"/>
              <w:rPr>
                <w:rFonts w:ascii="Arial Narrow" w:hAnsi="Arial Narrow" w:cs="Arial"/>
                <w:sz w:val="18"/>
                <w:szCs w:val="18"/>
              </w:rPr>
            </w:pPr>
            <w:r w:rsidRPr="0075602A">
              <w:rPr>
                <w:rFonts w:ascii="Arial Narrow" w:hAnsi="Arial Narrow" w:cs="Arial"/>
                <w:sz w:val="18"/>
                <w:szCs w:val="18"/>
              </w:rPr>
              <w:t>78,65</w:t>
            </w:r>
          </w:p>
        </w:tc>
      </w:tr>
      <w:tr w:rsidR="00AC5EBF" w:rsidRPr="0075602A" w:rsidTr="00776D1F">
        <w:tc>
          <w:tcPr>
            <w:cnfStyle w:val="001000000000"/>
            <w:tcW w:w="1219" w:type="dxa"/>
            <w:tcBorders>
              <w:left w:val="single" w:sz="4" w:space="0" w:color="auto"/>
              <w:right w:val="single" w:sz="4" w:space="0" w:color="auto"/>
            </w:tcBorders>
            <w:shd w:val="clear" w:color="auto" w:fill="auto"/>
          </w:tcPr>
          <w:p w:rsidR="00AC5EBF" w:rsidRPr="0075602A" w:rsidRDefault="00AC5EBF" w:rsidP="00776D1F">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AC5EBF" w:rsidRPr="0075602A" w:rsidRDefault="00AC5EBF" w:rsidP="00776D1F">
            <w:pPr>
              <w:jc w:val="center"/>
              <w:cnfStyle w:val="000000000000"/>
              <w:rPr>
                <w:rFonts w:ascii="Arial Narrow" w:hAnsi="Arial Narrow"/>
                <w:sz w:val="18"/>
                <w:szCs w:val="18"/>
              </w:rPr>
            </w:pPr>
            <w:r w:rsidRPr="0075602A">
              <w:rPr>
                <w:rFonts w:ascii="Arial Narrow" w:hAnsi="Arial Narrow"/>
                <w:sz w:val="18"/>
                <w:szCs w:val="18"/>
              </w:rPr>
              <w:t>125</w:t>
            </w:r>
          </w:p>
        </w:tc>
        <w:tc>
          <w:tcPr>
            <w:tcW w:w="1151" w:type="dxa"/>
            <w:shd w:val="clear" w:color="auto" w:fill="auto"/>
          </w:tcPr>
          <w:p w:rsidR="00AC5EBF" w:rsidRPr="0075602A" w:rsidRDefault="00AC5EBF" w:rsidP="00776D1F">
            <w:pPr>
              <w:jc w:val="center"/>
              <w:cnfStyle w:val="000000000000"/>
              <w:rPr>
                <w:rFonts w:ascii="Arial Narrow" w:hAnsi="Arial Narrow"/>
                <w:sz w:val="18"/>
                <w:szCs w:val="18"/>
              </w:rPr>
            </w:pPr>
            <w:r w:rsidRPr="0075602A">
              <w:rPr>
                <w:rFonts w:ascii="Arial Narrow" w:hAnsi="Arial Narrow"/>
                <w:sz w:val="18"/>
                <w:szCs w:val="18"/>
              </w:rPr>
              <w:t>65,4</w:t>
            </w:r>
          </w:p>
        </w:tc>
        <w:tc>
          <w:tcPr>
            <w:tcW w:w="1151" w:type="dxa"/>
            <w:shd w:val="clear" w:color="auto" w:fill="auto"/>
          </w:tcPr>
          <w:p w:rsidR="00AC5EBF" w:rsidRPr="0075602A" w:rsidRDefault="00943320" w:rsidP="00776D1F">
            <w:pPr>
              <w:jc w:val="center"/>
              <w:cnfStyle w:val="000000000000"/>
              <w:rPr>
                <w:rFonts w:ascii="Arial Narrow" w:hAnsi="Arial Narrow" w:cs="Arial"/>
                <w:sz w:val="18"/>
                <w:szCs w:val="18"/>
              </w:rPr>
            </w:pPr>
            <w:r w:rsidRPr="0075602A">
              <w:rPr>
                <w:rFonts w:ascii="Arial Narrow" w:hAnsi="Arial Narrow" w:cs="Arial"/>
                <w:sz w:val="18"/>
                <w:szCs w:val="18"/>
              </w:rPr>
              <w:t>19</w:t>
            </w:r>
          </w:p>
        </w:tc>
        <w:tc>
          <w:tcPr>
            <w:tcW w:w="1152" w:type="dxa"/>
            <w:tcBorders>
              <w:right w:val="single" w:sz="4" w:space="0" w:color="auto"/>
            </w:tcBorders>
            <w:shd w:val="clear" w:color="auto" w:fill="auto"/>
          </w:tcPr>
          <w:p w:rsidR="00AC5EBF" w:rsidRPr="0075602A" w:rsidRDefault="00943320" w:rsidP="00776D1F">
            <w:pPr>
              <w:jc w:val="center"/>
              <w:cnfStyle w:val="000000000000"/>
              <w:rPr>
                <w:rFonts w:ascii="Arial Narrow" w:hAnsi="Arial Narrow" w:cs="Arial"/>
                <w:sz w:val="18"/>
                <w:szCs w:val="18"/>
              </w:rPr>
            </w:pPr>
            <w:r w:rsidRPr="0075602A">
              <w:rPr>
                <w:rFonts w:ascii="Arial Narrow" w:hAnsi="Arial Narrow" w:cs="Arial"/>
                <w:sz w:val="18"/>
                <w:szCs w:val="18"/>
              </w:rPr>
              <w:t>21,35</w:t>
            </w:r>
          </w:p>
        </w:tc>
      </w:tr>
      <w:tr w:rsidR="00AC5EBF" w:rsidRPr="0075602A" w:rsidTr="00776D1F">
        <w:trPr>
          <w:cnfStyle w:val="000000100000"/>
        </w:trPr>
        <w:tc>
          <w:tcPr>
            <w:cnfStyle w:val="001000000000"/>
            <w:tcW w:w="1219" w:type="dxa"/>
            <w:tcBorders>
              <w:left w:val="single" w:sz="4" w:space="0" w:color="auto"/>
              <w:right w:val="single" w:sz="4" w:space="0" w:color="auto"/>
            </w:tcBorders>
            <w:shd w:val="clear" w:color="auto" w:fill="auto"/>
          </w:tcPr>
          <w:p w:rsidR="00AC5EBF" w:rsidRPr="0075602A" w:rsidRDefault="00AC5EBF" w:rsidP="00776D1F">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AC5EBF" w:rsidRPr="0075602A" w:rsidRDefault="00AC5EBF" w:rsidP="00776D1F">
            <w:pPr>
              <w:jc w:val="center"/>
              <w:cnfStyle w:val="000000100000"/>
              <w:rPr>
                <w:rFonts w:ascii="Arial Narrow" w:hAnsi="Arial Narrow"/>
                <w:b/>
                <w:sz w:val="18"/>
                <w:szCs w:val="18"/>
              </w:rPr>
            </w:pPr>
            <w:r w:rsidRPr="0075602A">
              <w:rPr>
                <w:rFonts w:ascii="Arial Narrow" w:hAnsi="Arial Narrow"/>
                <w:b/>
                <w:sz w:val="18"/>
                <w:szCs w:val="18"/>
              </w:rPr>
              <w:t>191</w:t>
            </w:r>
          </w:p>
        </w:tc>
        <w:tc>
          <w:tcPr>
            <w:tcW w:w="1151" w:type="dxa"/>
            <w:shd w:val="clear" w:color="auto" w:fill="auto"/>
          </w:tcPr>
          <w:p w:rsidR="00AC5EBF" w:rsidRPr="0075602A" w:rsidRDefault="00AC5EBF" w:rsidP="00776D1F">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AC5EBF" w:rsidRPr="0075602A" w:rsidRDefault="00845EB6" w:rsidP="00776D1F">
            <w:pPr>
              <w:jc w:val="center"/>
              <w:cnfStyle w:val="000000100000"/>
              <w:rPr>
                <w:rFonts w:ascii="Arial Narrow" w:hAnsi="Arial Narrow" w:cs="Arial"/>
                <w:b/>
                <w:sz w:val="18"/>
                <w:szCs w:val="18"/>
              </w:rPr>
            </w:pPr>
            <w:r w:rsidRPr="0075602A">
              <w:rPr>
                <w:rFonts w:ascii="Arial Narrow" w:hAnsi="Arial Narrow" w:cs="Arial"/>
                <w:b/>
                <w:sz w:val="18"/>
                <w:szCs w:val="18"/>
              </w:rPr>
              <w:t>89</w:t>
            </w:r>
          </w:p>
        </w:tc>
        <w:tc>
          <w:tcPr>
            <w:tcW w:w="1152" w:type="dxa"/>
            <w:tcBorders>
              <w:right w:val="single" w:sz="4" w:space="0" w:color="auto"/>
            </w:tcBorders>
            <w:shd w:val="clear" w:color="auto" w:fill="auto"/>
          </w:tcPr>
          <w:p w:rsidR="00AC5EBF" w:rsidRPr="0075602A" w:rsidRDefault="00AC5EBF" w:rsidP="00776D1F">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67EF2" w:rsidRPr="0075602A" w:rsidRDefault="00267EF2" w:rsidP="00D76555">
      <w:pPr>
        <w:spacing w:after="0"/>
        <w:rPr>
          <w:rFonts w:ascii="Arial Narrow" w:hAnsi="Arial Narrow" w:cs="Arial"/>
        </w:rPr>
      </w:pPr>
    </w:p>
    <w:p w:rsidR="00194003" w:rsidRPr="0075602A" w:rsidRDefault="00194003" w:rsidP="00194003">
      <w:pPr>
        <w:spacing w:after="0"/>
        <w:jc w:val="both"/>
        <w:rPr>
          <w:rFonts w:ascii="Arial Narrow" w:hAnsi="Arial Narrow" w:cs="Arial"/>
        </w:rPr>
      </w:pPr>
      <w:r w:rsidRPr="0075602A">
        <w:rPr>
          <w:rFonts w:ascii="Arial Narrow" w:hAnsi="Arial Narrow" w:cs="Arial"/>
        </w:rPr>
        <w:t>Parmi les femmes qui ont été à l’école ou dans une école coranique/alphabétisée seulement 34,6% savent lire un message simple, Les autres n’en savent pas. Les hommes lisent à 78,65% un message simple pendant que les 40% n’en peuvent pas. Les hommes ont plus d’instruction que les femmes.</w:t>
      </w:r>
    </w:p>
    <w:p w:rsidR="00D45E10" w:rsidRDefault="00D45E10"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Default="001276FB" w:rsidP="00D76555">
      <w:pPr>
        <w:spacing w:after="0"/>
        <w:rPr>
          <w:rFonts w:ascii="Arial Narrow" w:hAnsi="Arial Narrow" w:cs="Arial"/>
        </w:rPr>
      </w:pPr>
    </w:p>
    <w:p w:rsidR="001276FB" w:rsidRPr="0075602A" w:rsidRDefault="001276FB" w:rsidP="00D76555">
      <w:pPr>
        <w:spacing w:after="0"/>
        <w:rPr>
          <w:rFonts w:ascii="Arial Narrow" w:hAnsi="Arial Narrow" w:cs="Arial"/>
        </w:rPr>
      </w:pPr>
    </w:p>
    <w:p w:rsidR="000C32C3" w:rsidRPr="0075602A" w:rsidRDefault="000C32C3" w:rsidP="00D76555">
      <w:pPr>
        <w:pStyle w:val="Titre2"/>
        <w:numPr>
          <w:ilvl w:val="1"/>
          <w:numId w:val="1"/>
        </w:numPr>
        <w:spacing w:before="0"/>
        <w:rPr>
          <w:rFonts w:ascii="Arial Narrow" w:hAnsi="Arial Narrow" w:cs="Arial"/>
          <w:color w:val="auto"/>
          <w:sz w:val="22"/>
          <w:szCs w:val="22"/>
        </w:rPr>
      </w:pPr>
      <w:bookmarkStart w:id="21" w:name="_Toc423548194"/>
      <w:r w:rsidRPr="0075602A">
        <w:rPr>
          <w:rFonts w:ascii="Arial Narrow" w:hAnsi="Arial Narrow" w:cs="Arial"/>
          <w:color w:val="auto"/>
          <w:sz w:val="22"/>
          <w:szCs w:val="22"/>
        </w:rPr>
        <w:lastRenderedPageBreak/>
        <w:t>Etat de santé des enfants</w:t>
      </w:r>
      <w:bookmarkEnd w:id="21"/>
    </w:p>
    <w:p w:rsidR="00306DF7" w:rsidRPr="0075602A" w:rsidRDefault="00306DF7" w:rsidP="00D76555">
      <w:pPr>
        <w:spacing w:after="0"/>
        <w:rPr>
          <w:rFonts w:ascii="Arial Narrow" w:hAnsi="Arial Narrow" w:cs="Arial"/>
        </w:rPr>
      </w:pPr>
    </w:p>
    <w:p w:rsidR="00B5384E" w:rsidRPr="0075602A" w:rsidRDefault="00B5384E" w:rsidP="00B5384E">
      <w:pPr>
        <w:spacing w:after="0"/>
        <w:rPr>
          <w:rFonts w:ascii="Arial Narrow" w:hAnsi="Arial Narrow" w:cs="Arial"/>
        </w:rPr>
      </w:pPr>
      <w:r w:rsidRPr="0075602A">
        <w:rPr>
          <w:rFonts w:ascii="Arial Narrow" w:hAnsi="Arial Narrow" w:cs="Arial"/>
          <w:b/>
        </w:rPr>
        <w:t>Tableau 14 :</w:t>
      </w:r>
      <w:r w:rsidRPr="0075602A">
        <w:rPr>
          <w:rFonts w:ascii="Arial Narrow" w:hAnsi="Arial Narrow" w:cs="Arial"/>
        </w:rPr>
        <w:t xml:space="preserve"> Etat de santé de l’enfant durant les 2 dernières semaines avant l’enquête.</w:t>
      </w:r>
    </w:p>
    <w:p w:rsidR="00B5384E" w:rsidRPr="0075602A" w:rsidRDefault="00B5384E" w:rsidP="00B5384E">
      <w:pPr>
        <w:spacing w:after="0"/>
        <w:rPr>
          <w:rFonts w:ascii="Arial Narrow" w:hAnsi="Arial Narrow" w:cs="Arial"/>
        </w:rPr>
      </w:pPr>
    </w:p>
    <w:tbl>
      <w:tblPr>
        <w:tblStyle w:val="Ombrageclair1"/>
        <w:tblW w:w="0" w:type="auto"/>
        <w:tblInd w:w="250" w:type="dxa"/>
        <w:tblLook w:val="04A0"/>
      </w:tblPr>
      <w:tblGrid>
        <w:gridCol w:w="1491"/>
        <w:gridCol w:w="1151"/>
        <w:gridCol w:w="1151"/>
      </w:tblGrid>
      <w:tr w:rsidR="00B5384E" w:rsidRPr="0075602A" w:rsidTr="00240075">
        <w:trPr>
          <w:cnfStyle w:val="100000000000"/>
        </w:trPr>
        <w:tc>
          <w:tcPr>
            <w:cnfStyle w:val="001000000000"/>
            <w:tcW w:w="1491" w:type="dxa"/>
            <w:vMerge w:val="restart"/>
            <w:tcBorders>
              <w:top w:val="single" w:sz="4" w:space="0" w:color="auto"/>
              <w:left w:val="single" w:sz="4" w:space="0" w:color="auto"/>
              <w:right w:val="single" w:sz="4" w:space="0" w:color="auto"/>
            </w:tcBorders>
            <w:shd w:val="clear" w:color="auto" w:fill="auto"/>
          </w:tcPr>
          <w:p w:rsidR="00B5384E" w:rsidRPr="0075602A" w:rsidRDefault="00B40505" w:rsidP="00B40505">
            <w:pPr>
              <w:jc w:val="center"/>
              <w:rPr>
                <w:rFonts w:ascii="Arial Narrow" w:hAnsi="Arial Narrow" w:cs="Arial"/>
                <w:sz w:val="18"/>
                <w:szCs w:val="18"/>
              </w:rPr>
            </w:pPr>
            <w:r w:rsidRPr="0075602A">
              <w:rPr>
                <w:rFonts w:ascii="Arial Narrow" w:hAnsi="Arial Narrow" w:cs="Arial"/>
                <w:sz w:val="18"/>
                <w:szCs w:val="18"/>
              </w:rPr>
              <w:t>Enfant malade</w:t>
            </w:r>
          </w:p>
        </w:tc>
        <w:tc>
          <w:tcPr>
            <w:tcW w:w="2302" w:type="dxa"/>
            <w:gridSpan w:val="2"/>
            <w:tcBorders>
              <w:top w:val="single" w:sz="4" w:space="0" w:color="auto"/>
              <w:left w:val="single" w:sz="4" w:space="0" w:color="auto"/>
              <w:bottom w:val="nil"/>
              <w:right w:val="single" w:sz="4" w:space="0" w:color="auto"/>
            </w:tcBorders>
            <w:shd w:val="clear" w:color="auto" w:fill="auto"/>
          </w:tcPr>
          <w:p w:rsidR="00B5384E" w:rsidRPr="0075602A" w:rsidRDefault="00B5384E"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B5384E" w:rsidRPr="0075602A" w:rsidTr="00240075">
        <w:trPr>
          <w:cnfStyle w:val="000000100000"/>
        </w:trPr>
        <w:tc>
          <w:tcPr>
            <w:cnfStyle w:val="001000000000"/>
            <w:tcW w:w="1491" w:type="dxa"/>
            <w:vMerge/>
            <w:tcBorders>
              <w:left w:val="single" w:sz="4" w:space="0" w:color="auto"/>
              <w:right w:val="single" w:sz="4" w:space="0" w:color="auto"/>
            </w:tcBorders>
            <w:shd w:val="clear" w:color="auto" w:fill="auto"/>
          </w:tcPr>
          <w:p w:rsidR="00B5384E" w:rsidRPr="0075602A" w:rsidRDefault="00B5384E"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B5384E" w:rsidRPr="0075602A" w:rsidRDefault="00B5384E"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5384E" w:rsidRPr="0075602A" w:rsidRDefault="00B5384E"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5384E" w:rsidRPr="0075602A" w:rsidTr="00240075">
        <w:tc>
          <w:tcPr>
            <w:cnfStyle w:val="001000000000"/>
            <w:tcW w:w="1491" w:type="dxa"/>
            <w:vMerge/>
            <w:tcBorders>
              <w:left w:val="single" w:sz="4" w:space="0" w:color="auto"/>
              <w:bottom w:val="single" w:sz="4" w:space="0" w:color="auto"/>
              <w:right w:val="single" w:sz="4" w:space="0" w:color="auto"/>
            </w:tcBorders>
            <w:shd w:val="clear" w:color="auto" w:fill="auto"/>
          </w:tcPr>
          <w:p w:rsidR="00B5384E" w:rsidRPr="0075602A" w:rsidRDefault="00B5384E"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5384E" w:rsidRPr="0075602A" w:rsidRDefault="00B5384E"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5384E" w:rsidRPr="0075602A" w:rsidRDefault="00B5384E" w:rsidP="00240075">
            <w:pPr>
              <w:cnfStyle w:val="000000000000"/>
              <w:rPr>
                <w:rFonts w:ascii="Arial Narrow" w:hAnsi="Arial Narrow" w:cs="Arial"/>
                <w:b/>
                <w:sz w:val="18"/>
                <w:szCs w:val="18"/>
              </w:rPr>
            </w:pPr>
          </w:p>
        </w:tc>
      </w:tr>
      <w:tr w:rsidR="00E163B3" w:rsidRPr="0075602A" w:rsidTr="00240075">
        <w:trPr>
          <w:cnfStyle w:val="000000100000"/>
        </w:trPr>
        <w:tc>
          <w:tcPr>
            <w:cnfStyle w:val="001000000000"/>
            <w:tcW w:w="1491" w:type="dxa"/>
            <w:tcBorders>
              <w:top w:val="single" w:sz="4" w:space="0" w:color="auto"/>
              <w:left w:val="single" w:sz="4" w:space="0" w:color="auto"/>
              <w:right w:val="single" w:sz="4" w:space="0" w:color="auto"/>
            </w:tcBorders>
            <w:shd w:val="clear" w:color="auto" w:fill="auto"/>
          </w:tcPr>
          <w:p w:rsidR="00E163B3" w:rsidRPr="0075602A" w:rsidRDefault="00E163B3" w:rsidP="00240075">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E163B3" w:rsidRPr="0075602A" w:rsidRDefault="00E163B3" w:rsidP="00E163B3">
            <w:pPr>
              <w:jc w:val="center"/>
              <w:cnfStyle w:val="000000100000"/>
              <w:rPr>
                <w:rFonts w:ascii="Arial Narrow" w:hAnsi="Arial Narrow"/>
                <w:sz w:val="18"/>
                <w:szCs w:val="18"/>
              </w:rPr>
            </w:pPr>
            <w:r w:rsidRPr="0075602A">
              <w:rPr>
                <w:rFonts w:ascii="Arial Narrow" w:hAnsi="Arial Narrow"/>
                <w:sz w:val="18"/>
                <w:szCs w:val="18"/>
              </w:rPr>
              <w:t>146</w:t>
            </w:r>
          </w:p>
        </w:tc>
        <w:tc>
          <w:tcPr>
            <w:tcW w:w="1151" w:type="dxa"/>
            <w:tcBorders>
              <w:top w:val="single" w:sz="4" w:space="0" w:color="auto"/>
              <w:right w:val="single" w:sz="4" w:space="0" w:color="auto"/>
            </w:tcBorders>
            <w:shd w:val="clear" w:color="auto" w:fill="auto"/>
          </w:tcPr>
          <w:p w:rsidR="00E163B3" w:rsidRPr="0075602A" w:rsidRDefault="00E163B3" w:rsidP="00E163B3">
            <w:pPr>
              <w:jc w:val="center"/>
              <w:cnfStyle w:val="000000100000"/>
              <w:rPr>
                <w:rFonts w:ascii="Arial Narrow" w:hAnsi="Arial Narrow"/>
                <w:sz w:val="18"/>
                <w:szCs w:val="18"/>
              </w:rPr>
            </w:pPr>
            <w:r w:rsidRPr="0075602A">
              <w:rPr>
                <w:rFonts w:ascii="Arial Narrow" w:hAnsi="Arial Narrow"/>
                <w:sz w:val="18"/>
                <w:szCs w:val="18"/>
              </w:rPr>
              <w:t>34,1</w:t>
            </w:r>
          </w:p>
        </w:tc>
      </w:tr>
      <w:tr w:rsidR="00E163B3" w:rsidRPr="0075602A" w:rsidTr="00240075">
        <w:tc>
          <w:tcPr>
            <w:cnfStyle w:val="001000000000"/>
            <w:tcW w:w="1491" w:type="dxa"/>
            <w:tcBorders>
              <w:left w:val="single" w:sz="4" w:space="0" w:color="auto"/>
              <w:right w:val="single" w:sz="4" w:space="0" w:color="auto"/>
            </w:tcBorders>
            <w:shd w:val="clear" w:color="auto" w:fill="auto"/>
          </w:tcPr>
          <w:p w:rsidR="00E163B3" w:rsidRPr="0075602A" w:rsidRDefault="00E163B3" w:rsidP="00240075">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E163B3" w:rsidRPr="0075602A" w:rsidRDefault="00E163B3" w:rsidP="00E163B3">
            <w:pPr>
              <w:jc w:val="center"/>
              <w:cnfStyle w:val="000000000000"/>
              <w:rPr>
                <w:rFonts w:ascii="Arial Narrow" w:hAnsi="Arial Narrow"/>
                <w:sz w:val="18"/>
                <w:szCs w:val="18"/>
              </w:rPr>
            </w:pPr>
            <w:r w:rsidRPr="0075602A">
              <w:rPr>
                <w:rFonts w:ascii="Arial Narrow" w:hAnsi="Arial Narrow"/>
                <w:sz w:val="18"/>
                <w:szCs w:val="18"/>
              </w:rPr>
              <w:t>282</w:t>
            </w:r>
          </w:p>
        </w:tc>
        <w:tc>
          <w:tcPr>
            <w:tcW w:w="1151" w:type="dxa"/>
            <w:tcBorders>
              <w:right w:val="single" w:sz="4" w:space="0" w:color="auto"/>
            </w:tcBorders>
            <w:shd w:val="clear" w:color="auto" w:fill="auto"/>
          </w:tcPr>
          <w:p w:rsidR="00E163B3" w:rsidRPr="0075602A" w:rsidRDefault="00E163B3" w:rsidP="00E163B3">
            <w:pPr>
              <w:jc w:val="center"/>
              <w:cnfStyle w:val="000000000000"/>
              <w:rPr>
                <w:rFonts w:ascii="Arial Narrow" w:hAnsi="Arial Narrow"/>
                <w:sz w:val="18"/>
                <w:szCs w:val="18"/>
              </w:rPr>
            </w:pPr>
            <w:r w:rsidRPr="0075602A">
              <w:rPr>
                <w:rFonts w:ascii="Arial Narrow" w:hAnsi="Arial Narrow"/>
                <w:sz w:val="18"/>
                <w:szCs w:val="18"/>
              </w:rPr>
              <w:t>65,9</w:t>
            </w:r>
          </w:p>
        </w:tc>
      </w:tr>
      <w:tr w:rsidR="00E163B3" w:rsidRPr="0075602A" w:rsidTr="00240075">
        <w:trPr>
          <w:cnfStyle w:val="000000100000"/>
        </w:trPr>
        <w:tc>
          <w:tcPr>
            <w:cnfStyle w:val="001000000000"/>
            <w:tcW w:w="1491" w:type="dxa"/>
            <w:tcBorders>
              <w:left w:val="single" w:sz="4" w:space="0" w:color="auto"/>
              <w:bottom w:val="single" w:sz="4" w:space="0" w:color="auto"/>
              <w:right w:val="single" w:sz="4" w:space="0" w:color="auto"/>
            </w:tcBorders>
            <w:shd w:val="clear" w:color="auto" w:fill="auto"/>
          </w:tcPr>
          <w:p w:rsidR="00E163B3" w:rsidRPr="0075602A" w:rsidRDefault="00E163B3"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bottom w:val="single" w:sz="4" w:space="0" w:color="auto"/>
            </w:tcBorders>
            <w:shd w:val="clear" w:color="auto" w:fill="auto"/>
          </w:tcPr>
          <w:p w:rsidR="00E163B3" w:rsidRPr="0075602A" w:rsidRDefault="00E163B3" w:rsidP="00E163B3">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bottom w:val="single" w:sz="4" w:space="0" w:color="auto"/>
              <w:right w:val="single" w:sz="4" w:space="0" w:color="auto"/>
            </w:tcBorders>
            <w:shd w:val="clear" w:color="auto" w:fill="auto"/>
          </w:tcPr>
          <w:p w:rsidR="00E163B3" w:rsidRPr="0075602A" w:rsidRDefault="00E163B3" w:rsidP="00E163B3">
            <w:pPr>
              <w:jc w:val="center"/>
              <w:cnfStyle w:val="000000100000"/>
              <w:rPr>
                <w:rFonts w:ascii="Arial Narrow" w:hAnsi="Arial Narrow"/>
                <w:b/>
                <w:sz w:val="18"/>
                <w:szCs w:val="18"/>
              </w:rPr>
            </w:pPr>
            <w:r w:rsidRPr="0075602A">
              <w:rPr>
                <w:rFonts w:ascii="Arial Narrow" w:hAnsi="Arial Narrow"/>
                <w:b/>
                <w:sz w:val="18"/>
                <w:szCs w:val="18"/>
              </w:rPr>
              <w:t>100,0</w:t>
            </w:r>
          </w:p>
        </w:tc>
      </w:tr>
    </w:tbl>
    <w:p w:rsidR="00B5384E" w:rsidRPr="0075602A" w:rsidRDefault="00B5384E" w:rsidP="00D76555">
      <w:pPr>
        <w:spacing w:after="0"/>
        <w:rPr>
          <w:rFonts w:ascii="Arial Narrow" w:hAnsi="Arial Narrow" w:cs="Arial"/>
        </w:rPr>
      </w:pPr>
    </w:p>
    <w:p w:rsidR="00134C93" w:rsidRPr="0075602A" w:rsidRDefault="00134C93" w:rsidP="00134C93">
      <w:pPr>
        <w:spacing w:after="0"/>
        <w:jc w:val="both"/>
        <w:rPr>
          <w:rFonts w:ascii="Arial Narrow" w:hAnsi="Arial Narrow" w:cs="Arial"/>
        </w:rPr>
      </w:pPr>
      <w:r w:rsidRPr="0075602A">
        <w:rPr>
          <w:rFonts w:ascii="Arial Narrow" w:hAnsi="Arial Narrow" w:cs="Arial"/>
        </w:rPr>
        <w:t>Durant les 2 semaines précédant l’enquête, les enfants de moins de 5 ans dans les ménages visités ont été  présumés malades à 34,1% suivant la déclaration des femmes. Les 61,5% autres n’en n’ont pas été.</w:t>
      </w:r>
    </w:p>
    <w:p w:rsidR="00B5384E" w:rsidRPr="0075602A" w:rsidRDefault="00B5384E" w:rsidP="00D76555">
      <w:pPr>
        <w:spacing w:after="0"/>
        <w:rPr>
          <w:rFonts w:ascii="Arial Narrow" w:hAnsi="Arial Narrow" w:cs="Arial"/>
        </w:rPr>
      </w:pPr>
    </w:p>
    <w:p w:rsidR="00134C93" w:rsidRPr="0075602A" w:rsidRDefault="00134C93" w:rsidP="00134C93">
      <w:pPr>
        <w:spacing w:after="0"/>
        <w:rPr>
          <w:rFonts w:ascii="Arial Narrow" w:hAnsi="Arial Narrow" w:cs="Arial"/>
        </w:rPr>
      </w:pPr>
      <w:r w:rsidRPr="0075602A">
        <w:rPr>
          <w:rFonts w:ascii="Arial Narrow" w:hAnsi="Arial Narrow" w:cs="Arial"/>
          <w:b/>
        </w:rPr>
        <w:t>Tableau 15 :</w:t>
      </w:r>
      <w:r w:rsidRPr="0075602A">
        <w:rPr>
          <w:rFonts w:ascii="Arial Narrow" w:hAnsi="Arial Narrow" w:cs="Arial"/>
        </w:rPr>
        <w:t xml:space="preserve"> Répartition des femmes suivant le présumé symptôme de maladie chez l’enfant de moins de 5 ans.</w:t>
      </w:r>
    </w:p>
    <w:p w:rsidR="00B5384E" w:rsidRPr="0075602A" w:rsidRDefault="00B5384E" w:rsidP="00D76555">
      <w:pPr>
        <w:spacing w:after="0"/>
        <w:rPr>
          <w:rFonts w:ascii="Arial Narrow" w:hAnsi="Arial Narrow" w:cs="Arial"/>
        </w:rPr>
      </w:pPr>
    </w:p>
    <w:tbl>
      <w:tblPr>
        <w:tblStyle w:val="Ombrageclair1"/>
        <w:tblW w:w="0" w:type="auto"/>
        <w:tblInd w:w="250" w:type="dxa"/>
        <w:tblLook w:val="04A0"/>
      </w:tblPr>
      <w:tblGrid>
        <w:gridCol w:w="2410"/>
        <w:gridCol w:w="1134"/>
        <w:gridCol w:w="1761"/>
      </w:tblGrid>
      <w:tr w:rsidR="00B40505" w:rsidRPr="0075602A" w:rsidTr="00B40505">
        <w:trPr>
          <w:cnfStyle w:val="100000000000"/>
        </w:trPr>
        <w:tc>
          <w:tcPr>
            <w:cnfStyle w:val="001000000000"/>
            <w:tcW w:w="2410" w:type="dxa"/>
            <w:vMerge w:val="restart"/>
            <w:tcBorders>
              <w:top w:val="single" w:sz="4" w:space="0" w:color="auto"/>
              <w:left w:val="single" w:sz="4" w:space="0" w:color="auto"/>
              <w:right w:val="single" w:sz="4" w:space="0" w:color="auto"/>
            </w:tcBorders>
            <w:shd w:val="clear" w:color="auto" w:fill="auto"/>
          </w:tcPr>
          <w:p w:rsidR="00B40505" w:rsidRPr="0075602A" w:rsidRDefault="00CF433E" w:rsidP="00240075">
            <w:pPr>
              <w:rPr>
                <w:rFonts w:ascii="Arial Narrow" w:hAnsi="Arial Narrow" w:cs="Arial"/>
                <w:sz w:val="18"/>
                <w:szCs w:val="18"/>
              </w:rPr>
            </w:pPr>
            <w:r w:rsidRPr="0075602A">
              <w:rPr>
                <w:rFonts w:ascii="Arial Narrow" w:hAnsi="Arial Narrow" w:cs="Arial"/>
                <w:sz w:val="18"/>
                <w:szCs w:val="18"/>
              </w:rPr>
              <w:t xml:space="preserve">Symptômes </w:t>
            </w:r>
          </w:p>
        </w:tc>
        <w:tc>
          <w:tcPr>
            <w:tcW w:w="2895" w:type="dxa"/>
            <w:gridSpan w:val="2"/>
            <w:tcBorders>
              <w:top w:val="single" w:sz="4" w:space="0" w:color="auto"/>
              <w:left w:val="single" w:sz="4" w:space="0" w:color="auto"/>
              <w:bottom w:val="nil"/>
              <w:right w:val="single" w:sz="4" w:space="0" w:color="auto"/>
            </w:tcBorders>
            <w:shd w:val="clear" w:color="auto" w:fill="auto"/>
          </w:tcPr>
          <w:p w:rsidR="00B40505" w:rsidRPr="0075602A" w:rsidRDefault="00B40505"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B40505" w:rsidRPr="0075602A" w:rsidTr="00B40505">
        <w:trPr>
          <w:cnfStyle w:val="000000100000"/>
        </w:trPr>
        <w:tc>
          <w:tcPr>
            <w:cnfStyle w:val="001000000000"/>
            <w:tcW w:w="2410" w:type="dxa"/>
            <w:vMerge/>
            <w:tcBorders>
              <w:left w:val="single" w:sz="4" w:space="0" w:color="auto"/>
              <w:right w:val="single" w:sz="4" w:space="0" w:color="auto"/>
            </w:tcBorders>
            <w:shd w:val="clear" w:color="auto" w:fill="auto"/>
          </w:tcPr>
          <w:p w:rsidR="00B40505" w:rsidRPr="0075602A" w:rsidRDefault="00B40505" w:rsidP="00240075">
            <w:pPr>
              <w:rPr>
                <w:rFonts w:ascii="Arial Narrow" w:hAnsi="Arial Narrow" w:cs="Arial"/>
                <w:sz w:val="18"/>
                <w:szCs w:val="18"/>
              </w:rPr>
            </w:pPr>
          </w:p>
        </w:tc>
        <w:tc>
          <w:tcPr>
            <w:tcW w:w="1134" w:type="dxa"/>
            <w:tcBorders>
              <w:top w:val="nil"/>
              <w:left w:val="single" w:sz="4" w:space="0" w:color="auto"/>
            </w:tcBorders>
            <w:shd w:val="clear" w:color="auto" w:fill="auto"/>
          </w:tcPr>
          <w:p w:rsidR="00B40505" w:rsidRPr="0075602A" w:rsidRDefault="00B40505"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761" w:type="dxa"/>
            <w:tcBorders>
              <w:top w:val="nil"/>
              <w:right w:val="single" w:sz="4" w:space="0" w:color="auto"/>
            </w:tcBorders>
            <w:shd w:val="clear" w:color="auto" w:fill="auto"/>
          </w:tcPr>
          <w:p w:rsidR="00B40505" w:rsidRPr="0075602A" w:rsidRDefault="00B40505"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40505" w:rsidRPr="0075602A" w:rsidTr="00B40505">
        <w:tc>
          <w:tcPr>
            <w:cnfStyle w:val="001000000000"/>
            <w:tcW w:w="2410" w:type="dxa"/>
            <w:vMerge/>
            <w:tcBorders>
              <w:left w:val="single" w:sz="4" w:space="0" w:color="auto"/>
              <w:bottom w:val="single" w:sz="4" w:space="0" w:color="auto"/>
              <w:right w:val="single" w:sz="4" w:space="0" w:color="auto"/>
            </w:tcBorders>
            <w:shd w:val="clear" w:color="auto" w:fill="auto"/>
          </w:tcPr>
          <w:p w:rsidR="00B40505" w:rsidRPr="0075602A" w:rsidRDefault="00B40505" w:rsidP="00240075">
            <w:pPr>
              <w:rPr>
                <w:rFonts w:ascii="Arial Narrow" w:hAnsi="Arial Narrow" w:cs="Arial"/>
                <w:sz w:val="18"/>
                <w:szCs w:val="18"/>
              </w:rPr>
            </w:pPr>
          </w:p>
        </w:tc>
        <w:tc>
          <w:tcPr>
            <w:tcW w:w="1134" w:type="dxa"/>
            <w:tcBorders>
              <w:left w:val="single" w:sz="4" w:space="0" w:color="auto"/>
              <w:bottom w:val="single" w:sz="4" w:space="0" w:color="auto"/>
            </w:tcBorders>
            <w:shd w:val="clear" w:color="auto" w:fill="auto"/>
          </w:tcPr>
          <w:p w:rsidR="00B40505" w:rsidRPr="0075602A" w:rsidRDefault="00B40505" w:rsidP="00240075">
            <w:pPr>
              <w:cnfStyle w:val="000000000000"/>
              <w:rPr>
                <w:rFonts w:ascii="Arial Narrow" w:hAnsi="Arial Narrow" w:cs="Arial"/>
                <w:b/>
                <w:sz w:val="18"/>
                <w:szCs w:val="18"/>
              </w:rPr>
            </w:pPr>
          </w:p>
        </w:tc>
        <w:tc>
          <w:tcPr>
            <w:tcW w:w="1761" w:type="dxa"/>
            <w:tcBorders>
              <w:bottom w:val="single" w:sz="4" w:space="0" w:color="auto"/>
              <w:right w:val="single" w:sz="4" w:space="0" w:color="auto"/>
            </w:tcBorders>
            <w:shd w:val="clear" w:color="auto" w:fill="auto"/>
          </w:tcPr>
          <w:p w:rsidR="00B40505" w:rsidRPr="0075602A" w:rsidRDefault="00B40505" w:rsidP="00240075">
            <w:pPr>
              <w:cnfStyle w:val="000000000000"/>
              <w:rPr>
                <w:rFonts w:ascii="Arial Narrow" w:hAnsi="Arial Narrow" w:cs="Arial"/>
                <w:b/>
                <w:sz w:val="18"/>
                <w:szCs w:val="18"/>
              </w:rPr>
            </w:pPr>
          </w:p>
        </w:tc>
      </w:tr>
      <w:tr w:rsidR="00B40505" w:rsidRPr="0075602A" w:rsidTr="00240075">
        <w:trPr>
          <w:cnfStyle w:val="000000100000"/>
        </w:trPr>
        <w:tc>
          <w:tcPr>
            <w:cnfStyle w:val="001000000000"/>
            <w:tcW w:w="2410" w:type="dxa"/>
            <w:tcBorders>
              <w:top w:val="single" w:sz="4" w:space="0" w:color="auto"/>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Fièvre</w:t>
            </w:r>
          </w:p>
        </w:tc>
        <w:tc>
          <w:tcPr>
            <w:tcW w:w="1134" w:type="dxa"/>
            <w:tcBorders>
              <w:top w:val="single" w:sz="4" w:space="0" w:color="auto"/>
              <w:left w:val="single" w:sz="4" w:space="0" w:color="auto"/>
            </w:tcBorders>
            <w:shd w:val="clear" w:color="auto" w:fill="auto"/>
          </w:tcPr>
          <w:p w:rsidR="00B40505" w:rsidRPr="0075602A" w:rsidRDefault="00B40505" w:rsidP="00B40505">
            <w:pPr>
              <w:jc w:val="center"/>
              <w:cnfStyle w:val="000000100000"/>
              <w:rPr>
                <w:rFonts w:ascii="Arial Narrow" w:hAnsi="Arial Narrow"/>
                <w:sz w:val="18"/>
                <w:szCs w:val="18"/>
              </w:rPr>
            </w:pPr>
            <w:r w:rsidRPr="0075602A">
              <w:rPr>
                <w:rFonts w:ascii="Arial Narrow" w:hAnsi="Arial Narrow"/>
                <w:sz w:val="18"/>
                <w:szCs w:val="18"/>
              </w:rPr>
              <w:t>32</w:t>
            </w:r>
          </w:p>
        </w:tc>
        <w:tc>
          <w:tcPr>
            <w:tcW w:w="1761" w:type="dxa"/>
            <w:tcBorders>
              <w:top w:val="single" w:sz="4" w:space="0" w:color="auto"/>
              <w:right w:val="single" w:sz="4" w:space="0" w:color="auto"/>
            </w:tcBorders>
            <w:shd w:val="clear" w:color="auto" w:fill="auto"/>
            <w:vAlign w:val="bottom"/>
          </w:tcPr>
          <w:p w:rsidR="00B40505" w:rsidRPr="0075602A" w:rsidRDefault="00B40505" w:rsidP="00B40505">
            <w:pPr>
              <w:jc w:val="center"/>
              <w:cnfStyle w:val="000000100000"/>
              <w:rPr>
                <w:rFonts w:ascii="Arial Narrow" w:hAnsi="Arial Narrow"/>
                <w:color w:val="000000"/>
                <w:sz w:val="18"/>
                <w:szCs w:val="18"/>
              </w:rPr>
            </w:pPr>
            <w:r w:rsidRPr="0075602A">
              <w:rPr>
                <w:rFonts w:ascii="Arial Narrow" w:hAnsi="Arial Narrow"/>
                <w:color w:val="000000"/>
                <w:sz w:val="18"/>
                <w:szCs w:val="18"/>
              </w:rPr>
              <w:t>21,9</w:t>
            </w:r>
          </w:p>
        </w:tc>
      </w:tr>
      <w:tr w:rsidR="00B40505" w:rsidRPr="0075602A" w:rsidTr="00240075">
        <w:tc>
          <w:tcPr>
            <w:cnfStyle w:val="001000000000"/>
            <w:tcW w:w="2410" w:type="dxa"/>
            <w:tcBorders>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Diarrhée</w:t>
            </w:r>
          </w:p>
        </w:tc>
        <w:tc>
          <w:tcPr>
            <w:tcW w:w="1134" w:type="dxa"/>
            <w:tcBorders>
              <w:left w:val="single" w:sz="4" w:space="0" w:color="auto"/>
            </w:tcBorders>
            <w:shd w:val="clear" w:color="auto" w:fill="auto"/>
          </w:tcPr>
          <w:p w:rsidR="00B40505" w:rsidRPr="0075602A" w:rsidRDefault="00B40505" w:rsidP="00B40505">
            <w:pPr>
              <w:jc w:val="center"/>
              <w:cnfStyle w:val="000000000000"/>
              <w:rPr>
                <w:rFonts w:ascii="Arial Narrow" w:hAnsi="Arial Narrow"/>
                <w:sz w:val="18"/>
                <w:szCs w:val="18"/>
              </w:rPr>
            </w:pPr>
            <w:r w:rsidRPr="0075602A">
              <w:rPr>
                <w:rFonts w:ascii="Arial Narrow" w:hAnsi="Arial Narrow"/>
                <w:sz w:val="18"/>
                <w:szCs w:val="18"/>
              </w:rPr>
              <w:t>51</w:t>
            </w:r>
          </w:p>
        </w:tc>
        <w:tc>
          <w:tcPr>
            <w:tcW w:w="1761" w:type="dxa"/>
            <w:tcBorders>
              <w:right w:val="single" w:sz="4" w:space="0" w:color="auto"/>
            </w:tcBorders>
            <w:shd w:val="clear" w:color="auto" w:fill="auto"/>
            <w:vAlign w:val="bottom"/>
          </w:tcPr>
          <w:p w:rsidR="00B40505" w:rsidRPr="0075602A" w:rsidRDefault="00B40505" w:rsidP="00B40505">
            <w:pPr>
              <w:jc w:val="center"/>
              <w:cnfStyle w:val="000000000000"/>
              <w:rPr>
                <w:rFonts w:ascii="Arial Narrow" w:hAnsi="Arial Narrow"/>
                <w:color w:val="000000"/>
                <w:sz w:val="18"/>
                <w:szCs w:val="18"/>
              </w:rPr>
            </w:pPr>
            <w:r w:rsidRPr="0075602A">
              <w:rPr>
                <w:rFonts w:ascii="Arial Narrow" w:hAnsi="Arial Narrow"/>
                <w:color w:val="000000"/>
                <w:sz w:val="18"/>
                <w:szCs w:val="18"/>
              </w:rPr>
              <w:t>34,9</w:t>
            </w:r>
          </w:p>
        </w:tc>
      </w:tr>
      <w:tr w:rsidR="00B40505" w:rsidRPr="0075602A" w:rsidTr="00240075">
        <w:trPr>
          <w:cnfStyle w:val="000000100000"/>
        </w:trPr>
        <w:tc>
          <w:tcPr>
            <w:cnfStyle w:val="001000000000"/>
            <w:tcW w:w="2410" w:type="dxa"/>
            <w:tcBorders>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Toux/Difficulté respiratoire</w:t>
            </w:r>
          </w:p>
        </w:tc>
        <w:tc>
          <w:tcPr>
            <w:tcW w:w="1134" w:type="dxa"/>
            <w:tcBorders>
              <w:left w:val="single" w:sz="4" w:space="0" w:color="auto"/>
            </w:tcBorders>
            <w:shd w:val="clear" w:color="auto" w:fill="auto"/>
          </w:tcPr>
          <w:p w:rsidR="00B40505" w:rsidRPr="0075602A" w:rsidRDefault="00B40505" w:rsidP="00B40505">
            <w:pPr>
              <w:jc w:val="center"/>
              <w:cnfStyle w:val="000000100000"/>
              <w:rPr>
                <w:rFonts w:ascii="Arial Narrow" w:hAnsi="Arial Narrow"/>
                <w:sz w:val="18"/>
                <w:szCs w:val="18"/>
              </w:rPr>
            </w:pPr>
            <w:r w:rsidRPr="0075602A">
              <w:rPr>
                <w:rFonts w:ascii="Arial Narrow" w:hAnsi="Arial Narrow"/>
                <w:sz w:val="18"/>
                <w:szCs w:val="18"/>
              </w:rPr>
              <w:t>5</w:t>
            </w:r>
          </w:p>
        </w:tc>
        <w:tc>
          <w:tcPr>
            <w:tcW w:w="1761" w:type="dxa"/>
            <w:tcBorders>
              <w:right w:val="single" w:sz="4" w:space="0" w:color="auto"/>
            </w:tcBorders>
            <w:shd w:val="clear" w:color="auto" w:fill="auto"/>
            <w:vAlign w:val="bottom"/>
          </w:tcPr>
          <w:p w:rsidR="00B40505" w:rsidRPr="0075602A" w:rsidRDefault="00B40505" w:rsidP="00B40505">
            <w:pPr>
              <w:jc w:val="center"/>
              <w:cnfStyle w:val="000000100000"/>
              <w:rPr>
                <w:rFonts w:ascii="Arial Narrow" w:hAnsi="Arial Narrow"/>
                <w:color w:val="000000"/>
                <w:sz w:val="18"/>
                <w:szCs w:val="18"/>
              </w:rPr>
            </w:pPr>
            <w:r w:rsidRPr="0075602A">
              <w:rPr>
                <w:rFonts w:ascii="Arial Narrow" w:hAnsi="Arial Narrow"/>
                <w:color w:val="000000"/>
                <w:sz w:val="18"/>
                <w:szCs w:val="18"/>
              </w:rPr>
              <w:t>3,42</w:t>
            </w:r>
          </w:p>
        </w:tc>
      </w:tr>
      <w:tr w:rsidR="00B40505" w:rsidRPr="0075602A" w:rsidTr="00240075">
        <w:tc>
          <w:tcPr>
            <w:cnfStyle w:val="001000000000"/>
            <w:tcW w:w="2410" w:type="dxa"/>
            <w:tcBorders>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Vomissement</w:t>
            </w:r>
          </w:p>
        </w:tc>
        <w:tc>
          <w:tcPr>
            <w:tcW w:w="1134" w:type="dxa"/>
            <w:tcBorders>
              <w:left w:val="single" w:sz="4" w:space="0" w:color="auto"/>
            </w:tcBorders>
            <w:shd w:val="clear" w:color="auto" w:fill="auto"/>
          </w:tcPr>
          <w:p w:rsidR="00B40505" w:rsidRPr="0075602A" w:rsidRDefault="00B40505" w:rsidP="00B40505">
            <w:pPr>
              <w:jc w:val="center"/>
              <w:cnfStyle w:val="000000000000"/>
              <w:rPr>
                <w:rFonts w:ascii="Arial Narrow" w:hAnsi="Arial Narrow"/>
                <w:sz w:val="18"/>
                <w:szCs w:val="18"/>
              </w:rPr>
            </w:pPr>
            <w:r w:rsidRPr="0075602A">
              <w:rPr>
                <w:rFonts w:ascii="Arial Narrow" w:hAnsi="Arial Narrow"/>
                <w:sz w:val="18"/>
                <w:szCs w:val="18"/>
              </w:rPr>
              <w:t>3</w:t>
            </w:r>
          </w:p>
        </w:tc>
        <w:tc>
          <w:tcPr>
            <w:tcW w:w="1761" w:type="dxa"/>
            <w:tcBorders>
              <w:right w:val="single" w:sz="4" w:space="0" w:color="auto"/>
            </w:tcBorders>
            <w:shd w:val="clear" w:color="auto" w:fill="auto"/>
            <w:vAlign w:val="bottom"/>
          </w:tcPr>
          <w:p w:rsidR="00B40505" w:rsidRPr="0075602A" w:rsidRDefault="00B40505" w:rsidP="00B40505">
            <w:pPr>
              <w:jc w:val="center"/>
              <w:cnfStyle w:val="000000000000"/>
              <w:rPr>
                <w:rFonts w:ascii="Arial Narrow" w:hAnsi="Arial Narrow"/>
                <w:color w:val="000000"/>
                <w:sz w:val="18"/>
                <w:szCs w:val="18"/>
              </w:rPr>
            </w:pPr>
            <w:r w:rsidRPr="0075602A">
              <w:rPr>
                <w:rFonts w:ascii="Arial Narrow" w:hAnsi="Arial Narrow"/>
                <w:color w:val="000000"/>
                <w:sz w:val="18"/>
                <w:szCs w:val="18"/>
              </w:rPr>
              <w:t>2,05</w:t>
            </w:r>
          </w:p>
        </w:tc>
      </w:tr>
      <w:tr w:rsidR="00B40505" w:rsidRPr="0075602A" w:rsidTr="00240075">
        <w:trPr>
          <w:cnfStyle w:val="000000100000"/>
        </w:trPr>
        <w:tc>
          <w:tcPr>
            <w:cnfStyle w:val="001000000000"/>
            <w:tcW w:w="2410" w:type="dxa"/>
            <w:tcBorders>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Autres</w:t>
            </w:r>
          </w:p>
        </w:tc>
        <w:tc>
          <w:tcPr>
            <w:tcW w:w="1134" w:type="dxa"/>
            <w:tcBorders>
              <w:left w:val="single" w:sz="4" w:space="0" w:color="auto"/>
            </w:tcBorders>
            <w:shd w:val="clear" w:color="auto" w:fill="auto"/>
          </w:tcPr>
          <w:p w:rsidR="00B40505" w:rsidRPr="0075602A" w:rsidRDefault="00B40505" w:rsidP="00B40505">
            <w:pPr>
              <w:jc w:val="center"/>
              <w:cnfStyle w:val="000000100000"/>
              <w:rPr>
                <w:rFonts w:ascii="Arial Narrow" w:hAnsi="Arial Narrow"/>
                <w:sz w:val="18"/>
                <w:szCs w:val="18"/>
              </w:rPr>
            </w:pPr>
            <w:r w:rsidRPr="0075602A">
              <w:rPr>
                <w:rFonts w:ascii="Arial Narrow" w:hAnsi="Arial Narrow"/>
                <w:sz w:val="18"/>
                <w:szCs w:val="18"/>
              </w:rPr>
              <w:t>39</w:t>
            </w:r>
          </w:p>
        </w:tc>
        <w:tc>
          <w:tcPr>
            <w:tcW w:w="1761" w:type="dxa"/>
            <w:tcBorders>
              <w:right w:val="single" w:sz="4" w:space="0" w:color="auto"/>
            </w:tcBorders>
            <w:shd w:val="clear" w:color="auto" w:fill="auto"/>
            <w:vAlign w:val="bottom"/>
          </w:tcPr>
          <w:p w:rsidR="00B40505" w:rsidRPr="0075602A" w:rsidRDefault="00B40505" w:rsidP="00B40505">
            <w:pPr>
              <w:jc w:val="center"/>
              <w:cnfStyle w:val="000000100000"/>
              <w:rPr>
                <w:rFonts w:ascii="Arial Narrow" w:hAnsi="Arial Narrow"/>
                <w:color w:val="000000"/>
                <w:sz w:val="18"/>
                <w:szCs w:val="18"/>
              </w:rPr>
            </w:pPr>
            <w:r w:rsidRPr="0075602A">
              <w:rPr>
                <w:rFonts w:ascii="Arial Narrow" w:hAnsi="Arial Narrow"/>
                <w:color w:val="000000"/>
                <w:sz w:val="18"/>
                <w:szCs w:val="18"/>
              </w:rPr>
              <w:t>26,7</w:t>
            </w:r>
          </w:p>
        </w:tc>
      </w:tr>
      <w:tr w:rsidR="00B40505" w:rsidRPr="0075602A" w:rsidTr="00240075">
        <w:tc>
          <w:tcPr>
            <w:cnfStyle w:val="001000000000"/>
            <w:tcW w:w="2410" w:type="dxa"/>
            <w:tcBorders>
              <w:left w:val="single" w:sz="4" w:space="0" w:color="auto"/>
              <w:right w:val="single" w:sz="4" w:space="0" w:color="auto"/>
            </w:tcBorders>
            <w:shd w:val="clear" w:color="auto" w:fill="auto"/>
          </w:tcPr>
          <w:p w:rsidR="00B40505" w:rsidRPr="0075602A" w:rsidRDefault="00B40505" w:rsidP="00240075">
            <w:pPr>
              <w:rPr>
                <w:rFonts w:ascii="Arial Narrow" w:hAnsi="Arial Narrow"/>
                <w:b w:val="0"/>
                <w:sz w:val="18"/>
                <w:szCs w:val="18"/>
              </w:rPr>
            </w:pPr>
            <w:r w:rsidRPr="0075602A">
              <w:rPr>
                <w:rFonts w:ascii="Arial Narrow" w:hAnsi="Arial Narrow"/>
                <w:b w:val="0"/>
                <w:sz w:val="18"/>
                <w:szCs w:val="18"/>
              </w:rPr>
              <w:t>Fièvre/Diarrhée</w:t>
            </w:r>
          </w:p>
        </w:tc>
        <w:tc>
          <w:tcPr>
            <w:tcW w:w="1134" w:type="dxa"/>
            <w:tcBorders>
              <w:left w:val="single" w:sz="4" w:space="0" w:color="auto"/>
            </w:tcBorders>
            <w:shd w:val="clear" w:color="auto" w:fill="auto"/>
          </w:tcPr>
          <w:p w:rsidR="00B40505" w:rsidRPr="0075602A" w:rsidRDefault="00B40505" w:rsidP="00B40505">
            <w:pPr>
              <w:jc w:val="center"/>
              <w:cnfStyle w:val="000000000000"/>
              <w:rPr>
                <w:rFonts w:ascii="Arial Narrow" w:hAnsi="Arial Narrow"/>
                <w:sz w:val="18"/>
                <w:szCs w:val="18"/>
              </w:rPr>
            </w:pPr>
            <w:r w:rsidRPr="0075602A">
              <w:rPr>
                <w:rFonts w:ascii="Arial Narrow" w:hAnsi="Arial Narrow"/>
                <w:sz w:val="18"/>
                <w:szCs w:val="18"/>
              </w:rPr>
              <w:t>16</w:t>
            </w:r>
          </w:p>
        </w:tc>
        <w:tc>
          <w:tcPr>
            <w:tcW w:w="1761" w:type="dxa"/>
            <w:tcBorders>
              <w:right w:val="single" w:sz="4" w:space="0" w:color="auto"/>
            </w:tcBorders>
            <w:shd w:val="clear" w:color="auto" w:fill="auto"/>
            <w:vAlign w:val="bottom"/>
          </w:tcPr>
          <w:p w:rsidR="00B40505" w:rsidRPr="0075602A" w:rsidRDefault="00B40505" w:rsidP="00B40505">
            <w:pPr>
              <w:jc w:val="center"/>
              <w:cnfStyle w:val="000000000000"/>
              <w:rPr>
                <w:rFonts w:ascii="Arial Narrow" w:hAnsi="Arial Narrow"/>
                <w:color w:val="000000"/>
                <w:sz w:val="18"/>
                <w:szCs w:val="18"/>
              </w:rPr>
            </w:pPr>
            <w:r w:rsidRPr="0075602A">
              <w:rPr>
                <w:rFonts w:ascii="Arial Narrow" w:hAnsi="Arial Narrow"/>
                <w:color w:val="000000"/>
                <w:sz w:val="18"/>
                <w:szCs w:val="18"/>
              </w:rPr>
              <w:t>11</w:t>
            </w:r>
          </w:p>
        </w:tc>
      </w:tr>
      <w:tr w:rsidR="00B40505" w:rsidRPr="0075602A" w:rsidTr="00B40505">
        <w:trPr>
          <w:cnfStyle w:val="000000100000"/>
        </w:trPr>
        <w:tc>
          <w:tcPr>
            <w:cnfStyle w:val="001000000000"/>
            <w:tcW w:w="2410" w:type="dxa"/>
            <w:tcBorders>
              <w:left w:val="single" w:sz="4" w:space="0" w:color="auto"/>
              <w:bottom w:val="single" w:sz="4" w:space="0" w:color="auto"/>
              <w:right w:val="single" w:sz="4" w:space="0" w:color="auto"/>
            </w:tcBorders>
            <w:shd w:val="clear" w:color="auto" w:fill="auto"/>
          </w:tcPr>
          <w:p w:rsidR="00B40505" w:rsidRPr="0075602A" w:rsidRDefault="00B40505" w:rsidP="00240075">
            <w:pPr>
              <w:rPr>
                <w:rFonts w:ascii="Arial Narrow" w:hAnsi="Arial Narrow"/>
                <w:sz w:val="18"/>
                <w:szCs w:val="18"/>
              </w:rPr>
            </w:pPr>
            <w:r w:rsidRPr="0075602A">
              <w:rPr>
                <w:rFonts w:ascii="Arial Narrow" w:hAnsi="Arial Narrow"/>
                <w:sz w:val="18"/>
                <w:szCs w:val="18"/>
              </w:rPr>
              <w:t>Total</w:t>
            </w:r>
          </w:p>
        </w:tc>
        <w:tc>
          <w:tcPr>
            <w:tcW w:w="1134" w:type="dxa"/>
            <w:tcBorders>
              <w:left w:val="single" w:sz="4" w:space="0" w:color="auto"/>
              <w:bottom w:val="single" w:sz="4" w:space="0" w:color="auto"/>
            </w:tcBorders>
            <w:shd w:val="clear" w:color="auto" w:fill="auto"/>
          </w:tcPr>
          <w:p w:rsidR="00B40505" w:rsidRPr="0075602A" w:rsidRDefault="00B40505" w:rsidP="00B40505">
            <w:pPr>
              <w:jc w:val="center"/>
              <w:cnfStyle w:val="000000100000"/>
              <w:rPr>
                <w:rFonts w:ascii="Arial Narrow" w:hAnsi="Arial Narrow"/>
                <w:b/>
                <w:sz w:val="18"/>
                <w:szCs w:val="18"/>
              </w:rPr>
            </w:pPr>
            <w:r w:rsidRPr="0075602A">
              <w:rPr>
                <w:rFonts w:ascii="Arial Narrow" w:hAnsi="Arial Narrow"/>
                <w:b/>
                <w:sz w:val="18"/>
                <w:szCs w:val="18"/>
              </w:rPr>
              <w:t>146</w:t>
            </w:r>
          </w:p>
        </w:tc>
        <w:tc>
          <w:tcPr>
            <w:tcW w:w="1761" w:type="dxa"/>
            <w:tcBorders>
              <w:bottom w:val="single" w:sz="4" w:space="0" w:color="auto"/>
              <w:right w:val="single" w:sz="4" w:space="0" w:color="auto"/>
            </w:tcBorders>
            <w:shd w:val="clear" w:color="auto" w:fill="auto"/>
          </w:tcPr>
          <w:p w:rsidR="00B40505" w:rsidRPr="0075602A" w:rsidRDefault="00B40505" w:rsidP="00B40505">
            <w:pPr>
              <w:jc w:val="center"/>
              <w:cnfStyle w:val="000000100000"/>
              <w:rPr>
                <w:rFonts w:ascii="Arial Narrow" w:hAnsi="Arial Narrow"/>
                <w:b/>
                <w:sz w:val="18"/>
                <w:szCs w:val="18"/>
              </w:rPr>
            </w:pPr>
            <w:r w:rsidRPr="0075602A">
              <w:rPr>
                <w:rFonts w:ascii="Arial Narrow" w:hAnsi="Arial Narrow"/>
                <w:b/>
                <w:sz w:val="18"/>
                <w:szCs w:val="18"/>
              </w:rPr>
              <w:t>100</w:t>
            </w:r>
          </w:p>
        </w:tc>
      </w:tr>
    </w:tbl>
    <w:p w:rsidR="00B40505" w:rsidRPr="0075602A" w:rsidRDefault="00B40505" w:rsidP="00D76555">
      <w:pPr>
        <w:spacing w:after="0"/>
        <w:rPr>
          <w:rFonts w:ascii="Arial Narrow" w:hAnsi="Arial Narrow" w:cs="Arial"/>
        </w:rPr>
      </w:pPr>
    </w:p>
    <w:p w:rsidR="00923BAE" w:rsidRPr="0075602A" w:rsidRDefault="00923BAE" w:rsidP="00923BAE">
      <w:pPr>
        <w:spacing w:after="0"/>
        <w:jc w:val="both"/>
        <w:rPr>
          <w:rFonts w:ascii="Arial Narrow" w:hAnsi="Arial Narrow" w:cs="Arial"/>
        </w:rPr>
      </w:pPr>
      <w:r w:rsidRPr="0075602A">
        <w:rPr>
          <w:rFonts w:ascii="Arial Narrow" w:hAnsi="Arial Narrow" w:cs="Arial"/>
        </w:rPr>
        <w:t xml:space="preserve">Parmi les maladies citées par les mères, la diarrhée arrive en première position avec 34,2% suivis de la fièvre à 21,9%. Les infections respiratoires représentent 3,4% soit 5 déclarations. Les autres maladies sont: l’anorexie, les </w:t>
      </w:r>
      <w:r w:rsidR="009C03B6" w:rsidRPr="0075602A">
        <w:rPr>
          <w:rFonts w:ascii="Arial Narrow" w:hAnsi="Arial Narrow" w:cs="Arial"/>
        </w:rPr>
        <w:t>ballonnements</w:t>
      </w:r>
      <w:r w:rsidRPr="0075602A">
        <w:rPr>
          <w:rFonts w:ascii="Arial Narrow" w:hAnsi="Arial Narrow" w:cs="Arial"/>
        </w:rPr>
        <w:t xml:space="preserve"> de ventre, les douleurs abdominales, les </w:t>
      </w:r>
      <w:r w:rsidR="009C03B6" w:rsidRPr="0075602A">
        <w:rPr>
          <w:rFonts w:ascii="Arial Narrow" w:hAnsi="Arial Narrow" w:cs="Arial"/>
        </w:rPr>
        <w:t>maux</w:t>
      </w:r>
      <w:r w:rsidRPr="0075602A">
        <w:rPr>
          <w:rFonts w:ascii="Arial Narrow" w:hAnsi="Arial Narrow" w:cs="Arial"/>
        </w:rPr>
        <w:t xml:space="preserve"> de</w:t>
      </w:r>
      <w:r w:rsidR="009C03B6" w:rsidRPr="0075602A">
        <w:rPr>
          <w:rFonts w:ascii="Arial Narrow" w:hAnsi="Arial Narrow" w:cs="Arial"/>
        </w:rPr>
        <w:t xml:space="preserve"> gorge,</w:t>
      </w:r>
      <w:r w:rsidRPr="0075602A">
        <w:rPr>
          <w:rFonts w:ascii="Arial Narrow" w:hAnsi="Arial Narrow" w:cs="Arial"/>
        </w:rPr>
        <w:t xml:space="preserve"> les maux de ventre, et le rhume.</w:t>
      </w:r>
    </w:p>
    <w:p w:rsidR="00923BAE" w:rsidRPr="0075602A" w:rsidRDefault="00923BAE" w:rsidP="00D76555">
      <w:pPr>
        <w:spacing w:after="0"/>
        <w:rPr>
          <w:rFonts w:ascii="Arial Narrow" w:hAnsi="Arial Narrow" w:cs="Arial"/>
        </w:rPr>
      </w:pPr>
    </w:p>
    <w:p w:rsidR="008375C1" w:rsidRPr="0075602A" w:rsidRDefault="008375C1" w:rsidP="008375C1">
      <w:pPr>
        <w:spacing w:after="0"/>
        <w:rPr>
          <w:rFonts w:ascii="Arial Narrow" w:hAnsi="Arial Narrow" w:cs="Arial"/>
        </w:rPr>
      </w:pPr>
      <w:r w:rsidRPr="0075602A">
        <w:rPr>
          <w:rFonts w:ascii="Arial Narrow" w:hAnsi="Arial Narrow" w:cs="Arial"/>
          <w:b/>
        </w:rPr>
        <w:t>Tableau 16 :</w:t>
      </w:r>
      <w:r w:rsidRPr="0075602A">
        <w:rPr>
          <w:rFonts w:ascii="Arial Narrow" w:hAnsi="Arial Narrow" w:cs="Arial"/>
        </w:rPr>
        <w:t xml:space="preserve"> Répartition des enfants en fonction des Œdèmes.</w:t>
      </w:r>
    </w:p>
    <w:p w:rsidR="008375C1" w:rsidRPr="0075602A" w:rsidRDefault="008375C1" w:rsidP="008375C1">
      <w:pPr>
        <w:spacing w:after="0"/>
        <w:rPr>
          <w:rFonts w:ascii="Arial Narrow" w:hAnsi="Arial Narrow" w:cs="Arial"/>
        </w:rPr>
      </w:pPr>
    </w:p>
    <w:tbl>
      <w:tblPr>
        <w:tblStyle w:val="Ombrageclair1"/>
        <w:tblW w:w="0" w:type="auto"/>
        <w:tblInd w:w="250" w:type="dxa"/>
        <w:tblLook w:val="04A0"/>
      </w:tblPr>
      <w:tblGrid>
        <w:gridCol w:w="1812"/>
        <w:gridCol w:w="1151"/>
        <w:gridCol w:w="1151"/>
        <w:gridCol w:w="1151"/>
        <w:gridCol w:w="1152"/>
      </w:tblGrid>
      <w:tr w:rsidR="008375C1" w:rsidRPr="0075602A" w:rsidTr="005307FB">
        <w:trPr>
          <w:cnfStyle w:val="100000000000"/>
        </w:trPr>
        <w:tc>
          <w:tcPr>
            <w:cnfStyle w:val="001000000000"/>
            <w:tcW w:w="1812" w:type="dxa"/>
            <w:vMerge w:val="restart"/>
            <w:tcBorders>
              <w:top w:val="single" w:sz="4" w:space="0" w:color="auto"/>
              <w:left w:val="single" w:sz="4" w:space="0" w:color="auto"/>
              <w:right w:val="single" w:sz="4" w:space="0" w:color="auto"/>
            </w:tcBorders>
            <w:shd w:val="clear" w:color="auto" w:fill="auto"/>
          </w:tcPr>
          <w:p w:rsidR="008375C1" w:rsidRPr="0075602A" w:rsidRDefault="008375C1" w:rsidP="005307FB">
            <w:pPr>
              <w:jc w:val="center"/>
              <w:rPr>
                <w:rFonts w:ascii="Arial Narrow" w:hAnsi="Arial Narrow" w:cs="Arial"/>
                <w:sz w:val="18"/>
                <w:szCs w:val="18"/>
              </w:rPr>
            </w:pPr>
            <w:r w:rsidRPr="0075602A">
              <w:rPr>
                <w:rFonts w:ascii="Arial Narrow" w:hAnsi="Arial Narrow" w:cs="Arial"/>
                <w:sz w:val="18"/>
                <w:szCs w:val="18"/>
              </w:rPr>
              <w:t>Œdème</w:t>
            </w:r>
          </w:p>
        </w:tc>
        <w:tc>
          <w:tcPr>
            <w:tcW w:w="2302" w:type="dxa"/>
            <w:gridSpan w:val="2"/>
            <w:tcBorders>
              <w:top w:val="single" w:sz="4" w:space="0" w:color="auto"/>
              <w:left w:val="single" w:sz="4" w:space="0" w:color="auto"/>
              <w:bottom w:val="nil"/>
            </w:tcBorders>
            <w:shd w:val="clear" w:color="auto" w:fill="auto"/>
          </w:tcPr>
          <w:p w:rsidR="008375C1" w:rsidRPr="0075602A" w:rsidRDefault="008375C1"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8375C1" w:rsidRPr="0075602A" w:rsidRDefault="008375C1" w:rsidP="005307FB">
            <w:pPr>
              <w:jc w:val="center"/>
              <w:cnfStyle w:val="100000000000"/>
              <w:rPr>
                <w:rFonts w:ascii="Arial Narrow" w:hAnsi="Arial Narrow" w:cs="Arial"/>
                <w:sz w:val="18"/>
                <w:szCs w:val="18"/>
              </w:rPr>
            </w:pPr>
            <w:r w:rsidRPr="0075602A">
              <w:rPr>
                <w:rFonts w:ascii="Arial Narrow" w:hAnsi="Arial Narrow" w:cs="Arial"/>
                <w:sz w:val="18"/>
                <w:szCs w:val="18"/>
              </w:rPr>
              <w:t>Filles</w:t>
            </w:r>
          </w:p>
        </w:tc>
      </w:tr>
      <w:tr w:rsidR="008375C1" w:rsidRPr="0075602A" w:rsidTr="005307FB">
        <w:trPr>
          <w:cnfStyle w:val="000000100000"/>
        </w:trPr>
        <w:tc>
          <w:tcPr>
            <w:cnfStyle w:val="001000000000"/>
            <w:tcW w:w="1812" w:type="dxa"/>
            <w:vMerge/>
            <w:tcBorders>
              <w:left w:val="single" w:sz="4" w:space="0" w:color="auto"/>
              <w:right w:val="single" w:sz="4" w:space="0" w:color="auto"/>
            </w:tcBorders>
            <w:shd w:val="clear" w:color="auto" w:fill="auto"/>
          </w:tcPr>
          <w:p w:rsidR="008375C1" w:rsidRPr="0075602A" w:rsidRDefault="008375C1"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8375C1" w:rsidRPr="0075602A" w:rsidRDefault="008375C1"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8375C1" w:rsidRPr="0075602A" w:rsidRDefault="008375C1"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8375C1" w:rsidRPr="0075602A" w:rsidRDefault="008375C1"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8375C1" w:rsidRPr="0075602A" w:rsidRDefault="008375C1"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375C1" w:rsidRPr="0075602A" w:rsidTr="005307FB">
        <w:tc>
          <w:tcPr>
            <w:cnfStyle w:val="001000000000"/>
            <w:tcW w:w="1812" w:type="dxa"/>
            <w:vMerge/>
            <w:tcBorders>
              <w:left w:val="single" w:sz="4" w:space="0" w:color="auto"/>
              <w:bottom w:val="single" w:sz="4" w:space="0" w:color="auto"/>
              <w:right w:val="single" w:sz="4" w:space="0" w:color="auto"/>
            </w:tcBorders>
            <w:shd w:val="clear" w:color="auto" w:fill="auto"/>
          </w:tcPr>
          <w:p w:rsidR="008375C1" w:rsidRPr="0075602A" w:rsidRDefault="008375C1"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375C1" w:rsidRPr="0075602A" w:rsidRDefault="008375C1"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375C1" w:rsidRPr="0075602A" w:rsidRDefault="008375C1"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375C1" w:rsidRPr="0075602A" w:rsidRDefault="008375C1"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8375C1" w:rsidRPr="0075602A" w:rsidRDefault="008375C1" w:rsidP="005307FB">
            <w:pPr>
              <w:cnfStyle w:val="000000000000"/>
              <w:rPr>
                <w:rFonts w:ascii="Arial Narrow" w:hAnsi="Arial Narrow" w:cs="Arial"/>
                <w:b/>
                <w:sz w:val="18"/>
                <w:szCs w:val="18"/>
              </w:rPr>
            </w:pPr>
          </w:p>
        </w:tc>
      </w:tr>
      <w:tr w:rsidR="008375C1" w:rsidRPr="0075602A" w:rsidTr="005307FB">
        <w:trPr>
          <w:cnfStyle w:val="000000100000"/>
        </w:trPr>
        <w:tc>
          <w:tcPr>
            <w:cnfStyle w:val="001000000000"/>
            <w:tcW w:w="1812" w:type="dxa"/>
            <w:tcBorders>
              <w:top w:val="single" w:sz="4" w:space="0" w:color="auto"/>
              <w:left w:val="single" w:sz="4" w:space="0" w:color="auto"/>
              <w:right w:val="single" w:sz="4" w:space="0" w:color="auto"/>
            </w:tcBorders>
            <w:shd w:val="clear" w:color="auto" w:fill="auto"/>
          </w:tcPr>
          <w:p w:rsidR="008375C1" w:rsidRPr="0075602A" w:rsidRDefault="008375C1" w:rsidP="005307F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top w:val="single" w:sz="4" w:space="0" w:color="auto"/>
              <w:left w:val="single" w:sz="4" w:space="0" w:color="auto"/>
            </w:tcBorders>
            <w:shd w:val="clear" w:color="auto" w:fill="auto"/>
          </w:tcPr>
          <w:p w:rsidR="008375C1" w:rsidRPr="0075602A" w:rsidRDefault="008375C1" w:rsidP="008375C1">
            <w:pPr>
              <w:jc w:val="center"/>
              <w:cnfStyle w:val="000000100000"/>
              <w:rPr>
                <w:rFonts w:ascii="Arial Narrow" w:hAnsi="Arial Narrow"/>
                <w:sz w:val="18"/>
                <w:szCs w:val="18"/>
              </w:rPr>
            </w:pPr>
            <w:r w:rsidRPr="0075602A">
              <w:rPr>
                <w:rFonts w:ascii="Arial Narrow" w:hAnsi="Arial Narrow"/>
                <w:sz w:val="18"/>
                <w:szCs w:val="18"/>
              </w:rPr>
              <w:t>346</w:t>
            </w:r>
          </w:p>
        </w:tc>
        <w:tc>
          <w:tcPr>
            <w:tcW w:w="1151" w:type="dxa"/>
            <w:tcBorders>
              <w:top w:val="single" w:sz="4" w:space="0" w:color="auto"/>
            </w:tcBorders>
            <w:shd w:val="clear" w:color="auto" w:fill="auto"/>
          </w:tcPr>
          <w:p w:rsidR="008375C1" w:rsidRPr="0075602A" w:rsidRDefault="008375C1" w:rsidP="008375C1">
            <w:pPr>
              <w:jc w:val="center"/>
              <w:cnfStyle w:val="000000100000"/>
              <w:rPr>
                <w:rFonts w:ascii="Arial Narrow" w:hAnsi="Arial Narrow"/>
                <w:sz w:val="18"/>
                <w:szCs w:val="18"/>
              </w:rPr>
            </w:pPr>
            <w:r w:rsidRPr="0075602A">
              <w:rPr>
                <w:rFonts w:ascii="Arial Narrow" w:hAnsi="Arial Narrow"/>
                <w:sz w:val="18"/>
                <w:szCs w:val="18"/>
              </w:rPr>
              <w:t>99,4</w:t>
            </w:r>
          </w:p>
        </w:tc>
        <w:tc>
          <w:tcPr>
            <w:tcW w:w="1151" w:type="dxa"/>
            <w:tcBorders>
              <w:top w:val="single" w:sz="4" w:space="0" w:color="auto"/>
            </w:tcBorders>
            <w:shd w:val="clear" w:color="auto" w:fill="auto"/>
          </w:tcPr>
          <w:p w:rsidR="008375C1" w:rsidRPr="0075602A" w:rsidRDefault="008375C1" w:rsidP="008375C1">
            <w:pPr>
              <w:jc w:val="center"/>
              <w:cnfStyle w:val="000000100000"/>
              <w:rPr>
                <w:rFonts w:ascii="Arial Narrow" w:hAnsi="Arial Narrow"/>
                <w:sz w:val="18"/>
                <w:szCs w:val="18"/>
              </w:rPr>
            </w:pPr>
            <w:r w:rsidRPr="0075602A">
              <w:rPr>
                <w:rFonts w:ascii="Arial Narrow" w:hAnsi="Arial Narrow"/>
                <w:sz w:val="18"/>
                <w:szCs w:val="18"/>
              </w:rPr>
              <w:t>371</w:t>
            </w:r>
          </w:p>
        </w:tc>
        <w:tc>
          <w:tcPr>
            <w:tcW w:w="1152" w:type="dxa"/>
            <w:tcBorders>
              <w:top w:val="single" w:sz="4" w:space="0" w:color="auto"/>
              <w:right w:val="single" w:sz="4" w:space="0" w:color="auto"/>
            </w:tcBorders>
            <w:shd w:val="clear" w:color="auto" w:fill="auto"/>
          </w:tcPr>
          <w:p w:rsidR="008375C1" w:rsidRPr="0075602A" w:rsidRDefault="00F52893" w:rsidP="005307FB">
            <w:pPr>
              <w:jc w:val="center"/>
              <w:cnfStyle w:val="000000100000"/>
              <w:rPr>
                <w:rFonts w:ascii="Arial Narrow" w:hAnsi="Arial Narrow" w:cs="Arial"/>
                <w:sz w:val="18"/>
                <w:szCs w:val="18"/>
              </w:rPr>
            </w:pPr>
            <w:r w:rsidRPr="0075602A">
              <w:rPr>
                <w:rFonts w:ascii="Arial Narrow" w:hAnsi="Arial Narrow" w:cs="Arial"/>
                <w:sz w:val="18"/>
                <w:szCs w:val="18"/>
              </w:rPr>
              <w:t>98,9</w:t>
            </w:r>
          </w:p>
        </w:tc>
      </w:tr>
      <w:tr w:rsidR="008375C1" w:rsidRPr="0075602A" w:rsidTr="005307FB">
        <w:tc>
          <w:tcPr>
            <w:cnfStyle w:val="001000000000"/>
            <w:tcW w:w="1812" w:type="dxa"/>
            <w:tcBorders>
              <w:left w:val="single" w:sz="4" w:space="0" w:color="auto"/>
              <w:right w:val="single" w:sz="4" w:space="0" w:color="auto"/>
            </w:tcBorders>
            <w:shd w:val="clear" w:color="auto" w:fill="auto"/>
          </w:tcPr>
          <w:p w:rsidR="008375C1" w:rsidRPr="0075602A" w:rsidRDefault="008375C1" w:rsidP="005307F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left w:val="single" w:sz="4" w:space="0" w:color="auto"/>
            </w:tcBorders>
            <w:shd w:val="clear" w:color="auto" w:fill="auto"/>
          </w:tcPr>
          <w:p w:rsidR="008375C1" w:rsidRPr="0075602A" w:rsidRDefault="008375C1" w:rsidP="008375C1">
            <w:pPr>
              <w:jc w:val="center"/>
              <w:cnfStyle w:val="000000000000"/>
              <w:rPr>
                <w:rFonts w:ascii="Arial Narrow" w:hAnsi="Arial Narrow"/>
                <w:sz w:val="18"/>
                <w:szCs w:val="18"/>
              </w:rPr>
            </w:pPr>
            <w:r w:rsidRPr="0075602A">
              <w:rPr>
                <w:rFonts w:ascii="Arial Narrow" w:hAnsi="Arial Narrow"/>
                <w:sz w:val="18"/>
                <w:szCs w:val="18"/>
              </w:rPr>
              <w:t>2</w:t>
            </w:r>
          </w:p>
        </w:tc>
        <w:tc>
          <w:tcPr>
            <w:tcW w:w="1151" w:type="dxa"/>
            <w:shd w:val="clear" w:color="auto" w:fill="auto"/>
          </w:tcPr>
          <w:p w:rsidR="008375C1" w:rsidRPr="0075602A" w:rsidRDefault="008375C1" w:rsidP="008375C1">
            <w:pPr>
              <w:jc w:val="center"/>
              <w:cnfStyle w:val="000000000000"/>
              <w:rPr>
                <w:rFonts w:ascii="Arial Narrow" w:hAnsi="Arial Narrow"/>
                <w:sz w:val="18"/>
                <w:szCs w:val="18"/>
              </w:rPr>
            </w:pPr>
            <w:r w:rsidRPr="0075602A">
              <w:rPr>
                <w:rFonts w:ascii="Arial Narrow" w:hAnsi="Arial Narrow"/>
                <w:sz w:val="18"/>
                <w:szCs w:val="18"/>
              </w:rPr>
              <w:t>0,6</w:t>
            </w:r>
          </w:p>
        </w:tc>
        <w:tc>
          <w:tcPr>
            <w:tcW w:w="1151" w:type="dxa"/>
            <w:shd w:val="clear" w:color="auto" w:fill="auto"/>
          </w:tcPr>
          <w:p w:rsidR="008375C1" w:rsidRPr="0075602A" w:rsidRDefault="008375C1" w:rsidP="008375C1">
            <w:pPr>
              <w:jc w:val="center"/>
              <w:cnfStyle w:val="000000000000"/>
              <w:rPr>
                <w:rFonts w:ascii="Arial Narrow" w:hAnsi="Arial Narrow"/>
                <w:sz w:val="18"/>
                <w:szCs w:val="18"/>
              </w:rPr>
            </w:pPr>
            <w:r w:rsidRPr="0075602A">
              <w:rPr>
                <w:rFonts w:ascii="Arial Narrow" w:hAnsi="Arial Narrow"/>
                <w:sz w:val="18"/>
                <w:szCs w:val="18"/>
              </w:rPr>
              <w:t>4</w:t>
            </w:r>
          </w:p>
        </w:tc>
        <w:tc>
          <w:tcPr>
            <w:tcW w:w="1152" w:type="dxa"/>
            <w:tcBorders>
              <w:right w:val="single" w:sz="4" w:space="0" w:color="auto"/>
            </w:tcBorders>
            <w:shd w:val="clear" w:color="auto" w:fill="auto"/>
          </w:tcPr>
          <w:p w:rsidR="008375C1" w:rsidRPr="0075602A" w:rsidRDefault="00F52893" w:rsidP="005307FB">
            <w:pPr>
              <w:jc w:val="center"/>
              <w:cnfStyle w:val="000000000000"/>
              <w:rPr>
                <w:rFonts w:ascii="Arial Narrow" w:hAnsi="Arial Narrow" w:cs="Arial"/>
                <w:sz w:val="18"/>
                <w:szCs w:val="18"/>
              </w:rPr>
            </w:pPr>
            <w:r w:rsidRPr="0075602A">
              <w:rPr>
                <w:rFonts w:ascii="Arial Narrow" w:hAnsi="Arial Narrow" w:cs="Arial"/>
                <w:sz w:val="18"/>
                <w:szCs w:val="18"/>
              </w:rPr>
              <w:t>1,1</w:t>
            </w:r>
          </w:p>
        </w:tc>
      </w:tr>
      <w:tr w:rsidR="008375C1" w:rsidRPr="0075602A" w:rsidTr="005307FB">
        <w:trPr>
          <w:cnfStyle w:val="000000100000"/>
        </w:trPr>
        <w:tc>
          <w:tcPr>
            <w:cnfStyle w:val="001000000000"/>
            <w:tcW w:w="1812" w:type="dxa"/>
            <w:tcBorders>
              <w:left w:val="single" w:sz="4" w:space="0" w:color="auto"/>
              <w:right w:val="single" w:sz="4" w:space="0" w:color="auto"/>
            </w:tcBorders>
            <w:shd w:val="clear" w:color="auto" w:fill="auto"/>
          </w:tcPr>
          <w:p w:rsidR="008375C1" w:rsidRPr="0075602A" w:rsidRDefault="008375C1"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8375C1" w:rsidRPr="0075602A" w:rsidRDefault="008375C1" w:rsidP="008375C1">
            <w:pPr>
              <w:jc w:val="center"/>
              <w:cnfStyle w:val="000000100000"/>
              <w:rPr>
                <w:rFonts w:ascii="Arial Narrow" w:hAnsi="Arial Narrow"/>
                <w:b/>
                <w:sz w:val="18"/>
                <w:szCs w:val="18"/>
              </w:rPr>
            </w:pPr>
            <w:r w:rsidRPr="0075602A">
              <w:rPr>
                <w:rFonts w:ascii="Arial Narrow" w:hAnsi="Arial Narrow"/>
                <w:b/>
                <w:sz w:val="18"/>
                <w:szCs w:val="18"/>
              </w:rPr>
              <w:t>348</w:t>
            </w:r>
          </w:p>
        </w:tc>
        <w:tc>
          <w:tcPr>
            <w:tcW w:w="1151" w:type="dxa"/>
            <w:shd w:val="clear" w:color="auto" w:fill="auto"/>
          </w:tcPr>
          <w:p w:rsidR="008375C1" w:rsidRPr="0075602A" w:rsidRDefault="008375C1" w:rsidP="008375C1">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8375C1" w:rsidRPr="0075602A" w:rsidRDefault="008375C1" w:rsidP="008375C1">
            <w:pPr>
              <w:jc w:val="center"/>
              <w:cnfStyle w:val="000000100000"/>
              <w:rPr>
                <w:rFonts w:ascii="Arial Narrow" w:hAnsi="Arial Narrow"/>
                <w:b/>
                <w:sz w:val="18"/>
                <w:szCs w:val="18"/>
              </w:rPr>
            </w:pPr>
            <w:r w:rsidRPr="0075602A">
              <w:rPr>
                <w:rFonts w:ascii="Arial Narrow" w:hAnsi="Arial Narrow"/>
                <w:b/>
                <w:sz w:val="18"/>
                <w:szCs w:val="18"/>
              </w:rPr>
              <w:t>375</w:t>
            </w:r>
          </w:p>
        </w:tc>
        <w:tc>
          <w:tcPr>
            <w:tcW w:w="1152" w:type="dxa"/>
            <w:tcBorders>
              <w:right w:val="single" w:sz="4" w:space="0" w:color="auto"/>
            </w:tcBorders>
            <w:shd w:val="clear" w:color="auto" w:fill="auto"/>
          </w:tcPr>
          <w:p w:rsidR="008375C1" w:rsidRPr="0075602A" w:rsidRDefault="008375C1"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8375C1" w:rsidRPr="0075602A" w:rsidRDefault="008375C1" w:rsidP="008375C1">
      <w:pPr>
        <w:spacing w:after="0"/>
        <w:rPr>
          <w:rFonts w:ascii="Arial Narrow" w:hAnsi="Arial Narrow" w:cs="Arial"/>
        </w:rPr>
      </w:pPr>
    </w:p>
    <w:p w:rsidR="008375C1" w:rsidRPr="0075602A" w:rsidRDefault="008375C1" w:rsidP="008375C1">
      <w:pPr>
        <w:spacing w:after="0"/>
        <w:jc w:val="both"/>
        <w:rPr>
          <w:rFonts w:ascii="Arial Narrow" w:hAnsi="Arial Narrow" w:cs="Arial"/>
        </w:rPr>
      </w:pPr>
      <w:r w:rsidRPr="0075602A">
        <w:rPr>
          <w:rFonts w:ascii="Arial Narrow" w:hAnsi="Arial Narrow" w:cs="Arial"/>
        </w:rPr>
        <w:t>Les œdèmes sont constatés chez</w:t>
      </w:r>
      <w:r w:rsidR="00714D24" w:rsidRPr="0075602A">
        <w:rPr>
          <w:rFonts w:ascii="Arial Narrow" w:hAnsi="Arial Narrow" w:cs="Arial"/>
        </w:rPr>
        <w:t xml:space="preserve"> 2 garçons représentant  0,6</w:t>
      </w:r>
      <w:r w:rsidRPr="0075602A">
        <w:rPr>
          <w:rFonts w:ascii="Arial Narrow" w:hAnsi="Arial Narrow" w:cs="Arial"/>
        </w:rPr>
        <w:t xml:space="preserve">% du nombre observé. </w:t>
      </w:r>
      <w:r w:rsidR="00714D24" w:rsidRPr="0075602A">
        <w:rPr>
          <w:rFonts w:ascii="Arial Narrow" w:hAnsi="Arial Narrow" w:cs="Arial"/>
        </w:rPr>
        <w:t>Chez les filles 4 ont également des</w:t>
      </w:r>
      <w:r w:rsidRPr="0075602A">
        <w:rPr>
          <w:rFonts w:ascii="Arial Narrow" w:hAnsi="Arial Narrow" w:cs="Arial"/>
        </w:rPr>
        <w:t xml:space="preserve"> œdème</w:t>
      </w:r>
      <w:r w:rsidR="00714D24" w:rsidRPr="0075602A">
        <w:rPr>
          <w:rFonts w:ascii="Arial Narrow" w:hAnsi="Arial Narrow" w:cs="Arial"/>
        </w:rPr>
        <w:t>s</w:t>
      </w:r>
      <w:r w:rsidRPr="0075602A">
        <w:rPr>
          <w:rFonts w:ascii="Arial Narrow" w:hAnsi="Arial Narrow" w:cs="Arial"/>
        </w:rPr>
        <w:t xml:space="preserve"> au cours de l’enquête</w:t>
      </w:r>
      <w:r w:rsidR="00714D24" w:rsidRPr="0075602A">
        <w:rPr>
          <w:rFonts w:ascii="Arial Narrow" w:hAnsi="Arial Narrow" w:cs="Arial"/>
        </w:rPr>
        <w:t xml:space="preserve"> soit 1,1%</w:t>
      </w:r>
      <w:r w:rsidRPr="0075602A">
        <w:rPr>
          <w:rFonts w:ascii="Arial Narrow" w:hAnsi="Arial Narrow" w:cs="Arial"/>
        </w:rPr>
        <w:t xml:space="preserve">. </w:t>
      </w:r>
    </w:p>
    <w:p w:rsidR="002D7260" w:rsidRPr="0075602A" w:rsidRDefault="002D7260" w:rsidP="002D7260">
      <w:pPr>
        <w:spacing w:after="0"/>
        <w:rPr>
          <w:rFonts w:ascii="Arial Narrow" w:hAnsi="Arial Narrow" w:cs="Arial"/>
        </w:rPr>
      </w:pPr>
      <w:r w:rsidRPr="0075602A">
        <w:rPr>
          <w:rFonts w:ascii="Arial Narrow" w:hAnsi="Arial Narrow" w:cs="Arial"/>
          <w:b/>
        </w:rPr>
        <w:t>Tableau 17 :</w:t>
      </w:r>
      <w:r w:rsidRPr="0075602A">
        <w:rPr>
          <w:rFonts w:ascii="Arial Narrow" w:hAnsi="Arial Narrow" w:cs="Arial"/>
        </w:rPr>
        <w:t xml:space="preserve"> Répartition des enfants en fonction de la cécité nocturne.</w:t>
      </w:r>
    </w:p>
    <w:p w:rsidR="002D7260" w:rsidRPr="0075602A" w:rsidRDefault="002D7260" w:rsidP="002D7260">
      <w:pPr>
        <w:spacing w:after="0"/>
        <w:rPr>
          <w:rFonts w:ascii="Arial Narrow" w:hAnsi="Arial Narrow" w:cs="Arial"/>
        </w:rPr>
      </w:pPr>
    </w:p>
    <w:tbl>
      <w:tblPr>
        <w:tblStyle w:val="Ombrageclair1"/>
        <w:tblW w:w="0" w:type="auto"/>
        <w:tblInd w:w="250" w:type="dxa"/>
        <w:tblLook w:val="04A0"/>
      </w:tblPr>
      <w:tblGrid>
        <w:gridCol w:w="1692"/>
        <w:gridCol w:w="1151"/>
        <w:gridCol w:w="1151"/>
        <w:gridCol w:w="1151"/>
        <w:gridCol w:w="1152"/>
      </w:tblGrid>
      <w:tr w:rsidR="002D7260" w:rsidRPr="0075602A" w:rsidTr="005307FB">
        <w:trPr>
          <w:cnfStyle w:val="100000000000"/>
        </w:trPr>
        <w:tc>
          <w:tcPr>
            <w:cnfStyle w:val="001000000000"/>
            <w:tcW w:w="1692" w:type="dxa"/>
            <w:vMerge w:val="restart"/>
            <w:tcBorders>
              <w:top w:val="single" w:sz="4" w:space="0" w:color="auto"/>
              <w:left w:val="single" w:sz="4" w:space="0" w:color="auto"/>
              <w:right w:val="single" w:sz="4" w:space="0" w:color="auto"/>
            </w:tcBorders>
            <w:shd w:val="clear" w:color="auto" w:fill="auto"/>
          </w:tcPr>
          <w:p w:rsidR="002D7260" w:rsidRPr="0075602A" w:rsidRDefault="002D7260" w:rsidP="005307FB">
            <w:pPr>
              <w:jc w:val="center"/>
              <w:rPr>
                <w:rFonts w:ascii="Arial Narrow" w:hAnsi="Arial Narrow" w:cs="Arial"/>
                <w:sz w:val="18"/>
                <w:szCs w:val="18"/>
              </w:rPr>
            </w:pPr>
            <w:r w:rsidRPr="0075602A">
              <w:rPr>
                <w:rFonts w:ascii="Arial Narrow" w:hAnsi="Arial Narrow" w:cs="Arial"/>
                <w:sz w:val="18"/>
                <w:szCs w:val="18"/>
              </w:rPr>
              <w:t>Cécité nocturne</w:t>
            </w:r>
          </w:p>
        </w:tc>
        <w:tc>
          <w:tcPr>
            <w:tcW w:w="2302" w:type="dxa"/>
            <w:gridSpan w:val="2"/>
            <w:tcBorders>
              <w:top w:val="single" w:sz="4" w:space="0" w:color="auto"/>
              <w:left w:val="single" w:sz="4" w:space="0" w:color="auto"/>
              <w:bottom w:val="nil"/>
            </w:tcBorders>
            <w:shd w:val="clear" w:color="auto" w:fill="auto"/>
          </w:tcPr>
          <w:p w:rsidR="002D7260" w:rsidRPr="0075602A" w:rsidRDefault="002D7260"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2D7260" w:rsidRPr="0075602A" w:rsidRDefault="002D7260" w:rsidP="005307FB">
            <w:pPr>
              <w:jc w:val="center"/>
              <w:cnfStyle w:val="100000000000"/>
              <w:rPr>
                <w:rFonts w:ascii="Arial Narrow" w:hAnsi="Arial Narrow" w:cs="Arial"/>
                <w:sz w:val="18"/>
                <w:szCs w:val="18"/>
              </w:rPr>
            </w:pPr>
            <w:r w:rsidRPr="0075602A">
              <w:rPr>
                <w:rFonts w:ascii="Arial Narrow" w:hAnsi="Arial Narrow" w:cs="Arial"/>
                <w:sz w:val="18"/>
                <w:szCs w:val="18"/>
              </w:rPr>
              <w:t>Filles</w:t>
            </w:r>
          </w:p>
        </w:tc>
      </w:tr>
      <w:tr w:rsidR="002D7260" w:rsidRPr="0075602A" w:rsidTr="005307FB">
        <w:trPr>
          <w:cnfStyle w:val="000000100000"/>
        </w:trPr>
        <w:tc>
          <w:tcPr>
            <w:cnfStyle w:val="001000000000"/>
            <w:tcW w:w="1692" w:type="dxa"/>
            <w:vMerge/>
            <w:tcBorders>
              <w:left w:val="single" w:sz="4" w:space="0" w:color="auto"/>
              <w:right w:val="single" w:sz="4" w:space="0" w:color="auto"/>
            </w:tcBorders>
            <w:shd w:val="clear" w:color="auto" w:fill="auto"/>
          </w:tcPr>
          <w:p w:rsidR="002D7260" w:rsidRPr="0075602A" w:rsidRDefault="002D7260"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2D7260" w:rsidRPr="0075602A" w:rsidRDefault="002D726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2D7260" w:rsidRPr="0075602A" w:rsidRDefault="002D726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2D7260" w:rsidRPr="0075602A" w:rsidRDefault="002D726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2D7260" w:rsidRPr="0075602A" w:rsidRDefault="002D726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D7260" w:rsidRPr="0075602A" w:rsidTr="005307FB">
        <w:tc>
          <w:tcPr>
            <w:cnfStyle w:val="001000000000"/>
            <w:tcW w:w="1692" w:type="dxa"/>
            <w:vMerge/>
            <w:tcBorders>
              <w:left w:val="single" w:sz="4" w:space="0" w:color="auto"/>
              <w:bottom w:val="single" w:sz="4" w:space="0" w:color="auto"/>
              <w:right w:val="single" w:sz="4" w:space="0" w:color="auto"/>
            </w:tcBorders>
            <w:shd w:val="clear" w:color="auto" w:fill="auto"/>
          </w:tcPr>
          <w:p w:rsidR="002D7260" w:rsidRPr="0075602A" w:rsidRDefault="002D7260"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D7260" w:rsidRPr="0075602A" w:rsidRDefault="002D7260"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D7260" w:rsidRPr="0075602A" w:rsidRDefault="002D7260"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D7260" w:rsidRPr="0075602A" w:rsidRDefault="002D7260"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2D7260" w:rsidRPr="0075602A" w:rsidRDefault="002D7260" w:rsidP="005307FB">
            <w:pPr>
              <w:cnfStyle w:val="000000000000"/>
              <w:rPr>
                <w:rFonts w:ascii="Arial Narrow" w:hAnsi="Arial Narrow" w:cs="Arial"/>
                <w:b/>
                <w:sz w:val="18"/>
                <w:szCs w:val="18"/>
              </w:rPr>
            </w:pPr>
          </w:p>
        </w:tc>
      </w:tr>
      <w:tr w:rsidR="005E099A" w:rsidRPr="0075602A" w:rsidTr="005307FB">
        <w:trPr>
          <w:cnfStyle w:val="000000100000"/>
        </w:trPr>
        <w:tc>
          <w:tcPr>
            <w:cnfStyle w:val="001000000000"/>
            <w:tcW w:w="1692" w:type="dxa"/>
            <w:tcBorders>
              <w:top w:val="single" w:sz="4" w:space="0" w:color="auto"/>
              <w:left w:val="single" w:sz="4" w:space="0" w:color="auto"/>
              <w:right w:val="single" w:sz="4" w:space="0" w:color="auto"/>
            </w:tcBorders>
            <w:shd w:val="clear" w:color="auto" w:fill="auto"/>
          </w:tcPr>
          <w:p w:rsidR="005E099A" w:rsidRPr="0075602A" w:rsidRDefault="005E099A" w:rsidP="005307F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E099A" w:rsidRPr="0075602A" w:rsidRDefault="005E099A" w:rsidP="005E099A">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5E099A" w:rsidRPr="0075602A" w:rsidRDefault="005E099A" w:rsidP="005E099A">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5E099A" w:rsidRPr="0075602A" w:rsidRDefault="005E099A" w:rsidP="005E099A">
            <w:pPr>
              <w:jc w:val="center"/>
              <w:cnfStyle w:val="000000100000"/>
              <w:rPr>
                <w:rFonts w:ascii="Arial Narrow" w:hAnsi="Arial Narrow"/>
                <w:sz w:val="18"/>
                <w:szCs w:val="18"/>
              </w:rPr>
            </w:pPr>
            <w:r w:rsidRPr="0075602A">
              <w:rPr>
                <w:rFonts w:ascii="Arial Narrow" w:hAnsi="Arial Narrow"/>
                <w:sz w:val="18"/>
                <w:szCs w:val="18"/>
              </w:rPr>
              <w:t>1</w:t>
            </w:r>
          </w:p>
        </w:tc>
        <w:tc>
          <w:tcPr>
            <w:tcW w:w="1152" w:type="dxa"/>
            <w:tcBorders>
              <w:top w:val="single" w:sz="4" w:space="0" w:color="auto"/>
              <w:right w:val="single" w:sz="4" w:space="0" w:color="auto"/>
            </w:tcBorders>
            <w:shd w:val="clear" w:color="auto" w:fill="auto"/>
          </w:tcPr>
          <w:p w:rsidR="005E099A" w:rsidRPr="0075602A" w:rsidRDefault="005E099A" w:rsidP="005307FB">
            <w:pPr>
              <w:jc w:val="center"/>
              <w:cnfStyle w:val="000000100000"/>
              <w:rPr>
                <w:rFonts w:ascii="Arial Narrow" w:hAnsi="Arial Narrow" w:cs="Arial"/>
                <w:sz w:val="18"/>
                <w:szCs w:val="18"/>
              </w:rPr>
            </w:pPr>
            <w:r w:rsidRPr="0075602A">
              <w:rPr>
                <w:rFonts w:ascii="Arial Narrow" w:hAnsi="Arial Narrow" w:cs="Arial"/>
                <w:sz w:val="18"/>
                <w:szCs w:val="18"/>
              </w:rPr>
              <w:t>0,3</w:t>
            </w:r>
          </w:p>
        </w:tc>
      </w:tr>
      <w:tr w:rsidR="005E099A" w:rsidRPr="0075602A" w:rsidTr="005307FB">
        <w:tc>
          <w:tcPr>
            <w:cnfStyle w:val="001000000000"/>
            <w:tcW w:w="1692" w:type="dxa"/>
            <w:tcBorders>
              <w:left w:val="single" w:sz="4" w:space="0" w:color="auto"/>
              <w:right w:val="single" w:sz="4" w:space="0" w:color="auto"/>
            </w:tcBorders>
            <w:shd w:val="clear" w:color="auto" w:fill="auto"/>
          </w:tcPr>
          <w:p w:rsidR="005E099A" w:rsidRPr="0075602A" w:rsidRDefault="005E099A" w:rsidP="005307F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E099A" w:rsidRPr="0075602A" w:rsidRDefault="005E099A" w:rsidP="005E099A">
            <w:pPr>
              <w:jc w:val="center"/>
              <w:cnfStyle w:val="000000000000"/>
              <w:rPr>
                <w:rFonts w:ascii="Arial Narrow" w:hAnsi="Arial Narrow"/>
                <w:sz w:val="18"/>
                <w:szCs w:val="18"/>
              </w:rPr>
            </w:pPr>
            <w:r w:rsidRPr="0075602A">
              <w:rPr>
                <w:rFonts w:ascii="Arial Narrow" w:hAnsi="Arial Narrow"/>
                <w:sz w:val="18"/>
                <w:szCs w:val="18"/>
              </w:rPr>
              <w:t>348</w:t>
            </w:r>
          </w:p>
        </w:tc>
        <w:tc>
          <w:tcPr>
            <w:tcW w:w="1151" w:type="dxa"/>
            <w:shd w:val="clear" w:color="auto" w:fill="auto"/>
          </w:tcPr>
          <w:p w:rsidR="005E099A" w:rsidRPr="0075602A" w:rsidRDefault="005E099A" w:rsidP="005E099A">
            <w:pPr>
              <w:jc w:val="center"/>
              <w:cnfStyle w:val="000000000000"/>
              <w:rPr>
                <w:rFonts w:ascii="Arial Narrow" w:hAnsi="Arial Narrow"/>
                <w:sz w:val="18"/>
                <w:szCs w:val="18"/>
              </w:rPr>
            </w:pPr>
            <w:r w:rsidRPr="0075602A">
              <w:rPr>
                <w:rFonts w:ascii="Arial Narrow" w:hAnsi="Arial Narrow"/>
                <w:sz w:val="18"/>
                <w:szCs w:val="18"/>
              </w:rPr>
              <w:t>100</w:t>
            </w:r>
          </w:p>
        </w:tc>
        <w:tc>
          <w:tcPr>
            <w:tcW w:w="1151" w:type="dxa"/>
            <w:shd w:val="clear" w:color="auto" w:fill="auto"/>
          </w:tcPr>
          <w:p w:rsidR="005E099A" w:rsidRPr="0075602A" w:rsidRDefault="005E099A" w:rsidP="005E099A">
            <w:pPr>
              <w:jc w:val="center"/>
              <w:cnfStyle w:val="000000000000"/>
              <w:rPr>
                <w:rFonts w:ascii="Arial Narrow" w:hAnsi="Arial Narrow"/>
                <w:sz w:val="18"/>
                <w:szCs w:val="18"/>
              </w:rPr>
            </w:pPr>
            <w:r w:rsidRPr="0075602A">
              <w:rPr>
                <w:rFonts w:ascii="Arial Narrow" w:hAnsi="Arial Narrow"/>
                <w:sz w:val="18"/>
                <w:szCs w:val="18"/>
              </w:rPr>
              <w:t>374</w:t>
            </w:r>
          </w:p>
        </w:tc>
        <w:tc>
          <w:tcPr>
            <w:tcW w:w="1152" w:type="dxa"/>
            <w:tcBorders>
              <w:right w:val="single" w:sz="4" w:space="0" w:color="auto"/>
            </w:tcBorders>
            <w:shd w:val="clear" w:color="auto" w:fill="auto"/>
          </w:tcPr>
          <w:p w:rsidR="005E099A" w:rsidRPr="0075602A" w:rsidRDefault="005E099A" w:rsidP="005307FB">
            <w:pPr>
              <w:jc w:val="center"/>
              <w:cnfStyle w:val="000000000000"/>
              <w:rPr>
                <w:rFonts w:ascii="Arial Narrow" w:hAnsi="Arial Narrow" w:cs="Arial"/>
                <w:sz w:val="18"/>
                <w:szCs w:val="18"/>
              </w:rPr>
            </w:pPr>
            <w:r w:rsidRPr="0075602A">
              <w:rPr>
                <w:rFonts w:ascii="Arial Narrow" w:hAnsi="Arial Narrow" w:cs="Arial"/>
                <w:sz w:val="18"/>
                <w:szCs w:val="18"/>
              </w:rPr>
              <w:t>99,7</w:t>
            </w:r>
          </w:p>
        </w:tc>
      </w:tr>
      <w:tr w:rsidR="005E099A" w:rsidRPr="0075602A" w:rsidTr="005307FB">
        <w:trPr>
          <w:cnfStyle w:val="000000100000"/>
        </w:trPr>
        <w:tc>
          <w:tcPr>
            <w:cnfStyle w:val="001000000000"/>
            <w:tcW w:w="1692" w:type="dxa"/>
            <w:tcBorders>
              <w:left w:val="single" w:sz="4" w:space="0" w:color="auto"/>
              <w:right w:val="single" w:sz="4" w:space="0" w:color="auto"/>
            </w:tcBorders>
            <w:shd w:val="clear" w:color="auto" w:fill="auto"/>
          </w:tcPr>
          <w:p w:rsidR="005E099A" w:rsidRPr="0075602A" w:rsidRDefault="005E099A"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E099A" w:rsidRPr="0075602A" w:rsidRDefault="005E099A" w:rsidP="005E099A">
            <w:pPr>
              <w:jc w:val="center"/>
              <w:cnfStyle w:val="000000100000"/>
              <w:rPr>
                <w:rFonts w:ascii="Arial Narrow" w:hAnsi="Arial Narrow"/>
                <w:b/>
                <w:sz w:val="18"/>
                <w:szCs w:val="18"/>
              </w:rPr>
            </w:pPr>
            <w:r w:rsidRPr="0075602A">
              <w:rPr>
                <w:rFonts w:ascii="Arial Narrow" w:hAnsi="Arial Narrow"/>
                <w:b/>
                <w:sz w:val="18"/>
                <w:szCs w:val="18"/>
              </w:rPr>
              <w:t>348</w:t>
            </w:r>
          </w:p>
        </w:tc>
        <w:tc>
          <w:tcPr>
            <w:tcW w:w="1151" w:type="dxa"/>
            <w:shd w:val="clear" w:color="auto" w:fill="auto"/>
          </w:tcPr>
          <w:p w:rsidR="005E099A" w:rsidRPr="0075602A" w:rsidRDefault="005E099A" w:rsidP="005E099A">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5E099A" w:rsidRPr="0075602A" w:rsidRDefault="005E099A" w:rsidP="005E099A">
            <w:pPr>
              <w:jc w:val="center"/>
              <w:cnfStyle w:val="000000100000"/>
              <w:rPr>
                <w:rFonts w:ascii="Arial Narrow" w:hAnsi="Arial Narrow"/>
                <w:b/>
                <w:sz w:val="18"/>
                <w:szCs w:val="18"/>
              </w:rPr>
            </w:pPr>
            <w:r w:rsidRPr="0075602A">
              <w:rPr>
                <w:rFonts w:ascii="Arial Narrow" w:hAnsi="Arial Narrow"/>
                <w:b/>
                <w:sz w:val="18"/>
                <w:szCs w:val="18"/>
              </w:rPr>
              <w:t>375</w:t>
            </w:r>
          </w:p>
        </w:tc>
        <w:tc>
          <w:tcPr>
            <w:tcW w:w="1152" w:type="dxa"/>
            <w:tcBorders>
              <w:right w:val="single" w:sz="4" w:space="0" w:color="auto"/>
            </w:tcBorders>
            <w:shd w:val="clear" w:color="auto" w:fill="auto"/>
          </w:tcPr>
          <w:p w:rsidR="005E099A" w:rsidRPr="0075602A" w:rsidRDefault="005E099A"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D7260" w:rsidRPr="0075602A" w:rsidRDefault="002D7260" w:rsidP="002D7260">
      <w:pPr>
        <w:spacing w:after="0"/>
        <w:rPr>
          <w:rFonts w:ascii="Arial Narrow" w:hAnsi="Arial Narrow" w:cs="Arial"/>
        </w:rPr>
      </w:pPr>
    </w:p>
    <w:p w:rsidR="002D7260" w:rsidRPr="0075602A" w:rsidRDefault="002D7260" w:rsidP="002D7260">
      <w:pPr>
        <w:spacing w:after="0"/>
        <w:jc w:val="both"/>
        <w:rPr>
          <w:rFonts w:ascii="Arial Narrow" w:hAnsi="Arial Narrow" w:cs="Arial"/>
        </w:rPr>
      </w:pPr>
      <w:r w:rsidRPr="0075602A">
        <w:rPr>
          <w:rFonts w:ascii="Arial Narrow" w:hAnsi="Arial Narrow" w:cs="Arial"/>
        </w:rPr>
        <w:t xml:space="preserve">Les résultats des interviews </w:t>
      </w:r>
      <w:r w:rsidR="005E099A" w:rsidRPr="0075602A">
        <w:rPr>
          <w:rFonts w:ascii="Arial Narrow" w:hAnsi="Arial Narrow" w:cs="Arial"/>
        </w:rPr>
        <w:t>montrent qu’il y a cécité chez 1</w:t>
      </w:r>
      <w:r w:rsidRPr="0075602A">
        <w:rPr>
          <w:rFonts w:ascii="Arial Narrow" w:hAnsi="Arial Narrow" w:cs="Arial"/>
        </w:rPr>
        <w:t xml:space="preserve"> fille soit </w:t>
      </w:r>
      <w:r w:rsidR="005E099A" w:rsidRPr="0075602A">
        <w:rPr>
          <w:rFonts w:ascii="Arial Narrow" w:hAnsi="Arial Narrow" w:cs="Arial"/>
        </w:rPr>
        <w:t>0,3</w:t>
      </w:r>
      <w:r w:rsidRPr="0075602A">
        <w:rPr>
          <w:rFonts w:ascii="Arial Narrow" w:hAnsi="Arial Narrow" w:cs="Arial"/>
        </w:rPr>
        <w:t xml:space="preserve">% contre </w:t>
      </w:r>
      <w:r w:rsidR="005E099A" w:rsidRPr="0075602A">
        <w:rPr>
          <w:rFonts w:ascii="Arial Narrow" w:hAnsi="Arial Narrow" w:cs="Arial"/>
        </w:rPr>
        <w:t>0 garçons</w:t>
      </w:r>
      <w:r w:rsidRPr="0075602A">
        <w:rPr>
          <w:rFonts w:ascii="Arial Narrow" w:hAnsi="Arial Narrow" w:cs="Arial"/>
        </w:rPr>
        <w:t>. Il ressort que les</w:t>
      </w:r>
      <w:r w:rsidR="005E099A" w:rsidRPr="0075602A">
        <w:rPr>
          <w:rFonts w:ascii="Arial Narrow" w:hAnsi="Arial Narrow" w:cs="Arial"/>
        </w:rPr>
        <w:t xml:space="preserve"> 99</w:t>
      </w:r>
      <w:r w:rsidRPr="0075602A">
        <w:rPr>
          <w:rFonts w:ascii="Arial Narrow" w:hAnsi="Arial Narrow" w:cs="Arial"/>
        </w:rPr>
        <w:t>,</w:t>
      </w:r>
      <w:r w:rsidR="005E099A" w:rsidRPr="0075602A">
        <w:rPr>
          <w:rFonts w:ascii="Arial Narrow" w:hAnsi="Arial Narrow" w:cs="Arial"/>
        </w:rPr>
        <w:t>7</w:t>
      </w:r>
      <w:r w:rsidRPr="0075602A">
        <w:rPr>
          <w:rFonts w:ascii="Arial Narrow" w:hAnsi="Arial Narrow" w:cs="Arial"/>
        </w:rPr>
        <w:t xml:space="preserve">% des filles et les </w:t>
      </w:r>
      <w:r w:rsidR="005E099A" w:rsidRPr="0075602A">
        <w:rPr>
          <w:rFonts w:ascii="Arial Narrow" w:hAnsi="Arial Narrow" w:cs="Arial"/>
        </w:rPr>
        <w:t>100</w:t>
      </w:r>
      <w:r w:rsidRPr="0075602A">
        <w:rPr>
          <w:rFonts w:ascii="Arial Narrow" w:hAnsi="Arial Narrow" w:cs="Arial"/>
        </w:rPr>
        <w:t xml:space="preserve">% </w:t>
      </w:r>
      <w:r w:rsidR="005E099A" w:rsidRPr="0075602A">
        <w:rPr>
          <w:rFonts w:ascii="Arial Narrow" w:hAnsi="Arial Narrow" w:cs="Arial"/>
        </w:rPr>
        <w:t xml:space="preserve">des garçons </w:t>
      </w:r>
      <w:r w:rsidRPr="0075602A">
        <w:rPr>
          <w:rFonts w:ascii="Arial Narrow" w:hAnsi="Arial Narrow" w:cs="Arial"/>
        </w:rPr>
        <w:t>n’ont pas de cécité nocturne.</w:t>
      </w:r>
    </w:p>
    <w:p w:rsidR="001128EF" w:rsidRPr="0075602A" w:rsidRDefault="001128EF" w:rsidP="00D76555">
      <w:pPr>
        <w:spacing w:after="0"/>
        <w:rPr>
          <w:rFonts w:ascii="Arial Narrow" w:hAnsi="Arial Narrow" w:cs="Arial"/>
        </w:rPr>
      </w:pPr>
    </w:p>
    <w:p w:rsidR="00D45E10" w:rsidRPr="0075602A" w:rsidRDefault="00D45E10" w:rsidP="00D76555">
      <w:pPr>
        <w:spacing w:after="0"/>
        <w:rPr>
          <w:rFonts w:ascii="Arial Narrow" w:hAnsi="Arial Narrow" w:cs="Arial"/>
        </w:rPr>
      </w:pPr>
    </w:p>
    <w:p w:rsidR="00912CCF" w:rsidRPr="0075602A" w:rsidRDefault="00912CCF" w:rsidP="00912CCF">
      <w:pPr>
        <w:spacing w:after="0"/>
        <w:rPr>
          <w:rFonts w:ascii="Arial Narrow" w:hAnsi="Arial Narrow" w:cs="Arial"/>
        </w:rPr>
      </w:pPr>
      <w:r w:rsidRPr="0075602A">
        <w:rPr>
          <w:rFonts w:ascii="Arial Narrow" w:hAnsi="Arial Narrow" w:cs="Arial"/>
          <w:b/>
        </w:rPr>
        <w:lastRenderedPageBreak/>
        <w:t>Tableau 18 :</w:t>
      </w:r>
      <w:r w:rsidRPr="0075602A">
        <w:rPr>
          <w:rFonts w:ascii="Arial Narrow" w:hAnsi="Arial Narrow" w:cs="Arial"/>
        </w:rPr>
        <w:t xml:space="preserve"> Répartition des femmes suivant le premier lieu de traitement de l’enfant.</w:t>
      </w:r>
    </w:p>
    <w:p w:rsidR="00912CCF" w:rsidRPr="0075602A" w:rsidRDefault="00912CCF" w:rsidP="00D76555">
      <w:pPr>
        <w:spacing w:after="0"/>
        <w:rPr>
          <w:rFonts w:ascii="Arial Narrow" w:hAnsi="Arial Narrow" w:cs="Arial"/>
        </w:rPr>
      </w:pPr>
    </w:p>
    <w:tbl>
      <w:tblPr>
        <w:tblStyle w:val="Ombrageclair1"/>
        <w:tblW w:w="0" w:type="auto"/>
        <w:tblInd w:w="250" w:type="dxa"/>
        <w:tblLook w:val="04A0"/>
      </w:tblPr>
      <w:tblGrid>
        <w:gridCol w:w="5544"/>
        <w:gridCol w:w="1544"/>
        <w:gridCol w:w="1351"/>
      </w:tblGrid>
      <w:tr w:rsidR="00CF433E" w:rsidRPr="0075602A" w:rsidTr="008C2994">
        <w:trPr>
          <w:cnfStyle w:val="100000000000"/>
        </w:trPr>
        <w:tc>
          <w:tcPr>
            <w:cnfStyle w:val="001000000000"/>
            <w:tcW w:w="5544" w:type="dxa"/>
            <w:vMerge w:val="restart"/>
            <w:tcBorders>
              <w:top w:val="single" w:sz="4" w:space="0" w:color="auto"/>
              <w:left w:val="single" w:sz="4" w:space="0" w:color="auto"/>
              <w:right w:val="single" w:sz="4" w:space="0" w:color="auto"/>
            </w:tcBorders>
            <w:shd w:val="clear" w:color="auto" w:fill="auto"/>
          </w:tcPr>
          <w:p w:rsidR="00CF433E" w:rsidRPr="0075602A" w:rsidRDefault="00CF433E" w:rsidP="00240075">
            <w:pPr>
              <w:rPr>
                <w:rFonts w:ascii="Arial Narrow" w:hAnsi="Arial Narrow" w:cs="Arial"/>
                <w:sz w:val="18"/>
                <w:szCs w:val="18"/>
              </w:rPr>
            </w:pPr>
          </w:p>
        </w:tc>
        <w:tc>
          <w:tcPr>
            <w:tcW w:w="2895" w:type="dxa"/>
            <w:gridSpan w:val="2"/>
            <w:tcBorders>
              <w:top w:val="single" w:sz="4" w:space="0" w:color="auto"/>
              <w:left w:val="single" w:sz="4" w:space="0" w:color="auto"/>
              <w:bottom w:val="nil"/>
              <w:right w:val="single" w:sz="4" w:space="0" w:color="auto"/>
            </w:tcBorders>
            <w:shd w:val="clear" w:color="auto" w:fill="auto"/>
          </w:tcPr>
          <w:p w:rsidR="00CF433E" w:rsidRPr="0075602A" w:rsidRDefault="00CF433E"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CF433E" w:rsidRPr="0075602A" w:rsidTr="00A317C9">
        <w:trPr>
          <w:cnfStyle w:val="000000100000"/>
        </w:trPr>
        <w:tc>
          <w:tcPr>
            <w:cnfStyle w:val="001000000000"/>
            <w:tcW w:w="5544" w:type="dxa"/>
            <w:vMerge/>
            <w:tcBorders>
              <w:left w:val="single" w:sz="4" w:space="0" w:color="auto"/>
              <w:right w:val="single" w:sz="4" w:space="0" w:color="auto"/>
            </w:tcBorders>
            <w:shd w:val="clear" w:color="auto" w:fill="auto"/>
          </w:tcPr>
          <w:p w:rsidR="00CF433E" w:rsidRPr="0075602A" w:rsidRDefault="00CF433E" w:rsidP="00240075">
            <w:pPr>
              <w:rPr>
                <w:rFonts w:ascii="Arial Narrow" w:hAnsi="Arial Narrow" w:cs="Arial"/>
                <w:sz w:val="18"/>
                <w:szCs w:val="18"/>
              </w:rPr>
            </w:pPr>
          </w:p>
        </w:tc>
        <w:tc>
          <w:tcPr>
            <w:tcW w:w="1544" w:type="dxa"/>
            <w:tcBorders>
              <w:top w:val="nil"/>
              <w:left w:val="single" w:sz="4" w:space="0" w:color="auto"/>
            </w:tcBorders>
            <w:shd w:val="clear" w:color="auto" w:fill="auto"/>
          </w:tcPr>
          <w:p w:rsidR="00CF433E" w:rsidRPr="0075602A" w:rsidRDefault="00CF433E"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351" w:type="dxa"/>
            <w:tcBorders>
              <w:top w:val="nil"/>
              <w:right w:val="single" w:sz="4" w:space="0" w:color="auto"/>
            </w:tcBorders>
            <w:shd w:val="clear" w:color="auto" w:fill="auto"/>
          </w:tcPr>
          <w:p w:rsidR="00CF433E" w:rsidRPr="0075602A" w:rsidRDefault="00CF433E"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F433E" w:rsidRPr="0075602A" w:rsidTr="00A317C9">
        <w:tc>
          <w:tcPr>
            <w:cnfStyle w:val="001000000000"/>
            <w:tcW w:w="5544" w:type="dxa"/>
            <w:vMerge/>
            <w:tcBorders>
              <w:left w:val="single" w:sz="4" w:space="0" w:color="auto"/>
              <w:bottom w:val="single" w:sz="4" w:space="0" w:color="auto"/>
              <w:right w:val="single" w:sz="4" w:space="0" w:color="auto"/>
            </w:tcBorders>
            <w:shd w:val="clear" w:color="auto" w:fill="auto"/>
          </w:tcPr>
          <w:p w:rsidR="00CF433E" w:rsidRPr="0075602A" w:rsidRDefault="00CF433E" w:rsidP="00240075">
            <w:pPr>
              <w:rPr>
                <w:rFonts w:ascii="Arial Narrow" w:hAnsi="Arial Narrow" w:cs="Arial"/>
                <w:sz w:val="18"/>
                <w:szCs w:val="18"/>
              </w:rPr>
            </w:pPr>
          </w:p>
        </w:tc>
        <w:tc>
          <w:tcPr>
            <w:tcW w:w="1544" w:type="dxa"/>
            <w:tcBorders>
              <w:left w:val="single" w:sz="4" w:space="0" w:color="auto"/>
              <w:bottom w:val="single" w:sz="4" w:space="0" w:color="auto"/>
            </w:tcBorders>
            <w:shd w:val="clear" w:color="auto" w:fill="auto"/>
          </w:tcPr>
          <w:p w:rsidR="00CF433E" w:rsidRPr="0075602A" w:rsidRDefault="00CF433E" w:rsidP="00240075">
            <w:pPr>
              <w:cnfStyle w:val="000000000000"/>
              <w:rPr>
                <w:rFonts w:ascii="Arial Narrow" w:hAnsi="Arial Narrow" w:cs="Arial"/>
                <w:b/>
                <w:sz w:val="18"/>
                <w:szCs w:val="18"/>
              </w:rPr>
            </w:pPr>
          </w:p>
        </w:tc>
        <w:tc>
          <w:tcPr>
            <w:tcW w:w="1351" w:type="dxa"/>
            <w:tcBorders>
              <w:bottom w:val="single" w:sz="4" w:space="0" w:color="auto"/>
              <w:right w:val="single" w:sz="4" w:space="0" w:color="auto"/>
            </w:tcBorders>
            <w:shd w:val="clear" w:color="auto" w:fill="auto"/>
          </w:tcPr>
          <w:p w:rsidR="00CF433E" w:rsidRPr="0075602A" w:rsidRDefault="00CF433E" w:rsidP="00240075">
            <w:pPr>
              <w:cnfStyle w:val="000000000000"/>
              <w:rPr>
                <w:rFonts w:ascii="Arial Narrow" w:hAnsi="Arial Narrow" w:cs="Arial"/>
                <w:b/>
                <w:sz w:val="18"/>
                <w:szCs w:val="18"/>
              </w:rPr>
            </w:pPr>
          </w:p>
        </w:tc>
      </w:tr>
      <w:tr w:rsidR="00A317C9" w:rsidRPr="0075602A" w:rsidTr="00A317C9">
        <w:trPr>
          <w:cnfStyle w:val="000000100000"/>
        </w:trPr>
        <w:tc>
          <w:tcPr>
            <w:cnfStyle w:val="001000000000"/>
            <w:tcW w:w="5544" w:type="dxa"/>
            <w:tcBorders>
              <w:top w:val="single" w:sz="4" w:space="0" w:color="auto"/>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Amener chez Guérisseur traditionnel/Marabout/</w:t>
            </w:r>
            <w:proofErr w:type="spellStart"/>
            <w:r w:rsidRPr="0075602A">
              <w:rPr>
                <w:rFonts w:ascii="Arial Narrow" w:hAnsi="Arial Narrow"/>
                <w:b w:val="0"/>
                <w:sz w:val="18"/>
                <w:szCs w:val="18"/>
              </w:rPr>
              <w:t>Tradipraticien</w:t>
            </w:r>
            <w:proofErr w:type="spellEnd"/>
          </w:p>
        </w:tc>
        <w:tc>
          <w:tcPr>
            <w:tcW w:w="1544" w:type="dxa"/>
            <w:tcBorders>
              <w:top w:val="single" w:sz="4" w:space="0" w:color="auto"/>
              <w:left w:val="single" w:sz="4" w:space="0" w:color="auto"/>
            </w:tcBorders>
            <w:shd w:val="clear" w:color="auto" w:fill="auto"/>
          </w:tcPr>
          <w:p w:rsidR="00A317C9" w:rsidRPr="0075602A" w:rsidRDefault="00A317C9" w:rsidP="008C2994">
            <w:pPr>
              <w:jc w:val="center"/>
              <w:cnfStyle w:val="000000100000"/>
              <w:rPr>
                <w:rFonts w:ascii="Arial Narrow" w:hAnsi="Arial Narrow"/>
                <w:sz w:val="18"/>
                <w:szCs w:val="18"/>
              </w:rPr>
            </w:pPr>
            <w:r w:rsidRPr="0075602A">
              <w:rPr>
                <w:rFonts w:ascii="Arial Narrow" w:hAnsi="Arial Narrow"/>
                <w:sz w:val="18"/>
                <w:szCs w:val="18"/>
              </w:rPr>
              <w:t>7</w:t>
            </w:r>
          </w:p>
        </w:tc>
        <w:tc>
          <w:tcPr>
            <w:tcW w:w="1351" w:type="dxa"/>
            <w:tcBorders>
              <w:top w:val="single" w:sz="4" w:space="0" w:color="auto"/>
              <w:right w:val="single" w:sz="4" w:space="0" w:color="auto"/>
            </w:tcBorders>
            <w:shd w:val="clear" w:color="auto" w:fill="auto"/>
            <w:vAlign w:val="bottom"/>
          </w:tcPr>
          <w:p w:rsidR="00A317C9" w:rsidRPr="0075602A" w:rsidRDefault="00A317C9" w:rsidP="00A317C9">
            <w:pPr>
              <w:jc w:val="center"/>
              <w:cnfStyle w:val="000000100000"/>
              <w:rPr>
                <w:rFonts w:ascii="Arial Narrow" w:hAnsi="Arial Narrow"/>
                <w:color w:val="000000"/>
                <w:sz w:val="18"/>
                <w:szCs w:val="18"/>
              </w:rPr>
            </w:pPr>
            <w:r w:rsidRPr="0075602A">
              <w:rPr>
                <w:rFonts w:ascii="Arial Narrow" w:hAnsi="Arial Narrow"/>
                <w:color w:val="000000"/>
                <w:sz w:val="18"/>
                <w:szCs w:val="18"/>
              </w:rPr>
              <w:t>4,79</w:t>
            </w:r>
          </w:p>
        </w:tc>
      </w:tr>
      <w:tr w:rsidR="00A317C9" w:rsidRPr="0075602A" w:rsidTr="00A317C9">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Traite à la maison avec des médicaments traditionnels</w:t>
            </w:r>
          </w:p>
        </w:tc>
        <w:tc>
          <w:tcPr>
            <w:tcW w:w="1544" w:type="dxa"/>
            <w:tcBorders>
              <w:left w:val="single" w:sz="4" w:space="0" w:color="auto"/>
            </w:tcBorders>
            <w:shd w:val="clear" w:color="auto" w:fill="auto"/>
          </w:tcPr>
          <w:p w:rsidR="00A317C9" w:rsidRPr="0075602A" w:rsidRDefault="00A317C9" w:rsidP="008C2994">
            <w:pPr>
              <w:jc w:val="center"/>
              <w:cnfStyle w:val="000000000000"/>
              <w:rPr>
                <w:rFonts w:ascii="Arial Narrow" w:hAnsi="Arial Narrow"/>
                <w:sz w:val="18"/>
                <w:szCs w:val="18"/>
              </w:rPr>
            </w:pPr>
            <w:r w:rsidRPr="0075602A">
              <w:rPr>
                <w:rFonts w:ascii="Arial Narrow" w:hAnsi="Arial Narrow"/>
                <w:sz w:val="18"/>
                <w:szCs w:val="18"/>
              </w:rPr>
              <w:t>40</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000000"/>
              <w:rPr>
                <w:rFonts w:ascii="Arial Narrow" w:hAnsi="Arial Narrow"/>
                <w:color w:val="000000"/>
                <w:sz w:val="18"/>
                <w:szCs w:val="18"/>
              </w:rPr>
            </w:pPr>
            <w:r w:rsidRPr="0075602A">
              <w:rPr>
                <w:rFonts w:ascii="Arial Narrow" w:hAnsi="Arial Narrow"/>
                <w:color w:val="000000"/>
                <w:sz w:val="18"/>
                <w:szCs w:val="18"/>
              </w:rPr>
              <w:t>27,4</w:t>
            </w:r>
          </w:p>
        </w:tc>
      </w:tr>
      <w:tr w:rsidR="00A317C9" w:rsidRPr="0075602A" w:rsidTr="00A317C9">
        <w:trPr>
          <w:cnfStyle w:val="000000100000"/>
        </w:trPr>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Amène au CSCOM/</w:t>
            </w:r>
            <w:proofErr w:type="spellStart"/>
            <w:r w:rsidRPr="0075602A">
              <w:rPr>
                <w:rFonts w:ascii="Arial Narrow" w:hAnsi="Arial Narrow"/>
                <w:b w:val="0"/>
                <w:sz w:val="18"/>
                <w:szCs w:val="18"/>
              </w:rPr>
              <w:t>CSRéf</w:t>
            </w:r>
            <w:proofErr w:type="spellEnd"/>
            <w:r w:rsidRPr="0075602A">
              <w:rPr>
                <w:rFonts w:ascii="Arial Narrow" w:hAnsi="Arial Narrow"/>
                <w:b w:val="0"/>
                <w:sz w:val="18"/>
                <w:szCs w:val="18"/>
              </w:rPr>
              <w:t>/Clinique/</w:t>
            </w:r>
            <w:proofErr w:type="spellStart"/>
            <w:r w:rsidRPr="0075602A">
              <w:rPr>
                <w:rFonts w:ascii="Arial Narrow" w:hAnsi="Arial Narrow"/>
                <w:b w:val="0"/>
                <w:sz w:val="18"/>
                <w:szCs w:val="18"/>
              </w:rPr>
              <w:t>Hopital</w:t>
            </w:r>
            <w:proofErr w:type="spellEnd"/>
          </w:p>
        </w:tc>
        <w:tc>
          <w:tcPr>
            <w:tcW w:w="1544" w:type="dxa"/>
            <w:tcBorders>
              <w:left w:val="single" w:sz="4" w:space="0" w:color="auto"/>
            </w:tcBorders>
            <w:shd w:val="clear" w:color="auto" w:fill="auto"/>
          </w:tcPr>
          <w:p w:rsidR="00A317C9" w:rsidRPr="0075602A" w:rsidRDefault="00A317C9" w:rsidP="008C2994">
            <w:pPr>
              <w:jc w:val="center"/>
              <w:cnfStyle w:val="000000100000"/>
              <w:rPr>
                <w:rFonts w:ascii="Arial Narrow" w:hAnsi="Arial Narrow"/>
                <w:sz w:val="18"/>
                <w:szCs w:val="18"/>
              </w:rPr>
            </w:pPr>
            <w:r w:rsidRPr="0075602A">
              <w:rPr>
                <w:rFonts w:ascii="Arial Narrow" w:hAnsi="Arial Narrow"/>
                <w:sz w:val="18"/>
                <w:szCs w:val="18"/>
              </w:rPr>
              <w:t>35</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100000"/>
              <w:rPr>
                <w:rFonts w:ascii="Arial Narrow" w:hAnsi="Arial Narrow"/>
                <w:color w:val="000000"/>
                <w:sz w:val="18"/>
                <w:szCs w:val="18"/>
              </w:rPr>
            </w:pPr>
            <w:r w:rsidRPr="0075602A">
              <w:rPr>
                <w:rFonts w:ascii="Arial Narrow" w:hAnsi="Arial Narrow"/>
                <w:color w:val="000000"/>
                <w:sz w:val="18"/>
                <w:szCs w:val="18"/>
              </w:rPr>
              <w:t>24</w:t>
            </w:r>
          </w:p>
        </w:tc>
      </w:tr>
      <w:tr w:rsidR="00A317C9" w:rsidRPr="0075602A" w:rsidTr="00A317C9">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Achat d'un médicament à la pharmacie</w:t>
            </w:r>
          </w:p>
        </w:tc>
        <w:tc>
          <w:tcPr>
            <w:tcW w:w="1544" w:type="dxa"/>
            <w:tcBorders>
              <w:left w:val="single" w:sz="4" w:space="0" w:color="auto"/>
            </w:tcBorders>
            <w:shd w:val="clear" w:color="auto" w:fill="auto"/>
          </w:tcPr>
          <w:p w:rsidR="00A317C9" w:rsidRPr="0075602A" w:rsidRDefault="00A317C9" w:rsidP="008C2994">
            <w:pPr>
              <w:jc w:val="center"/>
              <w:cnfStyle w:val="000000000000"/>
              <w:rPr>
                <w:rFonts w:ascii="Arial Narrow" w:hAnsi="Arial Narrow"/>
                <w:sz w:val="18"/>
                <w:szCs w:val="18"/>
              </w:rPr>
            </w:pPr>
            <w:r w:rsidRPr="0075602A">
              <w:rPr>
                <w:rFonts w:ascii="Arial Narrow" w:hAnsi="Arial Narrow"/>
                <w:sz w:val="18"/>
                <w:szCs w:val="18"/>
              </w:rPr>
              <w:t>7</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000000"/>
              <w:rPr>
                <w:rFonts w:ascii="Arial Narrow" w:hAnsi="Arial Narrow"/>
                <w:color w:val="000000"/>
                <w:sz w:val="18"/>
                <w:szCs w:val="18"/>
              </w:rPr>
            </w:pPr>
            <w:r w:rsidRPr="0075602A">
              <w:rPr>
                <w:rFonts w:ascii="Arial Narrow" w:hAnsi="Arial Narrow"/>
                <w:color w:val="000000"/>
                <w:sz w:val="18"/>
                <w:szCs w:val="18"/>
              </w:rPr>
              <w:t>4,79</w:t>
            </w:r>
          </w:p>
        </w:tc>
      </w:tr>
      <w:tr w:rsidR="00A317C9" w:rsidRPr="0075602A" w:rsidTr="00A317C9">
        <w:trPr>
          <w:cnfStyle w:val="000000100000"/>
        </w:trPr>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Achat d'un médicament "par terre"</w:t>
            </w:r>
          </w:p>
        </w:tc>
        <w:tc>
          <w:tcPr>
            <w:tcW w:w="1544" w:type="dxa"/>
            <w:tcBorders>
              <w:left w:val="single" w:sz="4" w:space="0" w:color="auto"/>
            </w:tcBorders>
            <w:shd w:val="clear" w:color="auto" w:fill="auto"/>
          </w:tcPr>
          <w:p w:rsidR="00A317C9" w:rsidRPr="0075602A" w:rsidRDefault="00A317C9" w:rsidP="008C2994">
            <w:pPr>
              <w:jc w:val="center"/>
              <w:cnfStyle w:val="000000100000"/>
              <w:rPr>
                <w:rFonts w:ascii="Arial Narrow" w:hAnsi="Arial Narrow"/>
                <w:sz w:val="18"/>
                <w:szCs w:val="18"/>
              </w:rPr>
            </w:pPr>
            <w:r w:rsidRPr="0075602A">
              <w:rPr>
                <w:rFonts w:ascii="Arial Narrow" w:hAnsi="Arial Narrow"/>
                <w:sz w:val="18"/>
                <w:szCs w:val="18"/>
              </w:rPr>
              <w:t>23</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100000"/>
              <w:rPr>
                <w:rFonts w:ascii="Arial Narrow" w:hAnsi="Arial Narrow"/>
                <w:color w:val="000000"/>
                <w:sz w:val="18"/>
                <w:szCs w:val="18"/>
              </w:rPr>
            </w:pPr>
            <w:r w:rsidRPr="0075602A">
              <w:rPr>
                <w:rFonts w:ascii="Arial Narrow" w:hAnsi="Arial Narrow"/>
                <w:color w:val="000000"/>
                <w:sz w:val="18"/>
                <w:szCs w:val="18"/>
              </w:rPr>
              <w:t>15,8</w:t>
            </w:r>
          </w:p>
        </w:tc>
      </w:tr>
      <w:tr w:rsidR="00A317C9" w:rsidRPr="0075602A" w:rsidTr="00A317C9">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Donne de la solution de réhydratation orale (SRO)</w:t>
            </w:r>
          </w:p>
        </w:tc>
        <w:tc>
          <w:tcPr>
            <w:tcW w:w="1544" w:type="dxa"/>
            <w:tcBorders>
              <w:left w:val="single" w:sz="4" w:space="0" w:color="auto"/>
            </w:tcBorders>
            <w:shd w:val="clear" w:color="auto" w:fill="auto"/>
          </w:tcPr>
          <w:p w:rsidR="00A317C9" w:rsidRPr="0075602A" w:rsidRDefault="00A317C9" w:rsidP="008C2994">
            <w:pPr>
              <w:jc w:val="center"/>
              <w:cnfStyle w:val="000000000000"/>
              <w:rPr>
                <w:rFonts w:ascii="Arial Narrow" w:hAnsi="Arial Narrow"/>
                <w:sz w:val="18"/>
                <w:szCs w:val="18"/>
              </w:rPr>
            </w:pPr>
            <w:r w:rsidRPr="0075602A">
              <w:rPr>
                <w:rFonts w:ascii="Arial Narrow" w:hAnsi="Arial Narrow"/>
                <w:sz w:val="18"/>
                <w:szCs w:val="18"/>
              </w:rPr>
              <w:t>1</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000000"/>
              <w:rPr>
                <w:rFonts w:ascii="Arial Narrow" w:hAnsi="Arial Narrow"/>
                <w:color w:val="000000"/>
                <w:sz w:val="18"/>
                <w:szCs w:val="18"/>
              </w:rPr>
            </w:pPr>
            <w:r w:rsidRPr="0075602A">
              <w:rPr>
                <w:rFonts w:ascii="Arial Narrow" w:hAnsi="Arial Narrow"/>
                <w:color w:val="000000"/>
                <w:sz w:val="18"/>
                <w:szCs w:val="18"/>
              </w:rPr>
              <w:t>0,68</w:t>
            </w:r>
          </w:p>
        </w:tc>
      </w:tr>
      <w:tr w:rsidR="00A317C9" w:rsidRPr="0075602A" w:rsidTr="00A317C9">
        <w:trPr>
          <w:cnfStyle w:val="000000100000"/>
        </w:trPr>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Aucun traitement</w:t>
            </w:r>
          </w:p>
        </w:tc>
        <w:tc>
          <w:tcPr>
            <w:tcW w:w="1544" w:type="dxa"/>
            <w:tcBorders>
              <w:left w:val="single" w:sz="4" w:space="0" w:color="auto"/>
            </w:tcBorders>
            <w:shd w:val="clear" w:color="auto" w:fill="auto"/>
          </w:tcPr>
          <w:p w:rsidR="00A317C9" w:rsidRPr="0075602A" w:rsidRDefault="00A317C9" w:rsidP="008C2994">
            <w:pPr>
              <w:jc w:val="center"/>
              <w:cnfStyle w:val="000000100000"/>
              <w:rPr>
                <w:rFonts w:ascii="Arial Narrow" w:hAnsi="Arial Narrow"/>
                <w:sz w:val="18"/>
                <w:szCs w:val="18"/>
              </w:rPr>
            </w:pPr>
            <w:r w:rsidRPr="0075602A">
              <w:rPr>
                <w:rFonts w:ascii="Arial Narrow" w:hAnsi="Arial Narrow"/>
                <w:sz w:val="18"/>
                <w:szCs w:val="18"/>
              </w:rPr>
              <w:t>25</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100000"/>
              <w:rPr>
                <w:rFonts w:ascii="Arial Narrow" w:hAnsi="Arial Narrow"/>
                <w:color w:val="000000"/>
                <w:sz w:val="18"/>
                <w:szCs w:val="18"/>
              </w:rPr>
            </w:pPr>
            <w:r w:rsidRPr="0075602A">
              <w:rPr>
                <w:rFonts w:ascii="Arial Narrow" w:hAnsi="Arial Narrow"/>
                <w:color w:val="000000"/>
                <w:sz w:val="18"/>
                <w:szCs w:val="18"/>
              </w:rPr>
              <w:t>17,1</w:t>
            </w:r>
          </w:p>
        </w:tc>
      </w:tr>
      <w:tr w:rsidR="00A317C9" w:rsidRPr="0075602A" w:rsidTr="00A317C9">
        <w:tc>
          <w:tcPr>
            <w:cnfStyle w:val="001000000000"/>
            <w:tcW w:w="5544" w:type="dxa"/>
            <w:tcBorders>
              <w:left w:val="single" w:sz="4" w:space="0" w:color="auto"/>
              <w:right w:val="single" w:sz="4" w:space="0" w:color="auto"/>
            </w:tcBorders>
            <w:shd w:val="clear" w:color="auto" w:fill="auto"/>
          </w:tcPr>
          <w:p w:rsidR="00A317C9" w:rsidRPr="0075602A" w:rsidRDefault="00A317C9" w:rsidP="00240075">
            <w:pPr>
              <w:rPr>
                <w:rFonts w:ascii="Arial Narrow" w:hAnsi="Arial Narrow"/>
                <w:b w:val="0"/>
                <w:sz w:val="18"/>
                <w:szCs w:val="18"/>
              </w:rPr>
            </w:pPr>
            <w:r w:rsidRPr="0075602A">
              <w:rPr>
                <w:rFonts w:ascii="Arial Narrow" w:hAnsi="Arial Narrow"/>
                <w:b w:val="0"/>
                <w:sz w:val="18"/>
                <w:szCs w:val="18"/>
              </w:rPr>
              <w:t>Autres</w:t>
            </w:r>
          </w:p>
        </w:tc>
        <w:tc>
          <w:tcPr>
            <w:tcW w:w="1544" w:type="dxa"/>
            <w:tcBorders>
              <w:left w:val="single" w:sz="4" w:space="0" w:color="auto"/>
            </w:tcBorders>
            <w:shd w:val="clear" w:color="auto" w:fill="auto"/>
          </w:tcPr>
          <w:p w:rsidR="00A317C9" w:rsidRPr="0075602A" w:rsidRDefault="00A317C9" w:rsidP="008C2994">
            <w:pPr>
              <w:jc w:val="center"/>
              <w:cnfStyle w:val="000000000000"/>
              <w:rPr>
                <w:rFonts w:ascii="Arial Narrow" w:hAnsi="Arial Narrow"/>
                <w:sz w:val="18"/>
                <w:szCs w:val="18"/>
              </w:rPr>
            </w:pPr>
            <w:r w:rsidRPr="0075602A">
              <w:rPr>
                <w:rFonts w:ascii="Arial Narrow" w:hAnsi="Arial Narrow"/>
                <w:sz w:val="18"/>
                <w:szCs w:val="18"/>
              </w:rPr>
              <w:t>8</w:t>
            </w:r>
          </w:p>
        </w:tc>
        <w:tc>
          <w:tcPr>
            <w:tcW w:w="1351" w:type="dxa"/>
            <w:tcBorders>
              <w:right w:val="single" w:sz="4" w:space="0" w:color="auto"/>
            </w:tcBorders>
            <w:shd w:val="clear" w:color="auto" w:fill="auto"/>
            <w:vAlign w:val="bottom"/>
          </w:tcPr>
          <w:p w:rsidR="00A317C9" w:rsidRPr="0075602A" w:rsidRDefault="00A317C9" w:rsidP="00A317C9">
            <w:pPr>
              <w:jc w:val="center"/>
              <w:cnfStyle w:val="000000000000"/>
              <w:rPr>
                <w:rFonts w:ascii="Arial Narrow" w:hAnsi="Arial Narrow"/>
                <w:color w:val="000000"/>
                <w:sz w:val="18"/>
                <w:szCs w:val="18"/>
              </w:rPr>
            </w:pPr>
            <w:r w:rsidRPr="0075602A">
              <w:rPr>
                <w:rFonts w:ascii="Arial Narrow" w:hAnsi="Arial Narrow"/>
                <w:color w:val="000000"/>
                <w:sz w:val="18"/>
                <w:szCs w:val="18"/>
              </w:rPr>
              <w:t>5,48</w:t>
            </w:r>
          </w:p>
        </w:tc>
      </w:tr>
      <w:tr w:rsidR="00CF433E" w:rsidRPr="0075602A" w:rsidTr="00A317C9">
        <w:trPr>
          <w:cnfStyle w:val="000000100000"/>
        </w:trPr>
        <w:tc>
          <w:tcPr>
            <w:cnfStyle w:val="001000000000"/>
            <w:tcW w:w="5544" w:type="dxa"/>
            <w:tcBorders>
              <w:left w:val="single" w:sz="4" w:space="0" w:color="auto"/>
              <w:bottom w:val="single" w:sz="4" w:space="0" w:color="auto"/>
              <w:right w:val="single" w:sz="4" w:space="0" w:color="auto"/>
            </w:tcBorders>
            <w:shd w:val="clear" w:color="auto" w:fill="auto"/>
          </w:tcPr>
          <w:p w:rsidR="00CF433E" w:rsidRPr="0075602A" w:rsidRDefault="00CF433E" w:rsidP="00240075">
            <w:pPr>
              <w:rPr>
                <w:rFonts w:ascii="Arial Narrow" w:hAnsi="Arial Narrow"/>
                <w:sz w:val="18"/>
                <w:szCs w:val="18"/>
              </w:rPr>
            </w:pPr>
            <w:r w:rsidRPr="0075602A">
              <w:rPr>
                <w:rFonts w:ascii="Arial Narrow" w:hAnsi="Arial Narrow"/>
                <w:sz w:val="18"/>
                <w:szCs w:val="18"/>
              </w:rPr>
              <w:t>Total</w:t>
            </w:r>
          </w:p>
        </w:tc>
        <w:tc>
          <w:tcPr>
            <w:tcW w:w="1544" w:type="dxa"/>
            <w:tcBorders>
              <w:left w:val="single" w:sz="4" w:space="0" w:color="auto"/>
              <w:bottom w:val="single" w:sz="4" w:space="0" w:color="auto"/>
            </w:tcBorders>
            <w:shd w:val="clear" w:color="auto" w:fill="auto"/>
          </w:tcPr>
          <w:p w:rsidR="00CF433E" w:rsidRPr="0075602A" w:rsidRDefault="00CF433E" w:rsidP="00240075">
            <w:pPr>
              <w:jc w:val="center"/>
              <w:cnfStyle w:val="000000100000"/>
              <w:rPr>
                <w:rFonts w:ascii="Arial Narrow" w:hAnsi="Arial Narrow"/>
                <w:b/>
                <w:sz w:val="18"/>
                <w:szCs w:val="18"/>
              </w:rPr>
            </w:pPr>
            <w:r w:rsidRPr="0075602A">
              <w:rPr>
                <w:rFonts w:ascii="Arial Narrow" w:hAnsi="Arial Narrow"/>
                <w:b/>
                <w:sz w:val="18"/>
                <w:szCs w:val="18"/>
              </w:rPr>
              <w:t>146</w:t>
            </w:r>
          </w:p>
        </w:tc>
        <w:tc>
          <w:tcPr>
            <w:tcW w:w="1351" w:type="dxa"/>
            <w:tcBorders>
              <w:bottom w:val="single" w:sz="4" w:space="0" w:color="auto"/>
              <w:right w:val="single" w:sz="4" w:space="0" w:color="auto"/>
            </w:tcBorders>
            <w:shd w:val="clear" w:color="auto" w:fill="auto"/>
          </w:tcPr>
          <w:p w:rsidR="00CF433E" w:rsidRPr="0075602A" w:rsidRDefault="00CF433E" w:rsidP="00A317C9">
            <w:pPr>
              <w:jc w:val="center"/>
              <w:cnfStyle w:val="000000100000"/>
              <w:rPr>
                <w:rFonts w:ascii="Arial Narrow" w:hAnsi="Arial Narrow"/>
                <w:b/>
                <w:sz w:val="18"/>
                <w:szCs w:val="18"/>
              </w:rPr>
            </w:pPr>
            <w:r w:rsidRPr="0075602A">
              <w:rPr>
                <w:rFonts w:ascii="Arial Narrow" w:hAnsi="Arial Narrow"/>
                <w:b/>
                <w:sz w:val="18"/>
                <w:szCs w:val="18"/>
              </w:rPr>
              <w:t>100</w:t>
            </w:r>
          </w:p>
        </w:tc>
      </w:tr>
    </w:tbl>
    <w:p w:rsidR="00912CCF" w:rsidRPr="0075602A" w:rsidRDefault="00912CCF" w:rsidP="00D76555">
      <w:pPr>
        <w:spacing w:after="0"/>
        <w:rPr>
          <w:rFonts w:ascii="Arial Narrow" w:hAnsi="Arial Narrow" w:cs="Arial"/>
        </w:rPr>
      </w:pPr>
    </w:p>
    <w:p w:rsidR="00004DCA" w:rsidRPr="0075602A" w:rsidRDefault="00004DCA" w:rsidP="00004DCA">
      <w:pPr>
        <w:spacing w:after="0"/>
        <w:jc w:val="both"/>
        <w:rPr>
          <w:rFonts w:ascii="Arial Narrow" w:hAnsi="Arial Narrow" w:cs="Arial"/>
        </w:rPr>
      </w:pPr>
      <w:r w:rsidRPr="0075602A">
        <w:rPr>
          <w:rFonts w:ascii="Arial Narrow" w:hAnsi="Arial Narrow" w:cs="Arial"/>
        </w:rPr>
        <w:t xml:space="preserve">La première intention des femmes pour soigner un enfant malade est le traitement à domicile avec les médicaments traditionnels dans 27,4% des cas. Le deuxième lieu envisagé par elle est de l’amener au niveau d’un centre de santé dans 24% des cas suivant la déclaration des femmes interrogé. La troisième solution est l’achat des médicaments par terre (achat de médicament hors pharmacie) pour soigner les enfants malades pour 15,8% des cas. </w:t>
      </w:r>
    </w:p>
    <w:p w:rsidR="00912CCF" w:rsidRPr="0075602A" w:rsidRDefault="00912CCF" w:rsidP="00D76555">
      <w:pPr>
        <w:spacing w:after="0"/>
        <w:rPr>
          <w:rFonts w:ascii="Arial Narrow" w:hAnsi="Arial Narrow" w:cs="Arial"/>
        </w:rPr>
      </w:pPr>
    </w:p>
    <w:p w:rsidR="00DA4D6D" w:rsidRPr="0075602A" w:rsidRDefault="00DA4D6D" w:rsidP="00DA4D6D">
      <w:pPr>
        <w:spacing w:after="0"/>
        <w:rPr>
          <w:rFonts w:ascii="Arial Narrow" w:hAnsi="Arial Narrow" w:cs="Arial"/>
        </w:rPr>
      </w:pPr>
      <w:r w:rsidRPr="0075602A">
        <w:rPr>
          <w:rFonts w:ascii="Arial Narrow" w:hAnsi="Arial Narrow" w:cs="Arial"/>
          <w:b/>
        </w:rPr>
        <w:t>Tableau 19 :</w:t>
      </w:r>
      <w:r w:rsidRPr="0075602A">
        <w:rPr>
          <w:rFonts w:ascii="Arial Narrow" w:hAnsi="Arial Narrow" w:cs="Arial"/>
        </w:rPr>
        <w:t xml:space="preserve"> Répartition suivant les raisons évoquées par les femmes concernant l’envoi de l’enfant malade au centre de santé.</w:t>
      </w:r>
    </w:p>
    <w:p w:rsidR="00DA4D6D" w:rsidRPr="0075602A" w:rsidRDefault="00DA4D6D" w:rsidP="00DA4D6D">
      <w:pPr>
        <w:spacing w:after="0"/>
        <w:rPr>
          <w:rFonts w:ascii="Arial Narrow" w:hAnsi="Arial Narrow" w:cs="Arial"/>
        </w:rPr>
      </w:pPr>
    </w:p>
    <w:tbl>
      <w:tblPr>
        <w:tblStyle w:val="Ombrageclair1"/>
        <w:tblW w:w="0" w:type="auto"/>
        <w:tblInd w:w="250" w:type="dxa"/>
        <w:tblLook w:val="04A0"/>
      </w:tblPr>
      <w:tblGrid>
        <w:gridCol w:w="3382"/>
        <w:gridCol w:w="1151"/>
        <w:gridCol w:w="1151"/>
      </w:tblGrid>
      <w:tr w:rsidR="00DA4D6D" w:rsidRPr="0075602A" w:rsidTr="00240075">
        <w:trPr>
          <w:cnfStyle w:val="100000000000"/>
        </w:trPr>
        <w:tc>
          <w:tcPr>
            <w:cnfStyle w:val="001000000000"/>
            <w:tcW w:w="3382" w:type="dxa"/>
            <w:vMerge w:val="restart"/>
            <w:tcBorders>
              <w:top w:val="single" w:sz="4" w:space="0" w:color="auto"/>
              <w:left w:val="single" w:sz="4" w:space="0" w:color="auto"/>
              <w:right w:val="single" w:sz="4" w:space="0" w:color="auto"/>
            </w:tcBorders>
            <w:shd w:val="clear" w:color="auto" w:fill="auto"/>
          </w:tcPr>
          <w:p w:rsidR="00DA4D6D" w:rsidRPr="0075602A" w:rsidRDefault="00DA4D6D" w:rsidP="00240075">
            <w:pP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DA4D6D" w:rsidRPr="0075602A" w:rsidRDefault="00DA4D6D"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DA4D6D" w:rsidRPr="0075602A" w:rsidTr="00240075">
        <w:trPr>
          <w:cnfStyle w:val="000000100000"/>
        </w:trPr>
        <w:tc>
          <w:tcPr>
            <w:cnfStyle w:val="001000000000"/>
            <w:tcW w:w="3382" w:type="dxa"/>
            <w:vMerge/>
            <w:tcBorders>
              <w:left w:val="single" w:sz="4" w:space="0" w:color="auto"/>
              <w:right w:val="single" w:sz="4" w:space="0" w:color="auto"/>
            </w:tcBorders>
            <w:shd w:val="clear" w:color="auto" w:fill="auto"/>
          </w:tcPr>
          <w:p w:rsidR="00DA4D6D" w:rsidRPr="0075602A" w:rsidRDefault="00DA4D6D"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DA4D6D" w:rsidRPr="0075602A" w:rsidRDefault="00DA4D6D"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DA4D6D" w:rsidRPr="0075602A" w:rsidRDefault="00DA4D6D"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A4D6D" w:rsidRPr="0075602A" w:rsidTr="00240075">
        <w:tc>
          <w:tcPr>
            <w:cnfStyle w:val="001000000000"/>
            <w:tcW w:w="3382" w:type="dxa"/>
            <w:vMerge/>
            <w:tcBorders>
              <w:left w:val="single" w:sz="4" w:space="0" w:color="auto"/>
              <w:bottom w:val="single" w:sz="4" w:space="0" w:color="auto"/>
              <w:right w:val="single" w:sz="4" w:space="0" w:color="auto"/>
            </w:tcBorders>
            <w:shd w:val="clear" w:color="auto" w:fill="auto"/>
          </w:tcPr>
          <w:p w:rsidR="00DA4D6D" w:rsidRPr="0075602A" w:rsidRDefault="00DA4D6D"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A4D6D" w:rsidRPr="0075602A" w:rsidRDefault="00DA4D6D"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DA4D6D" w:rsidRPr="0075602A" w:rsidRDefault="00DA4D6D" w:rsidP="00240075">
            <w:pPr>
              <w:cnfStyle w:val="000000000000"/>
              <w:rPr>
                <w:rFonts w:ascii="Arial Narrow" w:hAnsi="Arial Narrow" w:cs="Arial"/>
                <w:b/>
                <w:sz w:val="18"/>
                <w:szCs w:val="18"/>
              </w:rPr>
            </w:pPr>
          </w:p>
        </w:tc>
      </w:tr>
      <w:tr w:rsidR="00FF79EF" w:rsidRPr="0075602A" w:rsidTr="00240075">
        <w:trPr>
          <w:cnfStyle w:val="000000100000"/>
        </w:trPr>
        <w:tc>
          <w:tcPr>
            <w:cnfStyle w:val="001000000000"/>
            <w:tcW w:w="3382" w:type="dxa"/>
            <w:tcBorders>
              <w:top w:val="single" w:sz="4" w:space="0" w:color="auto"/>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Aucune raison</w:t>
            </w:r>
          </w:p>
        </w:tc>
        <w:tc>
          <w:tcPr>
            <w:tcW w:w="1151" w:type="dxa"/>
            <w:tcBorders>
              <w:top w:val="single" w:sz="4" w:space="0" w:color="auto"/>
              <w:left w:val="single" w:sz="4" w:space="0" w:color="auto"/>
            </w:tcBorders>
            <w:shd w:val="clear" w:color="auto" w:fill="auto"/>
          </w:tcPr>
          <w:p w:rsidR="00FF79EF" w:rsidRPr="0075602A" w:rsidRDefault="00FF79EF" w:rsidP="00DA4D6D">
            <w:pPr>
              <w:jc w:val="center"/>
              <w:cnfStyle w:val="000000100000"/>
              <w:rPr>
                <w:rFonts w:ascii="Arial Narrow" w:hAnsi="Arial Narrow"/>
                <w:sz w:val="18"/>
                <w:szCs w:val="18"/>
              </w:rPr>
            </w:pPr>
            <w:r w:rsidRPr="0075602A">
              <w:rPr>
                <w:rFonts w:ascii="Arial Narrow" w:hAnsi="Arial Narrow"/>
                <w:sz w:val="18"/>
                <w:szCs w:val="18"/>
              </w:rPr>
              <w:t>35</w:t>
            </w:r>
          </w:p>
        </w:tc>
        <w:tc>
          <w:tcPr>
            <w:tcW w:w="1151" w:type="dxa"/>
            <w:tcBorders>
              <w:top w:val="single" w:sz="4" w:space="0" w:color="auto"/>
              <w:right w:val="single" w:sz="4" w:space="0" w:color="auto"/>
            </w:tcBorders>
            <w:shd w:val="clear" w:color="auto" w:fill="auto"/>
            <w:vAlign w:val="bottom"/>
          </w:tcPr>
          <w:p w:rsidR="00FF79EF" w:rsidRPr="0075602A" w:rsidRDefault="00FF79EF" w:rsidP="00FF79EF">
            <w:pPr>
              <w:jc w:val="center"/>
              <w:cnfStyle w:val="000000100000"/>
              <w:rPr>
                <w:rFonts w:ascii="Arial Narrow" w:hAnsi="Arial Narrow"/>
                <w:color w:val="000000"/>
                <w:sz w:val="18"/>
                <w:szCs w:val="18"/>
              </w:rPr>
            </w:pPr>
            <w:r w:rsidRPr="0075602A">
              <w:rPr>
                <w:rFonts w:ascii="Arial Narrow" w:hAnsi="Arial Narrow"/>
                <w:color w:val="000000"/>
                <w:sz w:val="18"/>
                <w:szCs w:val="18"/>
              </w:rPr>
              <w:t>34,7</w:t>
            </w:r>
          </w:p>
        </w:tc>
      </w:tr>
      <w:tr w:rsidR="00FF79EF" w:rsidRPr="0075602A" w:rsidTr="00240075">
        <w:tc>
          <w:tcPr>
            <w:cnfStyle w:val="001000000000"/>
            <w:tcW w:w="3382" w:type="dxa"/>
            <w:tcBorders>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Pas d'argent</w:t>
            </w:r>
          </w:p>
        </w:tc>
        <w:tc>
          <w:tcPr>
            <w:tcW w:w="1151" w:type="dxa"/>
            <w:tcBorders>
              <w:left w:val="single" w:sz="4" w:space="0" w:color="auto"/>
            </w:tcBorders>
            <w:shd w:val="clear" w:color="auto" w:fill="auto"/>
          </w:tcPr>
          <w:p w:rsidR="00FF79EF" w:rsidRPr="0075602A" w:rsidRDefault="00FF79EF" w:rsidP="00DA4D6D">
            <w:pPr>
              <w:jc w:val="center"/>
              <w:cnfStyle w:val="000000000000"/>
              <w:rPr>
                <w:rFonts w:ascii="Arial Narrow" w:hAnsi="Arial Narrow"/>
                <w:sz w:val="18"/>
                <w:szCs w:val="18"/>
              </w:rPr>
            </w:pPr>
            <w:r w:rsidRPr="0075602A">
              <w:rPr>
                <w:rFonts w:ascii="Arial Narrow" w:hAnsi="Arial Narrow"/>
                <w:sz w:val="18"/>
                <w:szCs w:val="18"/>
              </w:rPr>
              <w:t>42</w:t>
            </w:r>
          </w:p>
        </w:tc>
        <w:tc>
          <w:tcPr>
            <w:tcW w:w="1151" w:type="dxa"/>
            <w:tcBorders>
              <w:right w:val="single" w:sz="4" w:space="0" w:color="auto"/>
            </w:tcBorders>
            <w:shd w:val="clear" w:color="auto" w:fill="auto"/>
            <w:vAlign w:val="bottom"/>
          </w:tcPr>
          <w:p w:rsidR="00FF79EF" w:rsidRPr="0075602A" w:rsidRDefault="00FF79EF" w:rsidP="00FF79EF">
            <w:pPr>
              <w:jc w:val="center"/>
              <w:cnfStyle w:val="000000000000"/>
              <w:rPr>
                <w:rFonts w:ascii="Arial Narrow" w:hAnsi="Arial Narrow"/>
                <w:color w:val="000000"/>
                <w:sz w:val="18"/>
                <w:szCs w:val="18"/>
              </w:rPr>
            </w:pPr>
            <w:r w:rsidRPr="0075602A">
              <w:rPr>
                <w:rFonts w:ascii="Arial Narrow" w:hAnsi="Arial Narrow"/>
                <w:color w:val="000000"/>
                <w:sz w:val="18"/>
                <w:szCs w:val="18"/>
              </w:rPr>
              <w:t>41,6</w:t>
            </w:r>
          </w:p>
        </w:tc>
      </w:tr>
      <w:tr w:rsidR="00FF79EF" w:rsidRPr="0075602A" w:rsidTr="00240075">
        <w:trPr>
          <w:cnfStyle w:val="000000100000"/>
        </w:trPr>
        <w:tc>
          <w:tcPr>
            <w:cnfStyle w:val="001000000000"/>
            <w:tcW w:w="3382" w:type="dxa"/>
            <w:tcBorders>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Eloignement</w:t>
            </w:r>
          </w:p>
        </w:tc>
        <w:tc>
          <w:tcPr>
            <w:tcW w:w="1151" w:type="dxa"/>
            <w:tcBorders>
              <w:left w:val="single" w:sz="4" w:space="0" w:color="auto"/>
            </w:tcBorders>
            <w:shd w:val="clear" w:color="auto" w:fill="auto"/>
          </w:tcPr>
          <w:p w:rsidR="00FF79EF" w:rsidRPr="0075602A" w:rsidRDefault="00FF79EF" w:rsidP="00DA4D6D">
            <w:pPr>
              <w:jc w:val="center"/>
              <w:cnfStyle w:val="000000100000"/>
              <w:rPr>
                <w:rFonts w:ascii="Arial Narrow" w:hAnsi="Arial Narrow"/>
                <w:sz w:val="18"/>
                <w:szCs w:val="18"/>
              </w:rPr>
            </w:pPr>
            <w:r w:rsidRPr="0075602A">
              <w:rPr>
                <w:rFonts w:ascii="Arial Narrow" w:hAnsi="Arial Narrow"/>
                <w:sz w:val="18"/>
                <w:szCs w:val="18"/>
              </w:rPr>
              <w:t>3</w:t>
            </w:r>
          </w:p>
        </w:tc>
        <w:tc>
          <w:tcPr>
            <w:tcW w:w="1151" w:type="dxa"/>
            <w:tcBorders>
              <w:right w:val="single" w:sz="4" w:space="0" w:color="auto"/>
            </w:tcBorders>
            <w:shd w:val="clear" w:color="auto" w:fill="auto"/>
            <w:vAlign w:val="bottom"/>
          </w:tcPr>
          <w:p w:rsidR="00FF79EF" w:rsidRPr="0075602A" w:rsidRDefault="00FF79EF" w:rsidP="00FF79EF">
            <w:pPr>
              <w:jc w:val="center"/>
              <w:cnfStyle w:val="000000100000"/>
              <w:rPr>
                <w:rFonts w:ascii="Arial Narrow" w:hAnsi="Arial Narrow"/>
                <w:color w:val="000000"/>
                <w:sz w:val="18"/>
                <w:szCs w:val="18"/>
              </w:rPr>
            </w:pPr>
            <w:r w:rsidRPr="0075602A">
              <w:rPr>
                <w:rFonts w:ascii="Arial Narrow" w:hAnsi="Arial Narrow"/>
                <w:color w:val="000000"/>
                <w:sz w:val="18"/>
                <w:szCs w:val="18"/>
              </w:rPr>
              <w:t>2,97</w:t>
            </w:r>
          </w:p>
        </w:tc>
      </w:tr>
      <w:tr w:rsidR="00FF79EF" w:rsidRPr="0075602A" w:rsidTr="00240075">
        <w:tc>
          <w:tcPr>
            <w:cnfStyle w:val="001000000000"/>
            <w:tcW w:w="3382" w:type="dxa"/>
            <w:tcBorders>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Manque de confiance (agents)</w:t>
            </w:r>
          </w:p>
        </w:tc>
        <w:tc>
          <w:tcPr>
            <w:tcW w:w="1151" w:type="dxa"/>
            <w:tcBorders>
              <w:left w:val="single" w:sz="4" w:space="0" w:color="auto"/>
            </w:tcBorders>
            <w:shd w:val="clear" w:color="auto" w:fill="auto"/>
          </w:tcPr>
          <w:p w:rsidR="00FF79EF" w:rsidRPr="0075602A" w:rsidRDefault="00FF79EF" w:rsidP="00DA4D6D">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vAlign w:val="bottom"/>
          </w:tcPr>
          <w:p w:rsidR="00FF79EF" w:rsidRPr="0075602A" w:rsidRDefault="00FF79EF" w:rsidP="00FF79EF">
            <w:pPr>
              <w:jc w:val="center"/>
              <w:cnfStyle w:val="000000000000"/>
              <w:rPr>
                <w:rFonts w:ascii="Arial Narrow" w:hAnsi="Arial Narrow"/>
                <w:color w:val="000000"/>
                <w:sz w:val="18"/>
                <w:szCs w:val="18"/>
              </w:rPr>
            </w:pPr>
            <w:r w:rsidRPr="0075602A">
              <w:rPr>
                <w:rFonts w:ascii="Arial Narrow" w:hAnsi="Arial Narrow"/>
                <w:color w:val="000000"/>
                <w:sz w:val="18"/>
                <w:szCs w:val="18"/>
              </w:rPr>
              <w:t>0,99</w:t>
            </w:r>
          </w:p>
        </w:tc>
      </w:tr>
      <w:tr w:rsidR="00FF79EF" w:rsidRPr="0075602A" w:rsidTr="00240075">
        <w:trPr>
          <w:cnfStyle w:val="000000100000"/>
        </w:trPr>
        <w:tc>
          <w:tcPr>
            <w:cnfStyle w:val="001000000000"/>
            <w:tcW w:w="3382" w:type="dxa"/>
            <w:tcBorders>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Coût élevé des prestations</w:t>
            </w:r>
          </w:p>
        </w:tc>
        <w:tc>
          <w:tcPr>
            <w:tcW w:w="1151" w:type="dxa"/>
            <w:tcBorders>
              <w:left w:val="single" w:sz="4" w:space="0" w:color="auto"/>
            </w:tcBorders>
            <w:shd w:val="clear" w:color="auto" w:fill="auto"/>
          </w:tcPr>
          <w:p w:rsidR="00FF79EF" w:rsidRPr="0075602A" w:rsidRDefault="00FF79EF" w:rsidP="00DA4D6D">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vAlign w:val="bottom"/>
          </w:tcPr>
          <w:p w:rsidR="00FF79EF" w:rsidRPr="0075602A" w:rsidRDefault="00FF79EF" w:rsidP="00FF79EF">
            <w:pPr>
              <w:jc w:val="center"/>
              <w:cnfStyle w:val="000000100000"/>
              <w:rPr>
                <w:rFonts w:ascii="Arial Narrow" w:hAnsi="Arial Narrow"/>
                <w:color w:val="000000"/>
                <w:sz w:val="18"/>
                <w:szCs w:val="18"/>
              </w:rPr>
            </w:pPr>
            <w:r w:rsidRPr="0075602A">
              <w:rPr>
                <w:rFonts w:ascii="Arial Narrow" w:hAnsi="Arial Narrow"/>
                <w:color w:val="000000"/>
                <w:sz w:val="18"/>
                <w:szCs w:val="18"/>
              </w:rPr>
              <w:t>1,98</w:t>
            </w:r>
          </w:p>
        </w:tc>
      </w:tr>
      <w:tr w:rsidR="00FF79EF" w:rsidRPr="0075602A" w:rsidTr="00240075">
        <w:tc>
          <w:tcPr>
            <w:cnfStyle w:val="001000000000"/>
            <w:tcW w:w="3382" w:type="dxa"/>
            <w:tcBorders>
              <w:left w:val="single" w:sz="4" w:space="0" w:color="auto"/>
              <w:right w:val="single" w:sz="4" w:space="0" w:color="auto"/>
            </w:tcBorders>
            <w:shd w:val="clear" w:color="auto" w:fill="auto"/>
          </w:tcPr>
          <w:p w:rsidR="00FF79EF" w:rsidRPr="0075602A" w:rsidRDefault="00FF79EF" w:rsidP="00240075">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FF79EF" w:rsidRPr="0075602A" w:rsidRDefault="00FF79EF" w:rsidP="00DA4D6D">
            <w:pPr>
              <w:jc w:val="center"/>
              <w:cnfStyle w:val="000000000000"/>
              <w:rPr>
                <w:rFonts w:ascii="Arial Narrow" w:hAnsi="Arial Narrow"/>
                <w:sz w:val="18"/>
                <w:szCs w:val="18"/>
              </w:rPr>
            </w:pPr>
            <w:r w:rsidRPr="0075602A">
              <w:rPr>
                <w:rFonts w:ascii="Arial Narrow" w:hAnsi="Arial Narrow"/>
                <w:sz w:val="18"/>
                <w:szCs w:val="18"/>
              </w:rPr>
              <w:t>19</w:t>
            </w:r>
          </w:p>
        </w:tc>
        <w:tc>
          <w:tcPr>
            <w:tcW w:w="1151" w:type="dxa"/>
            <w:tcBorders>
              <w:right w:val="single" w:sz="4" w:space="0" w:color="auto"/>
            </w:tcBorders>
            <w:shd w:val="clear" w:color="auto" w:fill="auto"/>
            <w:vAlign w:val="bottom"/>
          </w:tcPr>
          <w:p w:rsidR="00FF79EF" w:rsidRPr="0075602A" w:rsidRDefault="00FF79EF" w:rsidP="00FF79EF">
            <w:pPr>
              <w:jc w:val="center"/>
              <w:cnfStyle w:val="000000000000"/>
              <w:rPr>
                <w:rFonts w:ascii="Arial Narrow" w:hAnsi="Arial Narrow"/>
                <w:color w:val="000000"/>
                <w:sz w:val="18"/>
                <w:szCs w:val="18"/>
              </w:rPr>
            </w:pPr>
            <w:r w:rsidRPr="0075602A">
              <w:rPr>
                <w:rFonts w:ascii="Arial Narrow" w:hAnsi="Arial Narrow"/>
                <w:color w:val="000000"/>
                <w:sz w:val="18"/>
                <w:szCs w:val="18"/>
              </w:rPr>
              <w:t>17,8</w:t>
            </w:r>
          </w:p>
        </w:tc>
      </w:tr>
      <w:tr w:rsidR="00DA4D6D" w:rsidRPr="0075602A" w:rsidTr="00240075">
        <w:trPr>
          <w:cnfStyle w:val="000000100000"/>
        </w:trPr>
        <w:tc>
          <w:tcPr>
            <w:cnfStyle w:val="001000000000"/>
            <w:tcW w:w="3382" w:type="dxa"/>
            <w:tcBorders>
              <w:left w:val="single" w:sz="4" w:space="0" w:color="auto"/>
              <w:right w:val="single" w:sz="4" w:space="0" w:color="auto"/>
            </w:tcBorders>
            <w:shd w:val="clear" w:color="auto" w:fill="auto"/>
          </w:tcPr>
          <w:p w:rsidR="00DA4D6D" w:rsidRPr="0075602A" w:rsidRDefault="00DA4D6D"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A4D6D" w:rsidRPr="0075602A" w:rsidRDefault="00DA4D6D" w:rsidP="00240075">
            <w:pPr>
              <w:jc w:val="center"/>
              <w:cnfStyle w:val="000000100000"/>
              <w:rPr>
                <w:rFonts w:ascii="Arial Narrow" w:hAnsi="Arial Narrow"/>
                <w:b/>
                <w:sz w:val="18"/>
                <w:szCs w:val="18"/>
              </w:rPr>
            </w:pPr>
            <w:r w:rsidRPr="0075602A">
              <w:rPr>
                <w:rFonts w:ascii="Arial Narrow" w:hAnsi="Arial Narrow"/>
                <w:b/>
                <w:sz w:val="18"/>
                <w:szCs w:val="18"/>
              </w:rPr>
              <w:t>101</w:t>
            </w:r>
          </w:p>
        </w:tc>
        <w:tc>
          <w:tcPr>
            <w:tcW w:w="1151" w:type="dxa"/>
            <w:tcBorders>
              <w:right w:val="single" w:sz="4" w:space="0" w:color="auto"/>
            </w:tcBorders>
            <w:shd w:val="clear" w:color="auto" w:fill="auto"/>
          </w:tcPr>
          <w:p w:rsidR="00DA4D6D" w:rsidRPr="0075602A" w:rsidRDefault="00DA4D6D" w:rsidP="00240075">
            <w:pPr>
              <w:jc w:val="center"/>
              <w:cnfStyle w:val="000000100000"/>
              <w:rPr>
                <w:rFonts w:ascii="Arial Narrow" w:hAnsi="Arial Narrow"/>
                <w:b/>
                <w:sz w:val="18"/>
                <w:szCs w:val="18"/>
              </w:rPr>
            </w:pPr>
            <w:r w:rsidRPr="0075602A">
              <w:rPr>
                <w:rFonts w:ascii="Arial Narrow" w:hAnsi="Arial Narrow"/>
                <w:b/>
                <w:sz w:val="18"/>
                <w:szCs w:val="18"/>
              </w:rPr>
              <w:t>100</w:t>
            </w:r>
          </w:p>
        </w:tc>
      </w:tr>
    </w:tbl>
    <w:p w:rsidR="00912CCF" w:rsidRPr="0075602A" w:rsidRDefault="00912CCF" w:rsidP="00D76555">
      <w:pPr>
        <w:spacing w:after="0"/>
        <w:rPr>
          <w:rFonts w:ascii="Arial Narrow" w:hAnsi="Arial Narrow" w:cs="Arial"/>
        </w:rPr>
      </w:pPr>
    </w:p>
    <w:p w:rsidR="00121B78" w:rsidRPr="0075602A" w:rsidRDefault="00121B78" w:rsidP="00121B78">
      <w:pPr>
        <w:spacing w:after="0"/>
        <w:jc w:val="both"/>
        <w:rPr>
          <w:rFonts w:ascii="Arial Narrow" w:hAnsi="Arial Narrow" w:cs="Arial"/>
        </w:rPr>
      </w:pPr>
      <w:r w:rsidRPr="0075602A">
        <w:rPr>
          <w:rFonts w:ascii="Arial Narrow" w:hAnsi="Arial Narrow" w:cs="Arial"/>
        </w:rPr>
        <w:t>La première raison évoquée par les femmes est le manque d’argent pour 41,6% des femmes soit 42 déclarations. La deuxième est « aucune » dans 34,7% des cas suivant la déclaration de 35 mères.  Les autres raisons évoquées sont : la maladie n’est pas grave, n’est pas compliquée et la dentition.</w:t>
      </w:r>
    </w:p>
    <w:p w:rsidR="00121B78" w:rsidRPr="0075602A" w:rsidRDefault="00121B78" w:rsidP="00D76555">
      <w:pPr>
        <w:spacing w:after="0"/>
        <w:rPr>
          <w:rFonts w:ascii="Arial Narrow" w:hAnsi="Arial Narrow" w:cs="Arial"/>
        </w:rPr>
      </w:pPr>
    </w:p>
    <w:p w:rsidR="000C32C3" w:rsidRPr="0075602A" w:rsidRDefault="000C32C3" w:rsidP="00D76555">
      <w:pPr>
        <w:pStyle w:val="Titre2"/>
        <w:numPr>
          <w:ilvl w:val="1"/>
          <w:numId w:val="1"/>
        </w:numPr>
        <w:spacing w:before="0"/>
        <w:rPr>
          <w:rFonts w:ascii="Arial Narrow" w:hAnsi="Arial Narrow" w:cs="Arial"/>
          <w:color w:val="auto"/>
          <w:sz w:val="22"/>
          <w:szCs w:val="22"/>
        </w:rPr>
      </w:pPr>
      <w:bookmarkStart w:id="22" w:name="_Toc423548195"/>
      <w:r w:rsidRPr="0075602A">
        <w:rPr>
          <w:rFonts w:ascii="Arial Narrow" w:hAnsi="Arial Narrow" w:cs="Arial"/>
          <w:color w:val="auto"/>
          <w:sz w:val="22"/>
          <w:szCs w:val="22"/>
        </w:rPr>
        <w:t>Evaluation des pratiques</w:t>
      </w:r>
      <w:bookmarkEnd w:id="22"/>
    </w:p>
    <w:p w:rsidR="00306DF7" w:rsidRPr="0075602A" w:rsidRDefault="00306DF7" w:rsidP="00D76555">
      <w:pPr>
        <w:spacing w:after="0"/>
        <w:rPr>
          <w:rFonts w:ascii="Arial Narrow" w:hAnsi="Arial Narrow" w:cs="Arial"/>
        </w:rPr>
      </w:pPr>
    </w:p>
    <w:p w:rsidR="000C32C3" w:rsidRPr="0075602A" w:rsidRDefault="00BC44BE" w:rsidP="00D76555">
      <w:pPr>
        <w:pStyle w:val="Titre3"/>
        <w:numPr>
          <w:ilvl w:val="2"/>
          <w:numId w:val="1"/>
        </w:numPr>
        <w:spacing w:before="0"/>
        <w:rPr>
          <w:rFonts w:ascii="Arial Narrow" w:hAnsi="Arial Narrow" w:cs="Arial"/>
          <w:color w:val="auto"/>
        </w:rPr>
      </w:pPr>
      <w:bookmarkStart w:id="23" w:name="_Toc423548196"/>
      <w:r w:rsidRPr="0075602A">
        <w:rPr>
          <w:rFonts w:ascii="Arial Narrow" w:hAnsi="Arial Narrow" w:cs="Arial"/>
          <w:color w:val="auto"/>
        </w:rPr>
        <w:t>Possession et u</w:t>
      </w:r>
      <w:r w:rsidR="000C32C3" w:rsidRPr="0075602A">
        <w:rPr>
          <w:rFonts w:ascii="Arial Narrow" w:hAnsi="Arial Narrow" w:cs="Arial"/>
          <w:color w:val="auto"/>
        </w:rPr>
        <w:t>tilisation des moustiquaires</w:t>
      </w:r>
      <w:bookmarkEnd w:id="23"/>
    </w:p>
    <w:p w:rsidR="00306DF7" w:rsidRPr="0075602A" w:rsidRDefault="00306DF7" w:rsidP="00D76555">
      <w:pPr>
        <w:spacing w:after="0"/>
        <w:rPr>
          <w:rFonts w:ascii="Arial Narrow" w:hAnsi="Arial Narrow" w:cs="Arial"/>
        </w:rPr>
      </w:pPr>
    </w:p>
    <w:p w:rsidR="005D2139" w:rsidRPr="0075602A" w:rsidRDefault="005D2139" w:rsidP="005D2139">
      <w:pPr>
        <w:spacing w:after="0"/>
        <w:rPr>
          <w:rFonts w:ascii="Arial Narrow" w:hAnsi="Arial Narrow" w:cs="Arial"/>
        </w:rPr>
      </w:pPr>
      <w:r w:rsidRPr="0075602A">
        <w:rPr>
          <w:rFonts w:ascii="Arial Narrow" w:hAnsi="Arial Narrow" w:cs="Arial"/>
          <w:b/>
        </w:rPr>
        <w:t>Tableau 20 :</w:t>
      </w:r>
      <w:r w:rsidRPr="0075602A">
        <w:rPr>
          <w:rFonts w:ascii="Arial Narrow" w:hAnsi="Arial Narrow" w:cs="Arial"/>
        </w:rPr>
        <w:t xml:space="preserve"> Répartition des ménages suivant la possession d’une moustiquaire dans le ménage.</w:t>
      </w:r>
    </w:p>
    <w:p w:rsidR="005D2139" w:rsidRPr="0075602A" w:rsidRDefault="005D2139" w:rsidP="005D2139">
      <w:pPr>
        <w:spacing w:after="0"/>
        <w:rPr>
          <w:rFonts w:ascii="Arial Narrow" w:hAnsi="Arial Narrow" w:cs="Arial"/>
        </w:rPr>
      </w:pPr>
    </w:p>
    <w:tbl>
      <w:tblPr>
        <w:tblStyle w:val="Ombrageclair1"/>
        <w:tblW w:w="0" w:type="auto"/>
        <w:tblInd w:w="534" w:type="dxa"/>
        <w:tblLook w:val="04A0"/>
      </w:tblPr>
      <w:tblGrid>
        <w:gridCol w:w="2652"/>
        <w:gridCol w:w="1151"/>
        <w:gridCol w:w="1151"/>
      </w:tblGrid>
      <w:tr w:rsidR="005D2139" w:rsidRPr="0075602A" w:rsidTr="00240075">
        <w:trPr>
          <w:cnfStyle w:val="100000000000"/>
        </w:trPr>
        <w:tc>
          <w:tcPr>
            <w:cnfStyle w:val="001000000000"/>
            <w:tcW w:w="2652" w:type="dxa"/>
            <w:vMerge w:val="restart"/>
            <w:tcBorders>
              <w:top w:val="single" w:sz="4" w:space="0" w:color="auto"/>
              <w:left w:val="single" w:sz="4" w:space="0" w:color="auto"/>
              <w:right w:val="single" w:sz="4" w:space="0" w:color="auto"/>
            </w:tcBorders>
            <w:shd w:val="clear" w:color="auto" w:fill="auto"/>
          </w:tcPr>
          <w:p w:rsidR="005D2139" w:rsidRPr="0075602A" w:rsidRDefault="005D2139" w:rsidP="00240075">
            <w:pPr>
              <w:jc w:val="center"/>
              <w:rPr>
                <w:rFonts w:ascii="Arial Narrow" w:hAnsi="Arial Narrow" w:cs="Arial"/>
                <w:sz w:val="18"/>
                <w:szCs w:val="18"/>
              </w:rPr>
            </w:pPr>
            <w:r w:rsidRPr="0075602A">
              <w:rPr>
                <w:rFonts w:ascii="Arial Narrow" w:hAnsi="Arial Narrow" w:cs="Arial"/>
                <w:sz w:val="18"/>
                <w:szCs w:val="18"/>
              </w:rPr>
              <w:t xml:space="preserve">Possession moustiquaire </w:t>
            </w:r>
          </w:p>
        </w:tc>
        <w:tc>
          <w:tcPr>
            <w:tcW w:w="2302" w:type="dxa"/>
            <w:gridSpan w:val="2"/>
            <w:tcBorders>
              <w:top w:val="single" w:sz="4" w:space="0" w:color="auto"/>
              <w:left w:val="single" w:sz="4" w:space="0" w:color="auto"/>
              <w:bottom w:val="nil"/>
              <w:right w:val="single" w:sz="4" w:space="0" w:color="auto"/>
            </w:tcBorders>
            <w:shd w:val="clear" w:color="auto" w:fill="auto"/>
          </w:tcPr>
          <w:p w:rsidR="005D2139" w:rsidRPr="0075602A" w:rsidRDefault="005D2139"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D2139" w:rsidRPr="0075602A" w:rsidTr="00240075">
        <w:trPr>
          <w:cnfStyle w:val="000000100000"/>
        </w:trPr>
        <w:tc>
          <w:tcPr>
            <w:cnfStyle w:val="001000000000"/>
            <w:tcW w:w="2652" w:type="dxa"/>
            <w:vMerge/>
            <w:tcBorders>
              <w:left w:val="single" w:sz="4" w:space="0" w:color="auto"/>
              <w:right w:val="single" w:sz="4" w:space="0" w:color="auto"/>
            </w:tcBorders>
            <w:shd w:val="clear" w:color="auto" w:fill="auto"/>
          </w:tcPr>
          <w:p w:rsidR="005D2139" w:rsidRPr="0075602A" w:rsidRDefault="005D2139"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5D2139" w:rsidRPr="0075602A" w:rsidRDefault="005D2139"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D2139" w:rsidRPr="0075602A" w:rsidRDefault="005D2139"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D2139" w:rsidRPr="0075602A" w:rsidTr="00240075">
        <w:tc>
          <w:tcPr>
            <w:cnfStyle w:val="001000000000"/>
            <w:tcW w:w="2652" w:type="dxa"/>
            <w:vMerge/>
            <w:tcBorders>
              <w:left w:val="single" w:sz="4" w:space="0" w:color="auto"/>
              <w:bottom w:val="single" w:sz="4" w:space="0" w:color="auto"/>
              <w:right w:val="single" w:sz="4" w:space="0" w:color="auto"/>
            </w:tcBorders>
            <w:shd w:val="clear" w:color="auto" w:fill="auto"/>
          </w:tcPr>
          <w:p w:rsidR="005D2139" w:rsidRPr="0075602A" w:rsidRDefault="005D2139"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D2139" w:rsidRPr="0075602A" w:rsidRDefault="005D2139"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D2139" w:rsidRPr="0075602A" w:rsidRDefault="005D2139" w:rsidP="00240075">
            <w:pPr>
              <w:cnfStyle w:val="000000000000"/>
              <w:rPr>
                <w:rFonts w:ascii="Arial Narrow" w:hAnsi="Arial Narrow" w:cs="Arial"/>
                <w:b/>
                <w:sz w:val="18"/>
                <w:szCs w:val="18"/>
              </w:rPr>
            </w:pPr>
          </w:p>
        </w:tc>
      </w:tr>
      <w:tr w:rsidR="005D2139" w:rsidRPr="0075602A" w:rsidTr="00240075">
        <w:trPr>
          <w:cnfStyle w:val="000000100000"/>
        </w:trPr>
        <w:tc>
          <w:tcPr>
            <w:cnfStyle w:val="001000000000"/>
            <w:tcW w:w="2652" w:type="dxa"/>
            <w:tcBorders>
              <w:top w:val="single" w:sz="4" w:space="0" w:color="auto"/>
              <w:left w:val="single" w:sz="4" w:space="0" w:color="auto"/>
              <w:right w:val="single" w:sz="4" w:space="0" w:color="auto"/>
            </w:tcBorders>
            <w:shd w:val="clear" w:color="auto" w:fill="auto"/>
          </w:tcPr>
          <w:p w:rsidR="005D2139" w:rsidRPr="0075602A" w:rsidRDefault="005D2139" w:rsidP="00240075">
            <w:pPr>
              <w:rPr>
                <w:rFonts w:ascii="Arial Narrow" w:hAnsi="Arial Narrow"/>
                <w:b w:val="0"/>
                <w:sz w:val="18"/>
                <w:szCs w:val="18"/>
              </w:rPr>
            </w:pPr>
            <w:r w:rsidRPr="0075602A">
              <w:rPr>
                <w:rFonts w:ascii="Arial Narrow" w:hAnsi="Arial Narrow"/>
                <w:b w:val="0"/>
                <w:sz w:val="18"/>
                <w:szCs w:val="18"/>
              </w:rPr>
              <w:t>Oui</w:t>
            </w:r>
          </w:p>
        </w:tc>
        <w:tc>
          <w:tcPr>
            <w:tcW w:w="1151" w:type="dxa"/>
            <w:tcBorders>
              <w:top w:val="single" w:sz="4" w:space="0" w:color="auto"/>
              <w:left w:val="single" w:sz="4" w:space="0" w:color="auto"/>
            </w:tcBorders>
            <w:shd w:val="clear" w:color="auto" w:fill="auto"/>
          </w:tcPr>
          <w:p w:rsidR="005D2139" w:rsidRPr="0075602A" w:rsidRDefault="005D2139" w:rsidP="005D2139">
            <w:pPr>
              <w:jc w:val="center"/>
              <w:cnfStyle w:val="000000100000"/>
              <w:rPr>
                <w:rFonts w:ascii="Arial Narrow" w:hAnsi="Arial Narrow"/>
                <w:sz w:val="18"/>
                <w:szCs w:val="18"/>
              </w:rPr>
            </w:pPr>
            <w:r w:rsidRPr="0075602A">
              <w:rPr>
                <w:rFonts w:ascii="Arial Narrow" w:hAnsi="Arial Narrow"/>
                <w:sz w:val="18"/>
                <w:szCs w:val="18"/>
              </w:rPr>
              <w:t>97</w:t>
            </w:r>
          </w:p>
        </w:tc>
        <w:tc>
          <w:tcPr>
            <w:tcW w:w="1151" w:type="dxa"/>
            <w:tcBorders>
              <w:top w:val="single" w:sz="4" w:space="0" w:color="auto"/>
              <w:right w:val="single" w:sz="4" w:space="0" w:color="auto"/>
            </w:tcBorders>
            <w:shd w:val="clear" w:color="auto" w:fill="auto"/>
          </w:tcPr>
          <w:p w:rsidR="005D2139" w:rsidRPr="0075602A" w:rsidRDefault="005D2139" w:rsidP="005D2139">
            <w:pPr>
              <w:jc w:val="center"/>
              <w:cnfStyle w:val="000000100000"/>
              <w:rPr>
                <w:rFonts w:ascii="Arial Narrow" w:hAnsi="Arial Narrow"/>
                <w:sz w:val="18"/>
                <w:szCs w:val="18"/>
              </w:rPr>
            </w:pPr>
            <w:r w:rsidRPr="0075602A">
              <w:rPr>
                <w:rFonts w:ascii="Arial Narrow" w:hAnsi="Arial Narrow"/>
                <w:sz w:val="18"/>
                <w:szCs w:val="18"/>
              </w:rPr>
              <w:t>22,7</w:t>
            </w:r>
          </w:p>
        </w:tc>
      </w:tr>
      <w:tr w:rsidR="005D2139" w:rsidRPr="0075602A" w:rsidTr="00240075">
        <w:tc>
          <w:tcPr>
            <w:cnfStyle w:val="001000000000"/>
            <w:tcW w:w="2652" w:type="dxa"/>
            <w:tcBorders>
              <w:left w:val="single" w:sz="4" w:space="0" w:color="auto"/>
              <w:right w:val="single" w:sz="4" w:space="0" w:color="auto"/>
            </w:tcBorders>
            <w:shd w:val="clear" w:color="auto" w:fill="auto"/>
          </w:tcPr>
          <w:p w:rsidR="005D2139" w:rsidRPr="0075602A" w:rsidRDefault="005D2139" w:rsidP="00240075">
            <w:pPr>
              <w:rPr>
                <w:rFonts w:ascii="Arial Narrow" w:hAnsi="Arial Narrow"/>
                <w:b w:val="0"/>
                <w:sz w:val="18"/>
                <w:szCs w:val="18"/>
              </w:rPr>
            </w:pPr>
            <w:r w:rsidRPr="0075602A">
              <w:rPr>
                <w:rFonts w:ascii="Arial Narrow" w:hAnsi="Arial Narrow"/>
                <w:b w:val="0"/>
                <w:sz w:val="18"/>
                <w:szCs w:val="18"/>
              </w:rPr>
              <w:t>Non</w:t>
            </w:r>
          </w:p>
        </w:tc>
        <w:tc>
          <w:tcPr>
            <w:tcW w:w="1151" w:type="dxa"/>
            <w:tcBorders>
              <w:left w:val="single" w:sz="4" w:space="0" w:color="auto"/>
            </w:tcBorders>
            <w:shd w:val="clear" w:color="auto" w:fill="auto"/>
          </w:tcPr>
          <w:p w:rsidR="005D2139" w:rsidRPr="0075602A" w:rsidRDefault="005D2139" w:rsidP="005D2139">
            <w:pPr>
              <w:jc w:val="center"/>
              <w:cnfStyle w:val="000000000000"/>
              <w:rPr>
                <w:rFonts w:ascii="Arial Narrow" w:hAnsi="Arial Narrow"/>
                <w:sz w:val="18"/>
                <w:szCs w:val="18"/>
              </w:rPr>
            </w:pPr>
            <w:r w:rsidRPr="0075602A">
              <w:rPr>
                <w:rFonts w:ascii="Arial Narrow" w:hAnsi="Arial Narrow"/>
                <w:sz w:val="18"/>
                <w:szCs w:val="18"/>
              </w:rPr>
              <w:t>20</w:t>
            </w:r>
          </w:p>
        </w:tc>
        <w:tc>
          <w:tcPr>
            <w:tcW w:w="1151" w:type="dxa"/>
            <w:tcBorders>
              <w:right w:val="single" w:sz="4" w:space="0" w:color="auto"/>
            </w:tcBorders>
            <w:shd w:val="clear" w:color="auto" w:fill="auto"/>
          </w:tcPr>
          <w:p w:rsidR="005D2139" w:rsidRPr="0075602A" w:rsidRDefault="005D2139" w:rsidP="005D2139">
            <w:pPr>
              <w:jc w:val="center"/>
              <w:cnfStyle w:val="000000000000"/>
              <w:rPr>
                <w:rFonts w:ascii="Arial Narrow" w:hAnsi="Arial Narrow"/>
                <w:sz w:val="18"/>
                <w:szCs w:val="18"/>
              </w:rPr>
            </w:pPr>
            <w:r w:rsidRPr="0075602A">
              <w:rPr>
                <w:rFonts w:ascii="Arial Narrow" w:hAnsi="Arial Narrow"/>
                <w:sz w:val="18"/>
                <w:szCs w:val="18"/>
              </w:rPr>
              <w:t>4,6</w:t>
            </w:r>
          </w:p>
        </w:tc>
      </w:tr>
      <w:tr w:rsidR="005D2139" w:rsidRPr="0075602A" w:rsidTr="00240075">
        <w:trPr>
          <w:cnfStyle w:val="000000100000"/>
        </w:trPr>
        <w:tc>
          <w:tcPr>
            <w:cnfStyle w:val="001000000000"/>
            <w:tcW w:w="2652" w:type="dxa"/>
            <w:tcBorders>
              <w:left w:val="single" w:sz="4" w:space="0" w:color="auto"/>
              <w:right w:val="single" w:sz="4" w:space="0" w:color="auto"/>
            </w:tcBorders>
            <w:shd w:val="clear" w:color="auto" w:fill="auto"/>
          </w:tcPr>
          <w:p w:rsidR="005D2139" w:rsidRPr="0075602A" w:rsidRDefault="005D2139" w:rsidP="00240075">
            <w:pPr>
              <w:rPr>
                <w:rFonts w:ascii="Arial Narrow" w:hAnsi="Arial Narrow"/>
                <w:b w:val="0"/>
                <w:sz w:val="18"/>
                <w:szCs w:val="18"/>
              </w:rPr>
            </w:pPr>
            <w:r w:rsidRPr="0075602A">
              <w:rPr>
                <w:rFonts w:ascii="Arial Narrow" w:hAnsi="Arial Narrow"/>
                <w:b w:val="0"/>
                <w:sz w:val="18"/>
                <w:szCs w:val="18"/>
              </w:rPr>
              <w:t>Imprégnée</w:t>
            </w:r>
          </w:p>
        </w:tc>
        <w:tc>
          <w:tcPr>
            <w:tcW w:w="1151" w:type="dxa"/>
            <w:tcBorders>
              <w:left w:val="single" w:sz="4" w:space="0" w:color="auto"/>
            </w:tcBorders>
            <w:shd w:val="clear" w:color="auto" w:fill="auto"/>
          </w:tcPr>
          <w:p w:rsidR="005D2139" w:rsidRPr="0075602A" w:rsidRDefault="005D2139" w:rsidP="005D2139">
            <w:pPr>
              <w:jc w:val="center"/>
              <w:cnfStyle w:val="000000100000"/>
              <w:rPr>
                <w:rFonts w:ascii="Arial Narrow" w:hAnsi="Arial Narrow"/>
                <w:sz w:val="18"/>
                <w:szCs w:val="18"/>
              </w:rPr>
            </w:pPr>
            <w:r w:rsidRPr="0075602A">
              <w:rPr>
                <w:rFonts w:ascii="Arial Narrow" w:hAnsi="Arial Narrow"/>
                <w:sz w:val="18"/>
                <w:szCs w:val="18"/>
              </w:rPr>
              <w:t>311</w:t>
            </w:r>
          </w:p>
        </w:tc>
        <w:tc>
          <w:tcPr>
            <w:tcW w:w="1151" w:type="dxa"/>
            <w:tcBorders>
              <w:right w:val="single" w:sz="4" w:space="0" w:color="auto"/>
            </w:tcBorders>
            <w:shd w:val="clear" w:color="auto" w:fill="auto"/>
          </w:tcPr>
          <w:p w:rsidR="005D2139" w:rsidRPr="0075602A" w:rsidRDefault="005D2139" w:rsidP="005D2139">
            <w:pPr>
              <w:jc w:val="center"/>
              <w:cnfStyle w:val="000000100000"/>
              <w:rPr>
                <w:rFonts w:ascii="Arial Narrow" w:hAnsi="Arial Narrow"/>
                <w:sz w:val="18"/>
                <w:szCs w:val="18"/>
              </w:rPr>
            </w:pPr>
            <w:r w:rsidRPr="0075602A">
              <w:rPr>
                <w:rFonts w:ascii="Arial Narrow" w:hAnsi="Arial Narrow"/>
                <w:sz w:val="18"/>
                <w:szCs w:val="18"/>
              </w:rPr>
              <w:t>72,7</w:t>
            </w:r>
          </w:p>
        </w:tc>
      </w:tr>
      <w:tr w:rsidR="005D2139" w:rsidRPr="0075602A" w:rsidTr="00240075">
        <w:tc>
          <w:tcPr>
            <w:cnfStyle w:val="001000000000"/>
            <w:tcW w:w="2652" w:type="dxa"/>
            <w:tcBorders>
              <w:left w:val="single" w:sz="4" w:space="0" w:color="auto"/>
              <w:right w:val="single" w:sz="4" w:space="0" w:color="auto"/>
            </w:tcBorders>
            <w:shd w:val="clear" w:color="auto" w:fill="auto"/>
          </w:tcPr>
          <w:p w:rsidR="005D2139" w:rsidRPr="0075602A" w:rsidRDefault="005D2139"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D2139" w:rsidRPr="0075602A" w:rsidRDefault="005D2139" w:rsidP="005D2139">
            <w:pPr>
              <w:jc w:val="center"/>
              <w:cnfStyle w:val="000000000000"/>
              <w:rPr>
                <w:rFonts w:ascii="Arial Narrow" w:hAnsi="Arial Narrow"/>
                <w:sz w:val="18"/>
                <w:szCs w:val="18"/>
              </w:rPr>
            </w:pPr>
            <w:r w:rsidRPr="0075602A">
              <w:rPr>
                <w:rFonts w:ascii="Arial Narrow" w:hAnsi="Arial Narrow"/>
                <w:sz w:val="18"/>
                <w:szCs w:val="18"/>
              </w:rPr>
              <w:t>428</w:t>
            </w:r>
          </w:p>
        </w:tc>
        <w:tc>
          <w:tcPr>
            <w:tcW w:w="1151" w:type="dxa"/>
            <w:tcBorders>
              <w:right w:val="single" w:sz="4" w:space="0" w:color="auto"/>
            </w:tcBorders>
            <w:shd w:val="clear" w:color="auto" w:fill="auto"/>
          </w:tcPr>
          <w:p w:rsidR="005D2139" w:rsidRPr="0075602A" w:rsidRDefault="005D2139" w:rsidP="005D2139">
            <w:pPr>
              <w:jc w:val="center"/>
              <w:cnfStyle w:val="000000000000"/>
              <w:rPr>
                <w:rFonts w:ascii="Arial Narrow" w:hAnsi="Arial Narrow"/>
                <w:sz w:val="18"/>
                <w:szCs w:val="18"/>
              </w:rPr>
            </w:pPr>
            <w:r w:rsidRPr="0075602A">
              <w:rPr>
                <w:rFonts w:ascii="Arial Narrow" w:hAnsi="Arial Narrow"/>
                <w:sz w:val="18"/>
                <w:szCs w:val="18"/>
              </w:rPr>
              <w:t>100</w:t>
            </w:r>
          </w:p>
        </w:tc>
      </w:tr>
    </w:tbl>
    <w:p w:rsidR="00BC44BE" w:rsidRPr="0075602A" w:rsidRDefault="00BC44BE" w:rsidP="00D76555">
      <w:pPr>
        <w:spacing w:after="0"/>
        <w:rPr>
          <w:rFonts w:ascii="Arial Narrow" w:hAnsi="Arial Narrow" w:cs="Arial"/>
        </w:rPr>
      </w:pPr>
    </w:p>
    <w:p w:rsidR="005D2139" w:rsidRPr="0075602A" w:rsidRDefault="005D2139" w:rsidP="005D2139">
      <w:pPr>
        <w:spacing w:after="0"/>
        <w:jc w:val="both"/>
        <w:rPr>
          <w:rFonts w:ascii="Arial Narrow" w:hAnsi="Arial Narrow" w:cs="Arial"/>
        </w:rPr>
      </w:pPr>
      <w:r w:rsidRPr="0075602A">
        <w:rPr>
          <w:rFonts w:ascii="Arial Narrow" w:hAnsi="Arial Narrow" w:cs="Arial"/>
        </w:rPr>
        <w:t>Au moment de l’enquête 311 femmes soit 72,7% ont affirmé avoir des moustiquaires imprégnées dans leurs ménages. Les 97 autres ont dit avoir des moustiquaires simples dans le ménage et 20 d’elles ont déclaré n’en avoir pas.</w:t>
      </w:r>
    </w:p>
    <w:p w:rsidR="00EB44BC" w:rsidRPr="0075602A" w:rsidRDefault="00EB44BC" w:rsidP="00EB44BC">
      <w:pPr>
        <w:spacing w:after="0"/>
        <w:rPr>
          <w:rFonts w:ascii="Arial Narrow" w:hAnsi="Arial Narrow" w:cs="Arial"/>
        </w:rPr>
      </w:pPr>
      <w:r w:rsidRPr="0075602A">
        <w:rPr>
          <w:rFonts w:ascii="Arial Narrow" w:hAnsi="Arial Narrow" w:cs="Arial"/>
          <w:b/>
        </w:rPr>
        <w:lastRenderedPageBreak/>
        <w:t>Tableau 21 :</w:t>
      </w:r>
      <w:r w:rsidRPr="0075602A">
        <w:rPr>
          <w:rFonts w:ascii="Arial Narrow" w:hAnsi="Arial Narrow" w:cs="Arial"/>
        </w:rPr>
        <w:t xml:space="preserve"> Répartition suivant les personnes du ménage qui ont dormi sous moustiquaire.</w:t>
      </w:r>
    </w:p>
    <w:p w:rsidR="00EB44BC" w:rsidRPr="0075602A" w:rsidRDefault="00EB44BC" w:rsidP="00EB44BC">
      <w:pPr>
        <w:spacing w:after="0"/>
        <w:jc w:val="center"/>
        <w:rPr>
          <w:rFonts w:ascii="Arial Narrow" w:hAnsi="Arial Narrow" w:cs="Arial"/>
        </w:rPr>
      </w:pPr>
    </w:p>
    <w:tbl>
      <w:tblPr>
        <w:tblStyle w:val="Ombrageclair1"/>
        <w:tblW w:w="7461" w:type="dxa"/>
        <w:tblInd w:w="250" w:type="dxa"/>
        <w:tblLook w:val="04A0"/>
      </w:tblPr>
      <w:tblGrid>
        <w:gridCol w:w="5159"/>
        <w:gridCol w:w="1151"/>
        <w:gridCol w:w="1151"/>
      </w:tblGrid>
      <w:tr w:rsidR="00EB44BC" w:rsidRPr="0075602A" w:rsidTr="00240075">
        <w:trPr>
          <w:cnfStyle w:val="100000000000"/>
        </w:trPr>
        <w:tc>
          <w:tcPr>
            <w:cnfStyle w:val="001000000000"/>
            <w:tcW w:w="5159" w:type="dxa"/>
            <w:vMerge w:val="restart"/>
            <w:tcBorders>
              <w:top w:val="single" w:sz="4" w:space="0" w:color="auto"/>
              <w:left w:val="single" w:sz="4" w:space="0" w:color="auto"/>
              <w:right w:val="single" w:sz="4" w:space="0" w:color="auto"/>
            </w:tcBorders>
            <w:shd w:val="clear" w:color="auto" w:fill="auto"/>
          </w:tcPr>
          <w:p w:rsidR="00EB44BC" w:rsidRPr="0075602A" w:rsidRDefault="00EB44BC" w:rsidP="00240075">
            <w:pPr>
              <w:jc w:val="center"/>
              <w:rPr>
                <w:rFonts w:ascii="Arial Narrow" w:hAnsi="Arial Narrow" w:cs="Arial"/>
                <w:sz w:val="18"/>
                <w:szCs w:val="18"/>
              </w:rPr>
            </w:pPr>
            <w:r w:rsidRPr="0075602A">
              <w:rPr>
                <w:rFonts w:ascii="Arial Narrow" w:hAnsi="Arial Narrow" w:cs="Arial"/>
                <w:sz w:val="18"/>
                <w:szCs w:val="18"/>
              </w:rPr>
              <w:t xml:space="preserve">Personne </w:t>
            </w:r>
          </w:p>
        </w:tc>
        <w:tc>
          <w:tcPr>
            <w:tcW w:w="2302" w:type="dxa"/>
            <w:gridSpan w:val="2"/>
            <w:tcBorders>
              <w:top w:val="single" w:sz="4" w:space="0" w:color="auto"/>
              <w:left w:val="single" w:sz="4" w:space="0" w:color="auto"/>
              <w:bottom w:val="nil"/>
              <w:right w:val="single" w:sz="4" w:space="0" w:color="auto"/>
            </w:tcBorders>
            <w:shd w:val="clear" w:color="auto" w:fill="auto"/>
          </w:tcPr>
          <w:p w:rsidR="00EB44BC" w:rsidRPr="0075602A" w:rsidRDefault="00EB44BC"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EB44BC" w:rsidRPr="0075602A" w:rsidTr="00240075">
        <w:trPr>
          <w:cnfStyle w:val="000000100000"/>
        </w:trPr>
        <w:tc>
          <w:tcPr>
            <w:cnfStyle w:val="001000000000"/>
            <w:tcW w:w="5159" w:type="dxa"/>
            <w:vMerge/>
            <w:tcBorders>
              <w:left w:val="single" w:sz="4" w:space="0" w:color="auto"/>
              <w:right w:val="single" w:sz="4" w:space="0" w:color="auto"/>
            </w:tcBorders>
            <w:shd w:val="clear" w:color="auto" w:fill="auto"/>
          </w:tcPr>
          <w:p w:rsidR="00EB44BC" w:rsidRPr="0075602A" w:rsidRDefault="00EB44BC"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EB44BC" w:rsidRPr="0075602A" w:rsidRDefault="00EB44BC"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EB44BC" w:rsidRPr="0075602A" w:rsidRDefault="00EB44BC"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EB44BC" w:rsidRPr="0075602A" w:rsidTr="00240075">
        <w:tc>
          <w:tcPr>
            <w:cnfStyle w:val="001000000000"/>
            <w:tcW w:w="5159" w:type="dxa"/>
            <w:vMerge/>
            <w:tcBorders>
              <w:left w:val="single" w:sz="4" w:space="0" w:color="auto"/>
              <w:bottom w:val="single" w:sz="4" w:space="0" w:color="auto"/>
              <w:right w:val="single" w:sz="4" w:space="0" w:color="auto"/>
            </w:tcBorders>
            <w:shd w:val="clear" w:color="auto" w:fill="auto"/>
          </w:tcPr>
          <w:p w:rsidR="00EB44BC" w:rsidRPr="0075602A" w:rsidRDefault="00EB44BC"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EB44BC" w:rsidRPr="0075602A" w:rsidRDefault="00EB44BC"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EB44BC" w:rsidRPr="0075602A" w:rsidRDefault="00EB44BC" w:rsidP="00240075">
            <w:pPr>
              <w:cnfStyle w:val="000000000000"/>
              <w:rPr>
                <w:rFonts w:ascii="Arial Narrow" w:hAnsi="Arial Narrow" w:cs="Arial"/>
                <w:b/>
                <w:sz w:val="18"/>
                <w:szCs w:val="18"/>
              </w:rPr>
            </w:pPr>
          </w:p>
        </w:tc>
      </w:tr>
      <w:tr w:rsidR="00EB44BC" w:rsidRPr="0075602A" w:rsidTr="00240075">
        <w:trPr>
          <w:cnfStyle w:val="000000100000"/>
        </w:trPr>
        <w:tc>
          <w:tcPr>
            <w:cnfStyle w:val="001000000000"/>
            <w:tcW w:w="5159" w:type="dxa"/>
            <w:tcBorders>
              <w:top w:val="single" w:sz="4" w:space="0" w:color="auto"/>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Aucune personne</w:t>
            </w:r>
          </w:p>
        </w:tc>
        <w:tc>
          <w:tcPr>
            <w:tcW w:w="1151" w:type="dxa"/>
            <w:tcBorders>
              <w:top w:val="single" w:sz="4" w:space="0" w:color="auto"/>
              <w:lef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27</w:t>
            </w:r>
          </w:p>
        </w:tc>
        <w:tc>
          <w:tcPr>
            <w:tcW w:w="1151" w:type="dxa"/>
            <w:tcBorders>
              <w:top w:val="single" w:sz="4" w:space="0" w:color="auto"/>
              <w:righ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6,3</w:t>
            </w:r>
          </w:p>
        </w:tc>
      </w:tr>
      <w:tr w:rsidR="00EB44BC" w:rsidRPr="0075602A" w:rsidTr="00240075">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Toute la famille sous moustiquaire simple</w:t>
            </w:r>
          </w:p>
        </w:tc>
        <w:tc>
          <w:tcPr>
            <w:tcW w:w="1151" w:type="dxa"/>
            <w:tcBorders>
              <w:left w:val="single" w:sz="4" w:space="0" w:color="auto"/>
            </w:tcBorders>
            <w:shd w:val="clear" w:color="auto" w:fill="auto"/>
          </w:tcPr>
          <w:p w:rsidR="00EB44BC" w:rsidRPr="0075602A" w:rsidRDefault="00EB44BC" w:rsidP="00EB44BC">
            <w:pPr>
              <w:jc w:val="center"/>
              <w:cnfStyle w:val="000000000000"/>
              <w:rPr>
                <w:rFonts w:ascii="Arial Narrow" w:hAnsi="Arial Narrow"/>
                <w:sz w:val="18"/>
                <w:szCs w:val="18"/>
              </w:rPr>
            </w:pPr>
            <w:r w:rsidRPr="0075602A">
              <w:rPr>
                <w:rFonts w:ascii="Arial Narrow" w:hAnsi="Arial Narrow"/>
                <w:sz w:val="18"/>
                <w:szCs w:val="18"/>
              </w:rPr>
              <w:t>93</w:t>
            </w:r>
          </w:p>
        </w:tc>
        <w:tc>
          <w:tcPr>
            <w:tcW w:w="1151" w:type="dxa"/>
            <w:tcBorders>
              <w:right w:val="single" w:sz="4" w:space="0" w:color="auto"/>
            </w:tcBorders>
            <w:shd w:val="clear" w:color="auto" w:fill="auto"/>
          </w:tcPr>
          <w:p w:rsidR="00EB44BC" w:rsidRPr="0075602A" w:rsidRDefault="00EB44BC" w:rsidP="00EB44BC">
            <w:pPr>
              <w:jc w:val="center"/>
              <w:cnfStyle w:val="000000000000"/>
              <w:rPr>
                <w:rFonts w:ascii="Arial Narrow" w:hAnsi="Arial Narrow"/>
                <w:sz w:val="18"/>
                <w:szCs w:val="18"/>
              </w:rPr>
            </w:pPr>
            <w:r w:rsidRPr="0075602A">
              <w:rPr>
                <w:rFonts w:ascii="Arial Narrow" w:hAnsi="Arial Narrow"/>
                <w:sz w:val="18"/>
                <w:szCs w:val="18"/>
              </w:rPr>
              <w:t>21,7</w:t>
            </w:r>
          </w:p>
        </w:tc>
      </w:tr>
      <w:tr w:rsidR="00EB44BC"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Toute la famille sous moustiquaire imprégnée</w:t>
            </w:r>
          </w:p>
        </w:tc>
        <w:tc>
          <w:tcPr>
            <w:tcW w:w="1151" w:type="dxa"/>
            <w:tcBorders>
              <w:lef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248</w:t>
            </w:r>
          </w:p>
        </w:tc>
        <w:tc>
          <w:tcPr>
            <w:tcW w:w="1151" w:type="dxa"/>
            <w:tcBorders>
              <w:righ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57,9</w:t>
            </w:r>
          </w:p>
        </w:tc>
      </w:tr>
      <w:tr w:rsidR="00EB44BC" w:rsidRPr="0075602A" w:rsidTr="00240075">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Femmes</w:t>
            </w:r>
          </w:p>
        </w:tc>
        <w:tc>
          <w:tcPr>
            <w:tcW w:w="1151" w:type="dxa"/>
            <w:tcBorders>
              <w:left w:val="single" w:sz="4" w:space="0" w:color="auto"/>
            </w:tcBorders>
            <w:shd w:val="clear" w:color="auto" w:fill="auto"/>
          </w:tcPr>
          <w:p w:rsidR="00EB44BC" w:rsidRPr="0075602A" w:rsidRDefault="00EB44BC" w:rsidP="00EB44BC">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tcPr>
          <w:p w:rsidR="00EB44BC" w:rsidRPr="0075602A" w:rsidRDefault="00EB44BC" w:rsidP="00EB44BC">
            <w:pPr>
              <w:jc w:val="center"/>
              <w:cnfStyle w:val="000000000000"/>
              <w:rPr>
                <w:rFonts w:ascii="Arial Narrow" w:hAnsi="Arial Narrow"/>
                <w:sz w:val="18"/>
                <w:szCs w:val="18"/>
              </w:rPr>
            </w:pPr>
            <w:r w:rsidRPr="0075602A">
              <w:rPr>
                <w:rFonts w:ascii="Arial Narrow" w:hAnsi="Arial Narrow"/>
                <w:sz w:val="18"/>
                <w:szCs w:val="18"/>
              </w:rPr>
              <w:t>1,4</w:t>
            </w:r>
          </w:p>
        </w:tc>
      </w:tr>
      <w:tr w:rsidR="00EB44BC"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 xml:space="preserve">Tous les enfants de moins de 5 ans sous moustiquaire non imprégnée </w:t>
            </w:r>
          </w:p>
        </w:tc>
        <w:tc>
          <w:tcPr>
            <w:tcW w:w="1151" w:type="dxa"/>
            <w:tcBorders>
              <w:lef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14</w:t>
            </w:r>
          </w:p>
        </w:tc>
        <w:tc>
          <w:tcPr>
            <w:tcW w:w="1151" w:type="dxa"/>
            <w:tcBorders>
              <w:righ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3,3</w:t>
            </w:r>
          </w:p>
        </w:tc>
      </w:tr>
      <w:tr w:rsidR="00EB44BC" w:rsidRPr="0075602A" w:rsidTr="00240075">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Tous les enfants de moins de 5 ans sous moustiquaire imprégnée</w:t>
            </w:r>
          </w:p>
        </w:tc>
        <w:tc>
          <w:tcPr>
            <w:tcW w:w="1151" w:type="dxa"/>
            <w:tcBorders>
              <w:left w:val="single" w:sz="4" w:space="0" w:color="auto"/>
            </w:tcBorders>
            <w:shd w:val="clear" w:color="auto" w:fill="auto"/>
          </w:tcPr>
          <w:p w:rsidR="00EB44BC" w:rsidRPr="0075602A" w:rsidRDefault="00B167D3" w:rsidP="00EB44BC">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tcPr>
          <w:p w:rsidR="00EB44BC" w:rsidRPr="0075602A" w:rsidRDefault="00B167D3" w:rsidP="00B167D3">
            <w:pPr>
              <w:jc w:val="center"/>
              <w:cnfStyle w:val="000000000000"/>
              <w:rPr>
                <w:rFonts w:ascii="Arial Narrow" w:hAnsi="Arial Narrow"/>
                <w:sz w:val="18"/>
                <w:szCs w:val="18"/>
              </w:rPr>
            </w:pPr>
            <w:r w:rsidRPr="0075602A">
              <w:rPr>
                <w:rFonts w:ascii="Arial Narrow" w:hAnsi="Arial Narrow"/>
                <w:sz w:val="18"/>
                <w:szCs w:val="18"/>
              </w:rPr>
              <w:t>1</w:t>
            </w:r>
            <w:r w:rsidR="00EB44BC" w:rsidRPr="0075602A">
              <w:rPr>
                <w:rFonts w:ascii="Arial Narrow" w:hAnsi="Arial Narrow"/>
                <w:sz w:val="18"/>
                <w:szCs w:val="18"/>
              </w:rPr>
              <w:t>,</w:t>
            </w:r>
            <w:r w:rsidRPr="0075602A">
              <w:rPr>
                <w:rFonts w:ascii="Arial Narrow" w:hAnsi="Arial Narrow"/>
                <w:sz w:val="18"/>
                <w:szCs w:val="18"/>
              </w:rPr>
              <w:t>4</w:t>
            </w:r>
          </w:p>
        </w:tc>
      </w:tr>
      <w:tr w:rsidR="00EB44BC"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14</w:t>
            </w:r>
          </w:p>
        </w:tc>
        <w:tc>
          <w:tcPr>
            <w:tcW w:w="1151" w:type="dxa"/>
            <w:tcBorders>
              <w:right w:val="single" w:sz="4" w:space="0" w:color="auto"/>
            </w:tcBorders>
            <w:shd w:val="clear" w:color="auto" w:fill="auto"/>
          </w:tcPr>
          <w:p w:rsidR="00EB44BC" w:rsidRPr="0075602A" w:rsidRDefault="00EB44BC" w:rsidP="00EB44BC">
            <w:pPr>
              <w:jc w:val="center"/>
              <w:cnfStyle w:val="000000100000"/>
              <w:rPr>
                <w:rFonts w:ascii="Arial Narrow" w:hAnsi="Arial Narrow"/>
                <w:sz w:val="18"/>
                <w:szCs w:val="18"/>
              </w:rPr>
            </w:pPr>
            <w:r w:rsidRPr="0075602A">
              <w:rPr>
                <w:rFonts w:ascii="Arial Narrow" w:hAnsi="Arial Narrow"/>
                <w:sz w:val="18"/>
                <w:szCs w:val="18"/>
              </w:rPr>
              <w:t>3,3</w:t>
            </w:r>
          </w:p>
        </w:tc>
      </w:tr>
      <w:tr w:rsidR="00EB44BC" w:rsidRPr="0075602A" w:rsidTr="00240075">
        <w:tc>
          <w:tcPr>
            <w:cnfStyle w:val="001000000000"/>
            <w:tcW w:w="5159" w:type="dxa"/>
            <w:tcBorders>
              <w:left w:val="single" w:sz="4" w:space="0" w:color="auto"/>
              <w:right w:val="single" w:sz="4" w:space="0" w:color="auto"/>
            </w:tcBorders>
            <w:shd w:val="clear" w:color="auto" w:fill="auto"/>
          </w:tcPr>
          <w:p w:rsidR="00EB44BC" w:rsidRPr="0075602A" w:rsidRDefault="00EB44BC"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EB44BC" w:rsidRPr="0075602A" w:rsidRDefault="00EB44BC" w:rsidP="00240075">
            <w:pPr>
              <w:jc w:val="center"/>
              <w:cnfStyle w:val="000000000000"/>
              <w:rPr>
                <w:rFonts w:ascii="Arial Narrow" w:hAnsi="Arial Narrow"/>
                <w:b/>
                <w:sz w:val="18"/>
                <w:szCs w:val="18"/>
              </w:rPr>
            </w:pPr>
            <w:r w:rsidRPr="0075602A">
              <w:rPr>
                <w:rFonts w:ascii="Arial Narrow" w:hAnsi="Arial Narrow"/>
                <w:b/>
                <w:sz w:val="18"/>
                <w:szCs w:val="18"/>
              </w:rPr>
              <w:t>408</w:t>
            </w:r>
          </w:p>
        </w:tc>
        <w:tc>
          <w:tcPr>
            <w:tcW w:w="1151" w:type="dxa"/>
            <w:tcBorders>
              <w:right w:val="single" w:sz="4" w:space="0" w:color="auto"/>
            </w:tcBorders>
            <w:shd w:val="clear" w:color="auto" w:fill="auto"/>
          </w:tcPr>
          <w:p w:rsidR="00EB44BC" w:rsidRPr="0075602A" w:rsidRDefault="00EB44BC" w:rsidP="00240075">
            <w:pPr>
              <w:jc w:val="center"/>
              <w:cnfStyle w:val="000000000000"/>
              <w:rPr>
                <w:rFonts w:ascii="Arial Narrow" w:hAnsi="Arial Narrow"/>
                <w:b/>
                <w:sz w:val="18"/>
                <w:szCs w:val="18"/>
              </w:rPr>
            </w:pPr>
            <w:r w:rsidRPr="0075602A">
              <w:rPr>
                <w:rFonts w:ascii="Arial Narrow" w:hAnsi="Arial Narrow"/>
                <w:b/>
                <w:sz w:val="18"/>
                <w:szCs w:val="18"/>
              </w:rPr>
              <w:t>100</w:t>
            </w:r>
          </w:p>
        </w:tc>
      </w:tr>
    </w:tbl>
    <w:p w:rsidR="00EB44BC" w:rsidRPr="0075602A" w:rsidRDefault="00EB44BC" w:rsidP="00EB44BC">
      <w:pPr>
        <w:spacing w:after="0"/>
        <w:rPr>
          <w:rFonts w:ascii="Arial Narrow" w:hAnsi="Arial Narrow" w:cs="Arial"/>
        </w:rPr>
      </w:pPr>
    </w:p>
    <w:p w:rsidR="00EB44BC" w:rsidRPr="0075602A" w:rsidRDefault="00EB44BC" w:rsidP="00EB44BC">
      <w:pPr>
        <w:spacing w:after="0"/>
        <w:jc w:val="both"/>
        <w:rPr>
          <w:rFonts w:ascii="Arial Narrow" w:hAnsi="Arial Narrow" w:cs="Arial"/>
        </w:rPr>
      </w:pPr>
      <w:r w:rsidRPr="0075602A">
        <w:rPr>
          <w:rFonts w:ascii="Arial Narrow" w:hAnsi="Arial Narrow" w:cs="Arial"/>
        </w:rPr>
        <w:t xml:space="preserve">Selon la déclaration </w:t>
      </w:r>
      <w:r w:rsidR="00DF4865" w:rsidRPr="0075602A">
        <w:rPr>
          <w:rFonts w:ascii="Arial Narrow" w:hAnsi="Arial Narrow" w:cs="Arial"/>
        </w:rPr>
        <w:t>des femmes rencontrées dans 57,9</w:t>
      </w:r>
      <w:r w:rsidRPr="0075602A">
        <w:rPr>
          <w:rFonts w:ascii="Arial Narrow" w:hAnsi="Arial Narrow" w:cs="Arial"/>
        </w:rPr>
        <w:t>% des cas toute la famille a dormi sous m</w:t>
      </w:r>
      <w:r w:rsidR="00DF4865" w:rsidRPr="0075602A">
        <w:rPr>
          <w:rFonts w:ascii="Arial Narrow" w:hAnsi="Arial Narrow" w:cs="Arial"/>
        </w:rPr>
        <w:t>oustiquaire imprégnée et dans 21</w:t>
      </w:r>
      <w:r w:rsidRPr="0075602A">
        <w:rPr>
          <w:rFonts w:ascii="Arial Narrow" w:hAnsi="Arial Narrow" w:cs="Arial"/>
        </w:rPr>
        <w:t>,</w:t>
      </w:r>
      <w:r w:rsidR="00DF4865" w:rsidRPr="0075602A">
        <w:rPr>
          <w:rFonts w:ascii="Arial Narrow" w:hAnsi="Arial Narrow" w:cs="Arial"/>
        </w:rPr>
        <w:t>7</w:t>
      </w:r>
      <w:r w:rsidRPr="0075602A">
        <w:rPr>
          <w:rFonts w:ascii="Arial Narrow" w:hAnsi="Arial Narrow" w:cs="Arial"/>
        </w:rPr>
        <w:t>% les membres ont dormi sous moustiquaire simple. Dans les familles où les enfants de moins de 5 ans uniquement ont dormi sous moustiquaire s</w:t>
      </w:r>
      <w:r w:rsidR="00DF4865" w:rsidRPr="0075602A">
        <w:rPr>
          <w:rFonts w:ascii="Arial Narrow" w:hAnsi="Arial Narrow" w:cs="Arial"/>
        </w:rPr>
        <w:t>imple et imprégnée ne sont que 4</w:t>
      </w:r>
      <w:r w:rsidRPr="0075602A">
        <w:rPr>
          <w:rFonts w:ascii="Arial Narrow" w:hAnsi="Arial Narrow" w:cs="Arial"/>
        </w:rPr>
        <w:t>,</w:t>
      </w:r>
      <w:r w:rsidR="00DF4865" w:rsidRPr="0075602A">
        <w:rPr>
          <w:rFonts w:ascii="Arial Narrow" w:hAnsi="Arial Narrow" w:cs="Arial"/>
        </w:rPr>
        <w:t>7</w:t>
      </w:r>
      <w:r w:rsidRPr="0075602A">
        <w:rPr>
          <w:rFonts w:ascii="Arial Narrow" w:hAnsi="Arial Narrow" w:cs="Arial"/>
        </w:rPr>
        <w:t>%.</w:t>
      </w:r>
    </w:p>
    <w:p w:rsidR="00D712C0" w:rsidRPr="0075602A" w:rsidRDefault="00D712C0" w:rsidP="00D712C0">
      <w:pPr>
        <w:spacing w:after="0"/>
        <w:rPr>
          <w:rFonts w:ascii="Arial Narrow" w:hAnsi="Arial Narrow" w:cs="Arial"/>
          <w:b/>
        </w:rPr>
      </w:pPr>
    </w:p>
    <w:p w:rsidR="00D712C0" w:rsidRPr="0075602A" w:rsidRDefault="00D712C0" w:rsidP="00D712C0">
      <w:pPr>
        <w:spacing w:after="0"/>
        <w:rPr>
          <w:rFonts w:ascii="Arial Narrow" w:hAnsi="Arial Narrow" w:cs="Arial"/>
        </w:rPr>
      </w:pPr>
      <w:r w:rsidRPr="0075602A">
        <w:rPr>
          <w:rFonts w:ascii="Arial Narrow" w:hAnsi="Arial Narrow" w:cs="Arial"/>
          <w:b/>
        </w:rPr>
        <w:t>Tableau 22 :</w:t>
      </w:r>
      <w:r w:rsidRPr="0075602A">
        <w:rPr>
          <w:rFonts w:ascii="Arial Narrow" w:hAnsi="Arial Narrow" w:cs="Arial"/>
        </w:rPr>
        <w:t xml:space="preserve"> Répartition selon les raisons évoquées pour l’utilisation de moustiquaire.</w:t>
      </w:r>
    </w:p>
    <w:tbl>
      <w:tblPr>
        <w:tblStyle w:val="Ombrageclair1"/>
        <w:tblpPr w:leftFromText="141" w:rightFromText="141" w:vertAnchor="text" w:horzAnchor="page" w:tblpX="1585" w:tblpY="229"/>
        <w:tblW w:w="0" w:type="auto"/>
        <w:tblLook w:val="04A0"/>
      </w:tblPr>
      <w:tblGrid>
        <w:gridCol w:w="2619"/>
        <w:gridCol w:w="1151"/>
        <w:gridCol w:w="1151"/>
      </w:tblGrid>
      <w:tr w:rsidR="00D712C0" w:rsidRPr="0075602A" w:rsidTr="00240075">
        <w:trPr>
          <w:cnfStyle w:val="100000000000"/>
        </w:trPr>
        <w:tc>
          <w:tcPr>
            <w:cnfStyle w:val="001000000000"/>
            <w:tcW w:w="2619" w:type="dxa"/>
            <w:vMerge w:val="restart"/>
            <w:tcBorders>
              <w:top w:val="single" w:sz="4" w:space="0" w:color="auto"/>
              <w:left w:val="single" w:sz="4" w:space="0" w:color="auto"/>
              <w:right w:val="single" w:sz="4" w:space="0" w:color="auto"/>
            </w:tcBorders>
            <w:shd w:val="clear" w:color="auto" w:fill="auto"/>
          </w:tcPr>
          <w:p w:rsidR="00D712C0" w:rsidRPr="0075602A" w:rsidRDefault="00D712C0" w:rsidP="00240075">
            <w:pPr>
              <w:jc w:val="center"/>
              <w:rPr>
                <w:rFonts w:ascii="Arial Narrow" w:hAnsi="Arial Narrow" w:cs="Arial"/>
                <w:sz w:val="18"/>
                <w:szCs w:val="18"/>
              </w:rPr>
            </w:pPr>
            <w:r w:rsidRPr="0075602A">
              <w:rPr>
                <w:rFonts w:ascii="Arial Narrow" w:hAnsi="Arial Narrow" w:cs="Arial"/>
                <w:sz w:val="18"/>
                <w:szCs w:val="18"/>
              </w:rPr>
              <w:t xml:space="preserve">Raison </w:t>
            </w:r>
          </w:p>
        </w:tc>
        <w:tc>
          <w:tcPr>
            <w:tcW w:w="2302" w:type="dxa"/>
            <w:gridSpan w:val="2"/>
            <w:tcBorders>
              <w:top w:val="single" w:sz="4" w:space="0" w:color="auto"/>
              <w:left w:val="single" w:sz="4" w:space="0" w:color="auto"/>
              <w:bottom w:val="nil"/>
              <w:right w:val="single" w:sz="4" w:space="0" w:color="auto"/>
            </w:tcBorders>
            <w:shd w:val="clear" w:color="auto" w:fill="auto"/>
          </w:tcPr>
          <w:p w:rsidR="00D712C0" w:rsidRPr="0075602A" w:rsidRDefault="00D712C0"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D712C0" w:rsidRPr="0075602A" w:rsidTr="00240075">
        <w:trPr>
          <w:cnfStyle w:val="000000100000"/>
        </w:trPr>
        <w:tc>
          <w:tcPr>
            <w:cnfStyle w:val="001000000000"/>
            <w:tcW w:w="2619" w:type="dxa"/>
            <w:vMerge/>
            <w:tcBorders>
              <w:left w:val="single" w:sz="4" w:space="0" w:color="auto"/>
              <w:right w:val="single" w:sz="4" w:space="0" w:color="auto"/>
            </w:tcBorders>
            <w:shd w:val="clear" w:color="auto" w:fill="auto"/>
          </w:tcPr>
          <w:p w:rsidR="00D712C0" w:rsidRPr="0075602A" w:rsidRDefault="00D712C0"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D712C0" w:rsidRPr="0075602A" w:rsidRDefault="00D712C0"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D712C0" w:rsidRPr="0075602A" w:rsidRDefault="00D712C0"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712C0" w:rsidRPr="0075602A" w:rsidTr="00240075">
        <w:tc>
          <w:tcPr>
            <w:cnfStyle w:val="001000000000"/>
            <w:tcW w:w="2619" w:type="dxa"/>
            <w:vMerge/>
            <w:tcBorders>
              <w:left w:val="single" w:sz="4" w:space="0" w:color="auto"/>
              <w:bottom w:val="single" w:sz="4" w:space="0" w:color="auto"/>
              <w:right w:val="single" w:sz="4" w:space="0" w:color="auto"/>
            </w:tcBorders>
            <w:shd w:val="clear" w:color="auto" w:fill="auto"/>
          </w:tcPr>
          <w:p w:rsidR="00D712C0" w:rsidRPr="0075602A" w:rsidRDefault="00D712C0"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712C0" w:rsidRPr="0075602A" w:rsidRDefault="00D712C0"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D712C0" w:rsidRPr="0075602A" w:rsidRDefault="00D712C0" w:rsidP="00240075">
            <w:pPr>
              <w:cnfStyle w:val="000000000000"/>
              <w:rPr>
                <w:rFonts w:ascii="Arial Narrow" w:hAnsi="Arial Narrow" w:cs="Arial"/>
                <w:b/>
                <w:sz w:val="18"/>
                <w:szCs w:val="18"/>
              </w:rPr>
            </w:pPr>
          </w:p>
        </w:tc>
      </w:tr>
      <w:tr w:rsidR="00D712C0" w:rsidRPr="0075602A" w:rsidTr="00240075">
        <w:trPr>
          <w:cnfStyle w:val="000000100000"/>
        </w:trPr>
        <w:tc>
          <w:tcPr>
            <w:cnfStyle w:val="001000000000"/>
            <w:tcW w:w="2619" w:type="dxa"/>
            <w:tcBorders>
              <w:top w:val="single" w:sz="4" w:space="0" w:color="auto"/>
              <w:left w:val="single" w:sz="4" w:space="0" w:color="auto"/>
              <w:right w:val="single" w:sz="4" w:space="0" w:color="auto"/>
            </w:tcBorders>
            <w:shd w:val="clear" w:color="auto" w:fill="auto"/>
          </w:tcPr>
          <w:p w:rsidR="00D712C0" w:rsidRPr="0075602A" w:rsidRDefault="00D712C0" w:rsidP="00240075">
            <w:pPr>
              <w:rPr>
                <w:rFonts w:ascii="Arial Narrow" w:hAnsi="Arial Narrow"/>
                <w:b w:val="0"/>
                <w:sz w:val="18"/>
                <w:szCs w:val="18"/>
              </w:rPr>
            </w:pPr>
            <w:r w:rsidRPr="0075602A">
              <w:rPr>
                <w:rFonts w:ascii="Arial Narrow" w:hAnsi="Arial Narrow"/>
                <w:b w:val="0"/>
                <w:sz w:val="18"/>
                <w:szCs w:val="18"/>
              </w:rPr>
              <w:t>Cherté</w:t>
            </w:r>
          </w:p>
        </w:tc>
        <w:tc>
          <w:tcPr>
            <w:tcW w:w="1151" w:type="dxa"/>
            <w:tcBorders>
              <w:top w:val="single" w:sz="4" w:space="0" w:color="auto"/>
              <w:left w:val="single" w:sz="4" w:space="0" w:color="auto"/>
            </w:tcBorders>
            <w:shd w:val="clear" w:color="auto" w:fill="auto"/>
          </w:tcPr>
          <w:p w:rsidR="00D712C0" w:rsidRPr="0075602A" w:rsidRDefault="00D712C0" w:rsidP="00D712C0">
            <w:pPr>
              <w:jc w:val="center"/>
              <w:cnfStyle w:val="000000100000"/>
              <w:rPr>
                <w:rFonts w:ascii="Arial Narrow" w:hAnsi="Arial Narrow"/>
                <w:sz w:val="18"/>
                <w:szCs w:val="18"/>
              </w:rPr>
            </w:pPr>
            <w:r w:rsidRPr="0075602A">
              <w:rPr>
                <w:rFonts w:ascii="Arial Narrow" w:hAnsi="Arial Narrow"/>
                <w:sz w:val="18"/>
                <w:szCs w:val="18"/>
              </w:rPr>
              <w:t>3</w:t>
            </w:r>
          </w:p>
        </w:tc>
        <w:tc>
          <w:tcPr>
            <w:tcW w:w="1151" w:type="dxa"/>
            <w:tcBorders>
              <w:top w:val="single" w:sz="4" w:space="0" w:color="auto"/>
              <w:right w:val="single" w:sz="4" w:space="0" w:color="auto"/>
            </w:tcBorders>
            <w:shd w:val="clear" w:color="auto" w:fill="auto"/>
            <w:vAlign w:val="bottom"/>
          </w:tcPr>
          <w:p w:rsidR="00D712C0" w:rsidRPr="0075602A" w:rsidRDefault="00D712C0" w:rsidP="00D712C0">
            <w:pPr>
              <w:jc w:val="center"/>
              <w:cnfStyle w:val="000000100000"/>
              <w:rPr>
                <w:rFonts w:ascii="Arial Narrow" w:hAnsi="Arial Narrow"/>
                <w:color w:val="000000"/>
                <w:sz w:val="18"/>
                <w:szCs w:val="18"/>
              </w:rPr>
            </w:pPr>
            <w:r w:rsidRPr="0075602A">
              <w:rPr>
                <w:rFonts w:ascii="Arial Narrow" w:hAnsi="Arial Narrow"/>
                <w:color w:val="000000"/>
                <w:sz w:val="18"/>
                <w:szCs w:val="18"/>
              </w:rPr>
              <w:t>11,1</w:t>
            </w:r>
          </w:p>
        </w:tc>
      </w:tr>
      <w:tr w:rsidR="00D712C0" w:rsidRPr="0075602A" w:rsidTr="00240075">
        <w:tc>
          <w:tcPr>
            <w:cnfStyle w:val="001000000000"/>
            <w:tcW w:w="2619" w:type="dxa"/>
            <w:tcBorders>
              <w:left w:val="single" w:sz="4" w:space="0" w:color="auto"/>
              <w:right w:val="single" w:sz="4" w:space="0" w:color="auto"/>
            </w:tcBorders>
            <w:shd w:val="clear" w:color="auto" w:fill="auto"/>
          </w:tcPr>
          <w:p w:rsidR="00D712C0" w:rsidRPr="0075602A" w:rsidRDefault="00D712C0" w:rsidP="00240075">
            <w:pPr>
              <w:rPr>
                <w:rFonts w:ascii="Arial Narrow" w:hAnsi="Arial Narrow"/>
                <w:b w:val="0"/>
                <w:sz w:val="18"/>
                <w:szCs w:val="18"/>
              </w:rPr>
            </w:pPr>
            <w:r w:rsidRPr="0075602A">
              <w:rPr>
                <w:rFonts w:ascii="Arial Narrow" w:hAnsi="Arial Narrow"/>
                <w:b w:val="0"/>
                <w:sz w:val="18"/>
                <w:szCs w:val="18"/>
              </w:rPr>
              <w:t>Chaleur</w:t>
            </w:r>
          </w:p>
        </w:tc>
        <w:tc>
          <w:tcPr>
            <w:tcW w:w="1151" w:type="dxa"/>
            <w:tcBorders>
              <w:left w:val="single" w:sz="4" w:space="0" w:color="auto"/>
            </w:tcBorders>
            <w:shd w:val="clear" w:color="auto" w:fill="auto"/>
          </w:tcPr>
          <w:p w:rsidR="00D712C0" w:rsidRPr="0075602A" w:rsidRDefault="00D712C0" w:rsidP="00D712C0">
            <w:pPr>
              <w:jc w:val="center"/>
              <w:cnfStyle w:val="000000000000"/>
              <w:rPr>
                <w:rFonts w:ascii="Arial Narrow" w:hAnsi="Arial Narrow"/>
                <w:sz w:val="18"/>
                <w:szCs w:val="18"/>
              </w:rPr>
            </w:pPr>
            <w:r w:rsidRPr="0075602A">
              <w:rPr>
                <w:rFonts w:ascii="Arial Narrow" w:hAnsi="Arial Narrow"/>
                <w:sz w:val="18"/>
                <w:szCs w:val="18"/>
              </w:rPr>
              <w:t>22</w:t>
            </w:r>
          </w:p>
        </w:tc>
        <w:tc>
          <w:tcPr>
            <w:tcW w:w="1151" w:type="dxa"/>
            <w:tcBorders>
              <w:right w:val="single" w:sz="4" w:space="0" w:color="auto"/>
            </w:tcBorders>
            <w:shd w:val="clear" w:color="auto" w:fill="auto"/>
            <w:vAlign w:val="bottom"/>
          </w:tcPr>
          <w:p w:rsidR="00D712C0" w:rsidRPr="0075602A" w:rsidRDefault="00D712C0" w:rsidP="00D712C0">
            <w:pPr>
              <w:jc w:val="center"/>
              <w:cnfStyle w:val="000000000000"/>
              <w:rPr>
                <w:rFonts w:ascii="Arial Narrow" w:hAnsi="Arial Narrow"/>
                <w:color w:val="000000"/>
                <w:sz w:val="18"/>
                <w:szCs w:val="18"/>
              </w:rPr>
            </w:pPr>
            <w:r w:rsidRPr="0075602A">
              <w:rPr>
                <w:rFonts w:ascii="Arial Narrow" w:hAnsi="Arial Narrow"/>
                <w:color w:val="000000"/>
                <w:sz w:val="18"/>
                <w:szCs w:val="18"/>
              </w:rPr>
              <w:t>81,5</w:t>
            </w:r>
          </w:p>
        </w:tc>
      </w:tr>
      <w:tr w:rsidR="00D712C0" w:rsidRPr="0075602A" w:rsidTr="00240075">
        <w:trPr>
          <w:cnfStyle w:val="000000100000"/>
        </w:trPr>
        <w:tc>
          <w:tcPr>
            <w:cnfStyle w:val="001000000000"/>
            <w:tcW w:w="2619" w:type="dxa"/>
            <w:tcBorders>
              <w:left w:val="single" w:sz="4" w:space="0" w:color="auto"/>
              <w:right w:val="single" w:sz="4" w:space="0" w:color="auto"/>
            </w:tcBorders>
            <w:shd w:val="clear" w:color="auto" w:fill="auto"/>
          </w:tcPr>
          <w:p w:rsidR="00D712C0" w:rsidRPr="0075602A" w:rsidRDefault="00D712C0" w:rsidP="00240075">
            <w:pPr>
              <w:rPr>
                <w:rFonts w:ascii="Arial Narrow" w:hAnsi="Arial Narrow"/>
                <w:b w:val="0"/>
                <w:sz w:val="18"/>
                <w:szCs w:val="18"/>
              </w:rPr>
            </w:pPr>
            <w:r w:rsidRPr="0075602A">
              <w:rPr>
                <w:rFonts w:ascii="Arial Narrow" w:hAnsi="Arial Narrow"/>
                <w:b w:val="0"/>
                <w:sz w:val="18"/>
                <w:szCs w:val="18"/>
              </w:rPr>
              <w:t>Ne nous convient pas</w:t>
            </w:r>
          </w:p>
        </w:tc>
        <w:tc>
          <w:tcPr>
            <w:tcW w:w="1151" w:type="dxa"/>
            <w:tcBorders>
              <w:left w:val="single" w:sz="4" w:space="0" w:color="auto"/>
            </w:tcBorders>
            <w:shd w:val="clear" w:color="auto" w:fill="auto"/>
          </w:tcPr>
          <w:p w:rsidR="00D712C0" w:rsidRPr="0075602A" w:rsidRDefault="00D712C0" w:rsidP="00D712C0">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vAlign w:val="bottom"/>
          </w:tcPr>
          <w:p w:rsidR="00D712C0" w:rsidRPr="0075602A" w:rsidRDefault="00D712C0" w:rsidP="00D712C0">
            <w:pPr>
              <w:jc w:val="center"/>
              <w:cnfStyle w:val="000000100000"/>
              <w:rPr>
                <w:rFonts w:ascii="Arial Narrow" w:hAnsi="Arial Narrow"/>
                <w:color w:val="000000"/>
                <w:sz w:val="18"/>
                <w:szCs w:val="18"/>
              </w:rPr>
            </w:pPr>
            <w:r w:rsidRPr="0075602A">
              <w:rPr>
                <w:rFonts w:ascii="Arial Narrow" w:hAnsi="Arial Narrow"/>
                <w:color w:val="000000"/>
                <w:sz w:val="18"/>
                <w:szCs w:val="18"/>
              </w:rPr>
              <w:t>7,41</w:t>
            </w:r>
          </w:p>
        </w:tc>
      </w:tr>
      <w:tr w:rsidR="00D712C0" w:rsidRPr="0075602A" w:rsidTr="00240075">
        <w:tc>
          <w:tcPr>
            <w:cnfStyle w:val="001000000000"/>
            <w:tcW w:w="2619" w:type="dxa"/>
            <w:tcBorders>
              <w:left w:val="single" w:sz="4" w:space="0" w:color="auto"/>
              <w:right w:val="single" w:sz="4" w:space="0" w:color="auto"/>
            </w:tcBorders>
            <w:shd w:val="clear" w:color="auto" w:fill="auto"/>
          </w:tcPr>
          <w:p w:rsidR="00D712C0" w:rsidRPr="0075602A" w:rsidRDefault="00D712C0" w:rsidP="00240075">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D712C0" w:rsidRPr="0075602A" w:rsidRDefault="00D712C0" w:rsidP="00D712C0">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tcBorders>
              <w:right w:val="single" w:sz="4" w:space="0" w:color="auto"/>
            </w:tcBorders>
            <w:shd w:val="clear" w:color="auto" w:fill="auto"/>
            <w:vAlign w:val="bottom"/>
          </w:tcPr>
          <w:p w:rsidR="00D712C0" w:rsidRPr="0075602A" w:rsidRDefault="00D712C0" w:rsidP="00D712C0">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D712C0" w:rsidRPr="0075602A" w:rsidTr="00240075">
        <w:trPr>
          <w:cnfStyle w:val="000000100000"/>
        </w:trPr>
        <w:tc>
          <w:tcPr>
            <w:cnfStyle w:val="001000000000"/>
            <w:tcW w:w="2619" w:type="dxa"/>
            <w:tcBorders>
              <w:left w:val="single" w:sz="4" w:space="0" w:color="auto"/>
              <w:right w:val="single" w:sz="4" w:space="0" w:color="auto"/>
            </w:tcBorders>
            <w:shd w:val="clear" w:color="auto" w:fill="auto"/>
          </w:tcPr>
          <w:p w:rsidR="00D712C0" w:rsidRPr="0075602A" w:rsidRDefault="00D712C0"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712C0" w:rsidRPr="0075602A" w:rsidRDefault="00D712C0" w:rsidP="00240075">
            <w:pPr>
              <w:jc w:val="center"/>
              <w:cnfStyle w:val="000000100000"/>
              <w:rPr>
                <w:rFonts w:ascii="Arial Narrow" w:hAnsi="Arial Narrow"/>
                <w:b/>
                <w:sz w:val="18"/>
                <w:szCs w:val="18"/>
              </w:rPr>
            </w:pPr>
            <w:r w:rsidRPr="0075602A">
              <w:rPr>
                <w:rFonts w:ascii="Arial Narrow" w:hAnsi="Arial Narrow"/>
                <w:b/>
                <w:sz w:val="18"/>
                <w:szCs w:val="18"/>
              </w:rPr>
              <w:t>27</w:t>
            </w:r>
          </w:p>
        </w:tc>
        <w:tc>
          <w:tcPr>
            <w:tcW w:w="1151" w:type="dxa"/>
            <w:tcBorders>
              <w:right w:val="single" w:sz="4" w:space="0" w:color="auto"/>
            </w:tcBorders>
            <w:shd w:val="clear" w:color="auto" w:fill="auto"/>
          </w:tcPr>
          <w:p w:rsidR="00D712C0" w:rsidRPr="0075602A" w:rsidRDefault="00D712C0" w:rsidP="00240075">
            <w:pPr>
              <w:jc w:val="center"/>
              <w:cnfStyle w:val="000000100000"/>
              <w:rPr>
                <w:rFonts w:ascii="Arial Narrow" w:hAnsi="Arial Narrow"/>
                <w:b/>
                <w:sz w:val="18"/>
                <w:szCs w:val="18"/>
              </w:rPr>
            </w:pPr>
            <w:r w:rsidRPr="0075602A">
              <w:rPr>
                <w:rFonts w:ascii="Arial Narrow" w:hAnsi="Arial Narrow"/>
                <w:b/>
                <w:sz w:val="18"/>
                <w:szCs w:val="18"/>
              </w:rPr>
              <w:t>100</w:t>
            </w:r>
          </w:p>
        </w:tc>
      </w:tr>
    </w:tbl>
    <w:p w:rsidR="00D712C0" w:rsidRPr="0075602A" w:rsidRDefault="00D712C0" w:rsidP="00D712C0">
      <w:pPr>
        <w:spacing w:after="0"/>
        <w:rPr>
          <w:rFonts w:ascii="Arial Narrow" w:hAnsi="Arial Narrow" w:cs="Arial"/>
        </w:rPr>
      </w:pPr>
    </w:p>
    <w:p w:rsidR="00D712C0" w:rsidRPr="0075602A" w:rsidRDefault="00D712C0" w:rsidP="00D712C0">
      <w:pPr>
        <w:spacing w:after="0"/>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p>
    <w:p w:rsidR="00D712C0" w:rsidRPr="0075602A" w:rsidRDefault="00D712C0" w:rsidP="00D712C0">
      <w:pPr>
        <w:spacing w:after="0"/>
        <w:jc w:val="both"/>
        <w:rPr>
          <w:rFonts w:ascii="Arial Narrow" w:hAnsi="Arial Narrow" w:cs="Arial"/>
        </w:rPr>
      </w:pPr>
      <w:r w:rsidRPr="0075602A">
        <w:rPr>
          <w:rFonts w:ascii="Arial Narrow" w:hAnsi="Arial Narrow" w:cs="Arial"/>
        </w:rPr>
        <w:t>Les raisons évoquées dans la localité est la chal</w:t>
      </w:r>
      <w:r w:rsidR="00903BC3" w:rsidRPr="0075602A">
        <w:rPr>
          <w:rFonts w:ascii="Arial Narrow" w:hAnsi="Arial Narrow" w:cs="Arial"/>
        </w:rPr>
        <w:t>eur sous la moustiquaire selon 2</w:t>
      </w:r>
      <w:r w:rsidRPr="0075602A">
        <w:rPr>
          <w:rFonts w:ascii="Arial Narrow" w:hAnsi="Arial Narrow" w:cs="Arial"/>
        </w:rPr>
        <w:t>2 déclarations soit 8</w:t>
      </w:r>
      <w:r w:rsidR="00903BC3" w:rsidRPr="0075602A">
        <w:rPr>
          <w:rFonts w:ascii="Arial Narrow" w:hAnsi="Arial Narrow" w:cs="Arial"/>
        </w:rPr>
        <w:t>1</w:t>
      </w:r>
      <w:r w:rsidRPr="0075602A">
        <w:rPr>
          <w:rFonts w:ascii="Arial Narrow" w:hAnsi="Arial Narrow" w:cs="Arial"/>
        </w:rPr>
        <w:t>,</w:t>
      </w:r>
      <w:r w:rsidR="00903BC3" w:rsidRPr="0075602A">
        <w:rPr>
          <w:rFonts w:ascii="Arial Narrow" w:hAnsi="Arial Narrow" w:cs="Arial"/>
        </w:rPr>
        <w:t>5</w:t>
      </w:r>
      <w:r w:rsidRPr="0075602A">
        <w:rPr>
          <w:rFonts w:ascii="Arial Narrow" w:hAnsi="Arial Narrow" w:cs="Arial"/>
        </w:rPr>
        <w:t xml:space="preserve">%. La deuxième raison est la cherté des moustiquaires. </w:t>
      </w:r>
    </w:p>
    <w:p w:rsidR="00BC44BE" w:rsidRPr="0075602A" w:rsidRDefault="00BC44BE" w:rsidP="00D76555">
      <w:pPr>
        <w:spacing w:after="0"/>
        <w:rPr>
          <w:rFonts w:ascii="Arial Narrow" w:hAnsi="Arial Narrow" w:cs="Arial"/>
        </w:rPr>
      </w:pPr>
    </w:p>
    <w:p w:rsidR="00193254" w:rsidRPr="0075602A" w:rsidRDefault="00193254" w:rsidP="00D76555">
      <w:pPr>
        <w:pStyle w:val="Titre3"/>
        <w:numPr>
          <w:ilvl w:val="2"/>
          <w:numId w:val="1"/>
        </w:numPr>
        <w:spacing w:before="0"/>
        <w:rPr>
          <w:rFonts w:ascii="Arial Narrow" w:hAnsi="Arial Narrow" w:cs="Arial"/>
          <w:color w:val="auto"/>
        </w:rPr>
      </w:pPr>
      <w:bookmarkStart w:id="24" w:name="_Toc423548197"/>
      <w:r w:rsidRPr="0075602A">
        <w:rPr>
          <w:rFonts w:ascii="Arial Narrow" w:hAnsi="Arial Narrow" w:cs="Arial"/>
          <w:color w:val="auto"/>
        </w:rPr>
        <w:t>Source d’approvisionnement en eau</w:t>
      </w:r>
      <w:bookmarkEnd w:id="24"/>
      <w:r w:rsidRPr="0075602A">
        <w:rPr>
          <w:rFonts w:ascii="Arial Narrow" w:hAnsi="Arial Narrow" w:cs="Arial"/>
          <w:color w:val="auto"/>
        </w:rPr>
        <w:t xml:space="preserve"> </w:t>
      </w:r>
    </w:p>
    <w:p w:rsidR="00193254" w:rsidRPr="0075602A" w:rsidRDefault="00193254" w:rsidP="00193254">
      <w:pPr>
        <w:spacing w:after="0"/>
        <w:rPr>
          <w:rFonts w:ascii="Arial Narrow" w:hAnsi="Arial Narrow"/>
        </w:rPr>
      </w:pPr>
    </w:p>
    <w:p w:rsidR="00D03D1B" w:rsidRPr="0075602A" w:rsidRDefault="00D03D1B" w:rsidP="00D03D1B">
      <w:pPr>
        <w:spacing w:after="0"/>
        <w:jc w:val="both"/>
        <w:rPr>
          <w:rFonts w:ascii="Arial Narrow" w:hAnsi="Arial Narrow" w:cs="Arial"/>
        </w:rPr>
      </w:pPr>
      <w:r w:rsidRPr="0075602A">
        <w:rPr>
          <w:rFonts w:ascii="Arial Narrow" w:hAnsi="Arial Narrow" w:cs="Arial"/>
          <w:b/>
        </w:rPr>
        <w:t>Tableau 23 :</w:t>
      </w:r>
      <w:r w:rsidRPr="0075602A">
        <w:rPr>
          <w:rFonts w:ascii="Arial Narrow" w:hAnsi="Arial Narrow" w:cs="Arial"/>
        </w:rPr>
        <w:t xml:space="preserve"> Répartition suivant les sources d’approvisionnement en eau de boisson pendant la saison sèche.</w:t>
      </w:r>
    </w:p>
    <w:p w:rsidR="00D03D1B" w:rsidRPr="0075602A" w:rsidRDefault="00D03D1B" w:rsidP="00193254">
      <w:pPr>
        <w:spacing w:after="0"/>
        <w:rPr>
          <w:rFonts w:ascii="Arial Narrow" w:hAnsi="Arial Narrow"/>
        </w:rPr>
      </w:pPr>
    </w:p>
    <w:tbl>
      <w:tblPr>
        <w:tblStyle w:val="Ombrageclair1"/>
        <w:tblW w:w="7461" w:type="dxa"/>
        <w:tblInd w:w="250" w:type="dxa"/>
        <w:tblLook w:val="04A0"/>
      </w:tblPr>
      <w:tblGrid>
        <w:gridCol w:w="5159"/>
        <w:gridCol w:w="1151"/>
        <w:gridCol w:w="1151"/>
      </w:tblGrid>
      <w:tr w:rsidR="00D03D1B" w:rsidRPr="0075602A" w:rsidTr="00240075">
        <w:trPr>
          <w:cnfStyle w:val="100000000000"/>
        </w:trPr>
        <w:tc>
          <w:tcPr>
            <w:cnfStyle w:val="001000000000"/>
            <w:tcW w:w="5159" w:type="dxa"/>
            <w:vMerge w:val="restart"/>
            <w:tcBorders>
              <w:top w:val="single" w:sz="4" w:space="0" w:color="auto"/>
              <w:left w:val="single" w:sz="4" w:space="0" w:color="auto"/>
              <w:right w:val="single" w:sz="4" w:space="0" w:color="auto"/>
            </w:tcBorders>
            <w:shd w:val="clear" w:color="auto" w:fill="auto"/>
          </w:tcPr>
          <w:p w:rsidR="00D03D1B" w:rsidRPr="0075602A" w:rsidRDefault="00D03D1B" w:rsidP="00D03D1B">
            <w:pPr>
              <w:jc w:val="both"/>
              <w:rPr>
                <w:rFonts w:ascii="Arial Narrow" w:hAnsi="Arial Narrow" w:cs="Arial"/>
                <w:sz w:val="18"/>
                <w:szCs w:val="18"/>
              </w:rPr>
            </w:pPr>
            <w:r w:rsidRPr="0075602A">
              <w:rPr>
                <w:rFonts w:ascii="Arial Narrow" w:hAnsi="Arial Narrow" w:cs="Arial"/>
                <w:sz w:val="18"/>
                <w:szCs w:val="18"/>
              </w:rPr>
              <w:t xml:space="preserve">Source d’eau de boisson </w:t>
            </w:r>
          </w:p>
        </w:tc>
        <w:tc>
          <w:tcPr>
            <w:tcW w:w="2302" w:type="dxa"/>
            <w:gridSpan w:val="2"/>
            <w:tcBorders>
              <w:top w:val="single" w:sz="4" w:space="0" w:color="auto"/>
              <w:left w:val="single" w:sz="4" w:space="0" w:color="auto"/>
              <w:bottom w:val="nil"/>
              <w:right w:val="single" w:sz="4" w:space="0" w:color="auto"/>
            </w:tcBorders>
            <w:shd w:val="clear" w:color="auto" w:fill="auto"/>
          </w:tcPr>
          <w:p w:rsidR="00D03D1B" w:rsidRPr="0075602A" w:rsidRDefault="00D03D1B"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D03D1B" w:rsidRPr="0075602A" w:rsidTr="00240075">
        <w:trPr>
          <w:cnfStyle w:val="000000100000"/>
        </w:trPr>
        <w:tc>
          <w:tcPr>
            <w:cnfStyle w:val="001000000000"/>
            <w:tcW w:w="5159" w:type="dxa"/>
            <w:vMerge/>
            <w:tcBorders>
              <w:left w:val="single" w:sz="4" w:space="0" w:color="auto"/>
              <w:right w:val="single" w:sz="4" w:space="0" w:color="auto"/>
            </w:tcBorders>
            <w:shd w:val="clear" w:color="auto" w:fill="auto"/>
          </w:tcPr>
          <w:p w:rsidR="00D03D1B" w:rsidRPr="0075602A" w:rsidRDefault="00D03D1B"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D03D1B" w:rsidRPr="0075602A" w:rsidRDefault="00D03D1B"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D03D1B" w:rsidRPr="0075602A" w:rsidRDefault="00D03D1B"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03D1B" w:rsidRPr="0075602A" w:rsidTr="00240075">
        <w:tc>
          <w:tcPr>
            <w:cnfStyle w:val="001000000000"/>
            <w:tcW w:w="5159" w:type="dxa"/>
            <w:vMerge/>
            <w:tcBorders>
              <w:left w:val="single" w:sz="4" w:space="0" w:color="auto"/>
              <w:bottom w:val="single" w:sz="4" w:space="0" w:color="auto"/>
              <w:right w:val="single" w:sz="4" w:space="0" w:color="auto"/>
            </w:tcBorders>
            <w:shd w:val="clear" w:color="auto" w:fill="auto"/>
          </w:tcPr>
          <w:p w:rsidR="00D03D1B" w:rsidRPr="0075602A" w:rsidRDefault="00D03D1B"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03D1B" w:rsidRPr="0075602A" w:rsidRDefault="00D03D1B"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D03D1B" w:rsidRPr="0075602A" w:rsidRDefault="00D03D1B" w:rsidP="00240075">
            <w:pPr>
              <w:cnfStyle w:val="000000000000"/>
              <w:rPr>
                <w:rFonts w:ascii="Arial Narrow" w:hAnsi="Arial Narrow" w:cs="Arial"/>
                <w:b/>
                <w:sz w:val="18"/>
                <w:szCs w:val="18"/>
              </w:rPr>
            </w:pPr>
          </w:p>
        </w:tc>
      </w:tr>
      <w:tr w:rsidR="00515969" w:rsidRPr="0075602A" w:rsidTr="00240075">
        <w:trPr>
          <w:cnfStyle w:val="000000100000"/>
        </w:trPr>
        <w:tc>
          <w:tcPr>
            <w:cnfStyle w:val="001000000000"/>
            <w:tcW w:w="5159" w:type="dxa"/>
            <w:tcBorders>
              <w:top w:val="single" w:sz="4" w:space="0" w:color="auto"/>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Puits à grand diamètre</w:t>
            </w:r>
          </w:p>
        </w:tc>
        <w:tc>
          <w:tcPr>
            <w:tcW w:w="1151" w:type="dxa"/>
            <w:tcBorders>
              <w:top w:val="single" w:sz="4" w:space="0" w:color="auto"/>
              <w:left w:val="single" w:sz="4" w:space="0" w:color="auto"/>
            </w:tcBorders>
            <w:shd w:val="clear" w:color="auto" w:fill="auto"/>
          </w:tcPr>
          <w:p w:rsidR="00515969" w:rsidRPr="0075602A" w:rsidRDefault="00515969" w:rsidP="00DE5387">
            <w:pPr>
              <w:jc w:val="center"/>
              <w:cnfStyle w:val="000000100000"/>
              <w:rPr>
                <w:rFonts w:ascii="Arial Narrow" w:hAnsi="Arial Narrow"/>
                <w:sz w:val="18"/>
                <w:szCs w:val="18"/>
              </w:rPr>
            </w:pPr>
            <w:r w:rsidRPr="0075602A">
              <w:rPr>
                <w:rFonts w:ascii="Arial Narrow" w:hAnsi="Arial Narrow"/>
                <w:sz w:val="18"/>
                <w:szCs w:val="18"/>
              </w:rPr>
              <w:t>59</w:t>
            </w:r>
          </w:p>
        </w:tc>
        <w:tc>
          <w:tcPr>
            <w:tcW w:w="1151" w:type="dxa"/>
            <w:tcBorders>
              <w:top w:val="single" w:sz="4" w:space="0" w:color="auto"/>
              <w:right w:val="single" w:sz="4" w:space="0" w:color="auto"/>
            </w:tcBorders>
            <w:shd w:val="clear" w:color="auto" w:fill="auto"/>
            <w:vAlign w:val="bottom"/>
          </w:tcPr>
          <w:p w:rsidR="00515969" w:rsidRPr="0075602A" w:rsidRDefault="00515969" w:rsidP="00515969">
            <w:pPr>
              <w:jc w:val="center"/>
              <w:cnfStyle w:val="000000100000"/>
              <w:rPr>
                <w:rFonts w:ascii="Arial Narrow" w:hAnsi="Arial Narrow"/>
                <w:color w:val="000000"/>
                <w:sz w:val="18"/>
                <w:szCs w:val="18"/>
              </w:rPr>
            </w:pPr>
            <w:r w:rsidRPr="0075602A">
              <w:rPr>
                <w:rFonts w:ascii="Arial Narrow" w:hAnsi="Arial Narrow"/>
                <w:color w:val="000000"/>
                <w:sz w:val="18"/>
                <w:szCs w:val="18"/>
              </w:rPr>
              <w:t>13,6</w:t>
            </w:r>
          </w:p>
        </w:tc>
      </w:tr>
      <w:tr w:rsidR="00515969" w:rsidRPr="0075602A" w:rsidTr="00240075">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Fleuve</w:t>
            </w:r>
          </w:p>
        </w:tc>
        <w:tc>
          <w:tcPr>
            <w:tcW w:w="1151" w:type="dxa"/>
            <w:tcBorders>
              <w:left w:val="single" w:sz="4" w:space="0" w:color="auto"/>
            </w:tcBorders>
            <w:shd w:val="clear" w:color="auto" w:fill="auto"/>
          </w:tcPr>
          <w:p w:rsidR="00515969" w:rsidRPr="0075602A" w:rsidRDefault="00515969" w:rsidP="00DE5387">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000000"/>
              <w:rPr>
                <w:rFonts w:ascii="Arial Narrow" w:hAnsi="Arial Narrow"/>
                <w:color w:val="000000"/>
                <w:sz w:val="18"/>
                <w:szCs w:val="18"/>
              </w:rPr>
            </w:pPr>
            <w:r w:rsidRPr="0075602A">
              <w:rPr>
                <w:rFonts w:ascii="Arial Narrow" w:hAnsi="Arial Narrow"/>
                <w:color w:val="000000"/>
                <w:sz w:val="18"/>
                <w:szCs w:val="18"/>
              </w:rPr>
              <w:t>0,23</w:t>
            </w:r>
          </w:p>
        </w:tc>
      </w:tr>
      <w:tr w:rsidR="00515969"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Puits traditionnel</w:t>
            </w:r>
          </w:p>
        </w:tc>
        <w:tc>
          <w:tcPr>
            <w:tcW w:w="1151" w:type="dxa"/>
            <w:tcBorders>
              <w:left w:val="single" w:sz="4" w:space="0" w:color="auto"/>
            </w:tcBorders>
            <w:shd w:val="clear" w:color="auto" w:fill="auto"/>
          </w:tcPr>
          <w:p w:rsidR="00515969" w:rsidRPr="0075602A" w:rsidRDefault="00515969" w:rsidP="00DE5387">
            <w:pPr>
              <w:jc w:val="center"/>
              <w:cnfStyle w:val="000000100000"/>
              <w:rPr>
                <w:rFonts w:ascii="Arial Narrow" w:hAnsi="Arial Narrow"/>
                <w:sz w:val="18"/>
                <w:szCs w:val="18"/>
              </w:rPr>
            </w:pPr>
            <w:r w:rsidRPr="0075602A">
              <w:rPr>
                <w:rFonts w:ascii="Arial Narrow" w:hAnsi="Arial Narrow"/>
                <w:sz w:val="18"/>
                <w:szCs w:val="18"/>
              </w:rPr>
              <w:t>126</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100000"/>
              <w:rPr>
                <w:rFonts w:ascii="Arial Narrow" w:hAnsi="Arial Narrow"/>
                <w:color w:val="000000"/>
                <w:sz w:val="18"/>
                <w:szCs w:val="18"/>
              </w:rPr>
            </w:pPr>
            <w:r w:rsidRPr="0075602A">
              <w:rPr>
                <w:rFonts w:ascii="Arial Narrow" w:hAnsi="Arial Narrow"/>
                <w:color w:val="000000"/>
                <w:sz w:val="18"/>
                <w:szCs w:val="18"/>
              </w:rPr>
              <w:t>29</w:t>
            </w:r>
          </w:p>
        </w:tc>
      </w:tr>
      <w:tr w:rsidR="00515969" w:rsidRPr="0075602A" w:rsidTr="00240075">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Puits traditionnel amélioré</w:t>
            </w:r>
          </w:p>
        </w:tc>
        <w:tc>
          <w:tcPr>
            <w:tcW w:w="1151" w:type="dxa"/>
            <w:tcBorders>
              <w:left w:val="single" w:sz="4" w:space="0" w:color="auto"/>
            </w:tcBorders>
            <w:shd w:val="clear" w:color="auto" w:fill="auto"/>
          </w:tcPr>
          <w:p w:rsidR="00515969" w:rsidRPr="0075602A" w:rsidRDefault="00515969" w:rsidP="00DE5387">
            <w:pPr>
              <w:jc w:val="center"/>
              <w:cnfStyle w:val="000000000000"/>
              <w:rPr>
                <w:rFonts w:ascii="Arial Narrow" w:hAnsi="Arial Narrow"/>
                <w:sz w:val="18"/>
                <w:szCs w:val="18"/>
              </w:rPr>
            </w:pPr>
            <w:r w:rsidRPr="0075602A">
              <w:rPr>
                <w:rFonts w:ascii="Arial Narrow" w:hAnsi="Arial Narrow"/>
                <w:sz w:val="18"/>
                <w:szCs w:val="18"/>
              </w:rPr>
              <w:t>89</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000000"/>
              <w:rPr>
                <w:rFonts w:ascii="Arial Narrow" w:hAnsi="Arial Narrow"/>
                <w:color w:val="000000"/>
                <w:sz w:val="18"/>
                <w:szCs w:val="18"/>
              </w:rPr>
            </w:pPr>
            <w:r w:rsidRPr="0075602A">
              <w:rPr>
                <w:rFonts w:ascii="Arial Narrow" w:hAnsi="Arial Narrow"/>
                <w:color w:val="000000"/>
                <w:sz w:val="18"/>
                <w:szCs w:val="18"/>
              </w:rPr>
              <w:t>20,5</w:t>
            </w:r>
          </w:p>
        </w:tc>
      </w:tr>
      <w:tr w:rsidR="00515969"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Pompe à main</w:t>
            </w:r>
          </w:p>
        </w:tc>
        <w:tc>
          <w:tcPr>
            <w:tcW w:w="1151" w:type="dxa"/>
            <w:tcBorders>
              <w:left w:val="single" w:sz="4" w:space="0" w:color="auto"/>
            </w:tcBorders>
            <w:shd w:val="clear" w:color="auto" w:fill="auto"/>
          </w:tcPr>
          <w:p w:rsidR="00515969" w:rsidRPr="0075602A" w:rsidRDefault="00515969" w:rsidP="00DE5387">
            <w:pPr>
              <w:jc w:val="center"/>
              <w:cnfStyle w:val="000000100000"/>
              <w:rPr>
                <w:rFonts w:ascii="Arial Narrow" w:hAnsi="Arial Narrow"/>
                <w:sz w:val="18"/>
                <w:szCs w:val="18"/>
              </w:rPr>
            </w:pPr>
            <w:r w:rsidRPr="0075602A">
              <w:rPr>
                <w:rFonts w:ascii="Arial Narrow" w:hAnsi="Arial Narrow"/>
                <w:sz w:val="18"/>
                <w:szCs w:val="18"/>
              </w:rPr>
              <w:t>80</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100000"/>
              <w:rPr>
                <w:rFonts w:ascii="Arial Narrow" w:hAnsi="Arial Narrow"/>
                <w:color w:val="000000"/>
                <w:sz w:val="18"/>
                <w:szCs w:val="18"/>
              </w:rPr>
            </w:pPr>
            <w:r w:rsidRPr="0075602A">
              <w:rPr>
                <w:rFonts w:ascii="Arial Narrow" w:hAnsi="Arial Narrow"/>
                <w:color w:val="000000"/>
                <w:sz w:val="18"/>
                <w:szCs w:val="18"/>
              </w:rPr>
              <w:t>18,4</w:t>
            </w:r>
          </w:p>
        </w:tc>
      </w:tr>
      <w:tr w:rsidR="00515969" w:rsidRPr="0075602A" w:rsidTr="00240075">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Eau de robinet</w:t>
            </w:r>
          </w:p>
        </w:tc>
        <w:tc>
          <w:tcPr>
            <w:tcW w:w="1151" w:type="dxa"/>
            <w:tcBorders>
              <w:left w:val="single" w:sz="4" w:space="0" w:color="auto"/>
            </w:tcBorders>
            <w:shd w:val="clear" w:color="auto" w:fill="auto"/>
          </w:tcPr>
          <w:p w:rsidR="00515969" w:rsidRPr="0075602A" w:rsidRDefault="00515969" w:rsidP="00DE5387">
            <w:pPr>
              <w:jc w:val="center"/>
              <w:cnfStyle w:val="000000000000"/>
              <w:rPr>
                <w:rFonts w:ascii="Arial Narrow" w:hAnsi="Arial Narrow"/>
                <w:sz w:val="18"/>
                <w:szCs w:val="18"/>
              </w:rPr>
            </w:pPr>
            <w:r w:rsidRPr="0075602A">
              <w:rPr>
                <w:rFonts w:ascii="Arial Narrow" w:hAnsi="Arial Narrow"/>
                <w:sz w:val="18"/>
                <w:szCs w:val="18"/>
              </w:rPr>
              <w:t>67</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000000"/>
              <w:rPr>
                <w:rFonts w:ascii="Arial Narrow" w:hAnsi="Arial Narrow"/>
                <w:color w:val="000000"/>
                <w:sz w:val="18"/>
                <w:szCs w:val="18"/>
              </w:rPr>
            </w:pPr>
            <w:r w:rsidRPr="0075602A">
              <w:rPr>
                <w:rFonts w:ascii="Arial Narrow" w:hAnsi="Arial Narrow"/>
                <w:color w:val="000000"/>
                <w:sz w:val="18"/>
                <w:szCs w:val="18"/>
              </w:rPr>
              <w:t>15,4</w:t>
            </w:r>
          </w:p>
        </w:tc>
      </w:tr>
      <w:tr w:rsidR="00515969"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515969" w:rsidRPr="0075602A" w:rsidRDefault="00515969" w:rsidP="00240075">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515969" w:rsidRPr="0075602A" w:rsidRDefault="00515969" w:rsidP="00DE5387">
            <w:pPr>
              <w:jc w:val="center"/>
              <w:cnfStyle w:val="000000100000"/>
              <w:rPr>
                <w:rFonts w:ascii="Arial Narrow" w:hAnsi="Arial Narrow"/>
                <w:sz w:val="18"/>
                <w:szCs w:val="18"/>
              </w:rPr>
            </w:pPr>
            <w:r w:rsidRPr="0075602A">
              <w:rPr>
                <w:rFonts w:ascii="Arial Narrow" w:hAnsi="Arial Narrow"/>
                <w:sz w:val="18"/>
                <w:szCs w:val="18"/>
              </w:rPr>
              <w:t>12</w:t>
            </w:r>
          </w:p>
        </w:tc>
        <w:tc>
          <w:tcPr>
            <w:tcW w:w="1151" w:type="dxa"/>
            <w:tcBorders>
              <w:right w:val="single" w:sz="4" w:space="0" w:color="auto"/>
            </w:tcBorders>
            <w:shd w:val="clear" w:color="auto" w:fill="auto"/>
            <w:vAlign w:val="bottom"/>
          </w:tcPr>
          <w:p w:rsidR="00515969" w:rsidRPr="0075602A" w:rsidRDefault="00515969" w:rsidP="00515969">
            <w:pPr>
              <w:jc w:val="center"/>
              <w:cnfStyle w:val="000000100000"/>
              <w:rPr>
                <w:rFonts w:ascii="Arial Narrow" w:hAnsi="Arial Narrow"/>
                <w:color w:val="000000"/>
                <w:sz w:val="18"/>
                <w:szCs w:val="18"/>
              </w:rPr>
            </w:pPr>
            <w:r w:rsidRPr="0075602A">
              <w:rPr>
                <w:rFonts w:ascii="Arial Narrow" w:hAnsi="Arial Narrow"/>
                <w:color w:val="000000"/>
                <w:sz w:val="18"/>
                <w:szCs w:val="18"/>
              </w:rPr>
              <w:t>2,76</w:t>
            </w:r>
          </w:p>
        </w:tc>
      </w:tr>
      <w:tr w:rsidR="00D03D1B" w:rsidRPr="0075602A" w:rsidTr="00240075">
        <w:tc>
          <w:tcPr>
            <w:cnfStyle w:val="001000000000"/>
            <w:tcW w:w="5159" w:type="dxa"/>
            <w:tcBorders>
              <w:left w:val="single" w:sz="4" w:space="0" w:color="auto"/>
              <w:right w:val="single" w:sz="4" w:space="0" w:color="auto"/>
            </w:tcBorders>
            <w:shd w:val="clear" w:color="auto" w:fill="auto"/>
          </w:tcPr>
          <w:p w:rsidR="00D03D1B" w:rsidRPr="0075602A" w:rsidRDefault="00D03D1B"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03D1B" w:rsidRPr="0075602A" w:rsidRDefault="00515969" w:rsidP="00240075">
            <w:pPr>
              <w:jc w:val="center"/>
              <w:cnfStyle w:val="000000000000"/>
              <w:rPr>
                <w:rFonts w:ascii="Arial Narrow" w:hAnsi="Arial Narrow"/>
                <w:b/>
                <w:sz w:val="18"/>
                <w:szCs w:val="18"/>
              </w:rPr>
            </w:pPr>
            <w:r w:rsidRPr="0075602A">
              <w:rPr>
                <w:rFonts w:ascii="Arial Narrow" w:hAnsi="Arial Narrow"/>
                <w:b/>
                <w:sz w:val="18"/>
                <w:szCs w:val="18"/>
              </w:rPr>
              <w:t>434</w:t>
            </w:r>
          </w:p>
        </w:tc>
        <w:tc>
          <w:tcPr>
            <w:tcW w:w="1151" w:type="dxa"/>
            <w:tcBorders>
              <w:right w:val="single" w:sz="4" w:space="0" w:color="auto"/>
            </w:tcBorders>
            <w:shd w:val="clear" w:color="auto" w:fill="auto"/>
          </w:tcPr>
          <w:p w:rsidR="00D03D1B" w:rsidRPr="0075602A" w:rsidRDefault="00D03D1B" w:rsidP="00515969">
            <w:pPr>
              <w:jc w:val="center"/>
              <w:cnfStyle w:val="000000000000"/>
              <w:rPr>
                <w:rFonts w:ascii="Arial Narrow" w:hAnsi="Arial Narrow"/>
                <w:b/>
                <w:sz w:val="18"/>
                <w:szCs w:val="18"/>
              </w:rPr>
            </w:pPr>
            <w:r w:rsidRPr="0075602A">
              <w:rPr>
                <w:rFonts w:ascii="Arial Narrow" w:hAnsi="Arial Narrow"/>
                <w:b/>
                <w:sz w:val="18"/>
                <w:szCs w:val="18"/>
              </w:rPr>
              <w:t>100</w:t>
            </w:r>
          </w:p>
        </w:tc>
      </w:tr>
    </w:tbl>
    <w:p w:rsidR="00D03D1B" w:rsidRPr="0075602A" w:rsidRDefault="00D03D1B" w:rsidP="00193254">
      <w:pPr>
        <w:spacing w:after="0"/>
        <w:rPr>
          <w:rFonts w:ascii="Arial Narrow" w:hAnsi="Arial Narrow"/>
        </w:rPr>
      </w:pPr>
    </w:p>
    <w:p w:rsidR="000D11EA" w:rsidRPr="0075602A" w:rsidRDefault="000D11EA" w:rsidP="000D11EA">
      <w:pPr>
        <w:spacing w:after="0"/>
        <w:jc w:val="both"/>
        <w:rPr>
          <w:rFonts w:ascii="Arial Narrow" w:hAnsi="Arial Narrow" w:cs="Arial"/>
        </w:rPr>
      </w:pPr>
      <w:r w:rsidRPr="0075602A">
        <w:rPr>
          <w:rFonts w:ascii="Arial Narrow" w:hAnsi="Arial Narrow" w:cs="Arial"/>
        </w:rPr>
        <w:t>La première source d’approvisionnement pendant la saison sèche en eau de boisson du ménage est les puits traditionnels amélioré avec 20,5%. Le second lieu est au niveau des pompes à main dans 18,4% des cas suivant la déclaration de 80 interviewées. Il est à noter qu’au moins 0,2% des femmes interrogées affirme s’approvisionner dans les fleuves.</w:t>
      </w:r>
    </w:p>
    <w:p w:rsidR="004D16C6" w:rsidRPr="0075602A" w:rsidRDefault="004D16C6" w:rsidP="00193254">
      <w:pPr>
        <w:spacing w:after="0"/>
        <w:rPr>
          <w:rFonts w:ascii="Arial Narrow" w:hAnsi="Arial Narrow"/>
        </w:rPr>
      </w:pPr>
    </w:p>
    <w:p w:rsidR="00D45E10" w:rsidRDefault="00D45E10" w:rsidP="00193254">
      <w:pPr>
        <w:spacing w:after="0"/>
        <w:rPr>
          <w:rFonts w:ascii="Arial Narrow" w:hAnsi="Arial Narrow"/>
        </w:rPr>
      </w:pPr>
    </w:p>
    <w:p w:rsidR="001276FB" w:rsidRPr="0075602A" w:rsidRDefault="001276FB" w:rsidP="00193254">
      <w:pPr>
        <w:spacing w:after="0"/>
        <w:rPr>
          <w:rFonts w:ascii="Arial Narrow" w:hAnsi="Arial Narrow"/>
        </w:rPr>
      </w:pPr>
    </w:p>
    <w:p w:rsidR="004D16C6" w:rsidRPr="0075602A" w:rsidRDefault="004D16C6" w:rsidP="004D16C6">
      <w:pPr>
        <w:spacing w:after="0"/>
        <w:jc w:val="both"/>
        <w:rPr>
          <w:rFonts w:ascii="Arial Narrow" w:hAnsi="Arial Narrow" w:cs="Arial"/>
        </w:rPr>
      </w:pPr>
      <w:r w:rsidRPr="0075602A">
        <w:rPr>
          <w:rFonts w:ascii="Arial Narrow" w:hAnsi="Arial Narrow" w:cs="Arial"/>
          <w:b/>
        </w:rPr>
        <w:lastRenderedPageBreak/>
        <w:t>Tableau 24 :</w:t>
      </w:r>
      <w:r w:rsidRPr="0075602A">
        <w:rPr>
          <w:rFonts w:ascii="Arial Narrow" w:hAnsi="Arial Narrow" w:cs="Arial"/>
        </w:rPr>
        <w:t xml:space="preserve"> Répartition suivant les sources d’approvisionnement en eau de boisson pendant la saison des pluies.</w:t>
      </w:r>
    </w:p>
    <w:p w:rsidR="004D16C6" w:rsidRPr="0075602A" w:rsidRDefault="004D16C6" w:rsidP="004D16C6">
      <w:pPr>
        <w:spacing w:after="0"/>
        <w:jc w:val="both"/>
        <w:rPr>
          <w:rFonts w:ascii="Arial Narrow" w:hAnsi="Arial Narrow" w:cs="Arial"/>
        </w:rPr>
      </w:pPr>
    </w:p>
    <w:tbl>
      <w:tblPr>
        <w:tblStyle w:val="Ombrageclair1"/>
        <w:tblW w:w="7461" w:type="dxa"/>
        <w:tblInd w:w="250" w:type="dxa"/>
        <w:tblLook w:val="04A0"/>
      </w:tblPr>
      <w:tblGrid>
        <w:gridCol w:w="5159"/>
        <w:gridCol w:w="1151"/>
        <w:gridCol w:w="1151"/>
      </w:tblGrid>
      <w:tr w:rsidR="004D16C6" w:rsidRPr="0075602A" w:rsidTr="00240075">
        <w:trPr>
          <w:cnfStyle w:val="100000000000"/>
        </w:trPr>
        <w:tc>
          <w:tcPr>
            <w:cnfStyle w:val="001000000000"/>
            <w:tcW w:w="5159" w:type="dxa"/>
            <w:vMerge w:val="restart"/>
            <w:tcBorders>
              <w:top w:val="single" w:sz="4" w:space="0" w:color="auto"/>
              <w:left w:val="single" w:sz="4" w:space="0" w:color="auto"/>
              <w:right w:val="single" w:sz="4" w:space="0" w:color="auto"/>
            </w:tcBorders>
            <w:shd w:val="clear" w:color="auto" w:fill="auto"/>
          </w:tcPr>
          <w:p w:rsidR="004D16C6" w:rsidRPr="0075602A" w:rsidRDefault="004D16C6" w:rsidP="00240075">
            <w:pPr>
              <w:jc w:val="both"/>
              <w:rPr>
                <w:rFonts w:ascii="Arial Narrow" w:hAnsi="Arial Narrow" w:cs="Arial"/>
                <w:sz w:val="18"/>
                <w:szCs w:val="18"/>
              </w:rPr>
            </w:pPr>
            <w:r w:rsidRPr="0075602A">
              <w:rPr>
                <w:rFonts w:ascii="Arial Narrow" w:hAnsi="Arial Narrow" w:cs="Arial"/>
                <w:sz w:val="18"/>
                <w:szCs w:val="18"/>
              </w:rPr>
              <w:t xml:space="preserve">Source d’eau de boisson </w:t>
            </w:r>
          </w:p>
        </w:tc>
        <w:tc>
          <w:tcPr>
            <w:tcW w:w="2302" w:type="dxa"/>
            <w:gridSpan w:val="2"/>
            <w:tcBorders>
              <w:top w:val="single" w:sz="4" w:space="0" w:color="auto"/>
              <w:left w:val="single" w:sz="4" w:space="0" w:color="auto"/>
              <w:bottom w:val="nil"/>
              <w:right w:val="single" w:sz="4" w:space="0" w:color="auto"/>
            </w:tcBorders>
            <w:shd w:val="clear" w:color="auto" w:fill="auto"/>
          </w:tcPr>
          <w:p w:rsidR="004D16C6" w:rsidRPr="0075602A" w:rsidRDefault="004D16C6"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4D16C6" w:rsidRPr="0075602A" w:rsidTr="00240075">
        <w:trPr>
          <w:cnfStyle w:val="000000100000"/>
        </w:trPr>
        <w:tc>
          <w:tcPr>
            <w:cnfStyle w:val="001000000000"/>
            <w:tcW w:w="5159" w:type="dxa"/>
            <w:vMerge/>
            <w:tcBorders>
              <w:left w:val="single" w:sz="4" w:space="0" w:color="auto"/>
              <w:right w:val="single" w:sz="4" w:space="0" w:color="auto"/>
            </w:tcBorders>
            <w:shd w:val="clear" w:color="auto" w:fill="auto"/>
          </w:tcPr>
          <w:p w:rsidR="004D16C6" w:rsidRPr="0075602A" w:rsidRDefault="004D16C6"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4D16C6" w:rsidRPr="0075602A" w:rsidRDefault="004D16C6"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4D16C6" w:rsidRPr="0075602A" w:rsidRDefault="004D16C6"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D16C6" w:rsidRPr="0075602A" w:rsidTr="00240075">
        <w:tc>
          <w:tcPr>
            <w:cnfStyle w:val="001000000000"/>
            <w:tcW w:w="5159" w:type="dxa"/>
            <w:vMerge/>
            <w:tcBorders>
              <w:left w:val="single" w:sz="4" w:space="0" w:color="auto"/>
              <w:bottom w:val="single" w:sz="4" w:space="0" w:color="auto"/>
              <w:right w:val="single" w:sz="4" w:space="0" w:color="auto"/>
            </w:tcBorders>
            <w:shd w:val="clear" w:color="auto" w:fill="auto"/>
          </w:tcPr>
          <w:p w:rsidR="004D16C6" w:rsidRPr="0075602A" w:rsidRDefault="004D16C6"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D16C6" w:rsidRPr="0075602A" w:rsidRDefault="004D16C6"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4D16C6" w:rsidRPr="0075602A" w:rsidRDefault="004D16C6" w:rsidP="00240075">
            <w:pPr>
              <w:cnfStyle w:val="000000000000"/>
              <w:rPr>
                <w:rFonts w:ascii="Arial Narrow" w:hAnsi="Arial Narrow" w:cs="Arial"/>
                <w:b/>
                <w:sz w:val="18"/>
                <w:szCs w:val="18"/>
              </w:rPr>
            </w:pPr>
          </w:p>
        </w:tc>
      </w:tr>
      <w:tr w:rsidR="009529B0" w:rsidRPr="0075602A" w:rsidTr="00240075">
        <w:trPr>
          <w:cnfStyle w:val="000000100000"/>
        </w:trPr>
        <w:tc>
          <w:tcPr>
            <w:cnfStyle w:val="001000000000"/>
            <w:tcW w:w="5159" w:type="dxa"/>
            <w:tcBorders>
              <w:top w:val="single" w:sz="4" w:space="0" w:color="auto"/>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Puits à grand diamètre</w:t>
            </w:r>
          </w:p>
        </w:tc>
        <w:tc>
          <w:tcPr>
            <w:tcW w:w="1151" w:type="dxa"/>
            <w:tcBorders>
              <w:top w:val="single" w:sz="4" w:space="0" w:color="auto"/>
              <w:left w:val="single" w:sz="4" w:space="0" w:color="auto"/>
            </w:tcBorders>
            <w:shd w:val="clear" w:color="auto" w:fill="auto"/>
          </w:tcPr>
          <w:p w:rsidR="009529B0" w:rsidRPr="0075602A" w:rsidRDefault="009529B0">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58</w:t>
            </w:r>
          </w:p>
        </w:tc>
        <w:tc>
          <w:tcPr>
            <w:tcW w:w="1151" w:type="dxa"/>
            <w:tcBorders>
              <w:top w:val="single" w:sz="4" w:space="0" w:color="auto"/>
              <w:right w:val="single" w:sz="4" w:space="0" w:color="auto"/>
            </w:tcBorders>
            <w:shd w:val="clear" w:color="auto" w:fill="auto"/>
            <w:vAlign w:val="bottom"/>
          </w:tcPr>
          <w:p w:rsidR="009529B0" w:rsidRPr="0075602A" w:rsidRDefault="009529B0" w:rsidP="009529B0">
            <w:pPr>
              <w:jc w:val="center"/>
              <w:cnfStyle w:val="000000100000"/>
              <w:rPr>
                <w:rFonts w:ascii="Arial Narrow" w:hAnsi="Arial Narrow"/>
                <w:color w:val="000000"/>
                <w:sz w:val="18"/>
                <w:szCs w:val="18"/>
              </w:rPr>
            </w:pPr>
            <w:r w:rsidRPr="0075602A">
              <w:rPr>
                <w:rFonts w:ascii="Arial Narrow" w:hAnsi="Arial Narrow"/>
                <w:color w:val="000000"/>
                <w:sz w:val="18"/>
                <w:szCs w:val="18"/>
              </w:rPr>
              <w:t>13,4</w:t>
            </w:r>
          </w:p>
        </w:tc>
      </w:tr>
      <w:tr w:rsidR="009529B0" w:rsidRPr="0075602A" w:rsidTr="00240075">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Puits traditionnel</w:t>
            </w:r>
          </w:p>
        </w:tc>
        <w:tc>
          <w:tcPr>
            <w:tcW w:w="1151" w:type="dxa"/>
            <w:tcBorders>
              <w:left w:val="single" w:sz="4" w:space="0" w:color="auto"/>
            </w:tcBorders>
            <w:shd w:val="clear" w:color="auto" w:fill="auto"/>
          </w:tcPr>
          <w:p w:rsidR="009529B0" w:rsidRPr="0075602A" w:rsidRDefault="009529B0">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115</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000000"/>
              <w:rPr>
                <w:rFonts w:ascii="Arial Narrow" w:hAnsi="Arial Narrow"/>
                <w:color w:val="000000"/>
                <w:sz w:val="18"/>
                <w:szCs w:val="18"/>
              </w:rPr>
            </w:pPr>
            <w:r w:rsidRPr="0075602A">
              <w:rPr>
                <w:rFonts w:ascii="Arial Narrow" w:hAnsi="Arial Narrow"/>
                <w:color w:val="000000"/>
                <w:sz w:val="18"/>
                <w:szCs w:val="18"/>
              </w:rPr>
              <w:t>26,6</w:t>
            </w:r>
          </w:p>
        </w:tc>
      </w:tr>
      <w:tr w:rsidR="009529B0"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Puits traditionnel amélioré</w:t>
            </w:r>
          </w:p>
        </w:tc>
        <w:tc>
          <w:tcPr>
            <w:tcW w:w="1151" w:type="dxa"/>
            <w:tcBorders>
              <w:left w:val="single" w:sz="4" w:space="0" w:color="auto"/>
            </w:tcBorders>
            <w:shd w:val="clear" w:color="auto" w:fill="auto"/>
          </w:tcPr>
          <w:p w:rsidR="009529B0" w:rsidRPr="0075602A" w:rsidRDefault="009529B0">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102</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100000"/>
              <w:rPr>
                <w:rFonts w:ascii="Arial Narrow" w:hAnsi="Arial Narrow"/>
                <w:color w:val="000000"/>
                <w:sz w:val="18"/>
                <w:szCs w:val="18"/>
              </w:rPr>
            </w:pPr>
            <w:r w:rsidRPr="0075602A">
              <w:rPr>
                <w:rFonts w:ascii="Arial Narrow" w:hAnsi="Arial Narrow"/>
                <w:color w:val="000000"/>
                <w:sz w:val="18"/>
                <w:szCs w:val="18"/>
              </w:rPr>
              <w:t>23,6</w:t>
            </w:r>
          </w:p>
        </w:tc>
      </w:tr>
      <w:tr w:rsidR="009529B0" w:rsidRPr="0075602A" w:rsidTr="00240075">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Pompe à main</w:t>
            </w:r>
          </w:p>
        </w:tc>
        <w:tc>
          <w:tcPr>
            <w:tcW w:w="1151" w:type="dxa"/>
            <w:tcBorders>
              <w:left w:val="single" w:sz="4" w:space="0" w:color="auto"/>
            </w:tcBorders>
            <w:shd w:val="clear" w:color="auto" w:fill="auto"/>
          </w:tcPr>
          <w:p w:rsidR="009529B0" w:rsidRPr="0075602A" w:rsidRDefault="009529B0">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77</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000000"/>
              <w:rPr>
                <w:rFonts w:ascii="Arial Narrow" w:hAnsi="Arial Narrow"/>
                <w:color w:val="000000"/>
                <w:sz w:val="18"/>
                <w:szCs w:val="18"/>
              </w:rPr>
            </w:pPr>
            <w:r w:rsidRPr="0075602A">
              <w:rPr>
                <w:rFonts w:ascii="Arial Narrow" w:hAnsi="Arial Narrow"/>
                <w:color w:val="000000"/>
                <w:sz w:val="18"/>
                <w:szCs w:val="18"/>
              </w:rPr>
              <w:t>17,8</w:t>
            </w:r>
          </w:p>
        </w:tc>
      </w:tr>
      <w:tr w:rsidR="009529B0"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Mare, marigot</w:t>
            </w:r>
          </w:p>
        </w:tc>
        <w:tc>
          <w:tcPr>
            <w:tcW w:w="1151" w:type="dxa"/>
            <w:tcBorders>
              <w:left w:val="single" w:sz="4" w:space="0" w:color="auto"/>
            </w:tcBorders>
            <w:shd w:val="clear" w:color="auto" w:fill="auto"/>
          </w:tcPr>
          <w:p w:rsidR="009529B0" w:rsidRPr="0075602A" w:rsidRDefault="009529B0">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1</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100000"/>
              <w:rPr>
                <w:rFonts w:ascii="Arial Narrow" w:hAnsi="Arial Narrow"/>
                <w:color w:val="000000"/>
                <w:sz w:val="18"/>
                <w:szCs w:val="18"/>
              </w:rPr>
            </w:pPr>
            <w:r w:rsidRPr="0075602A">
              <w:rPr>
                <w:rFonts w:ascii="Arial Narrow" w:hAnsi="Arial Narrow"/>
                <w:color w:val="000000"/>
                <w:sz w:val="18"/>
                <w:szCs w:val="18"/>
              </w:rPr>
              <w:t>0,23</w:t>
            </w:r>
          </w:p>
        </w:tc>
      </w:tr>
      <w:tr w:rsidR="009529B0" w:rsidRPr="0075602A" w:rsidTr="00240075">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Eau de robinet</w:t>
            </w:r>
          </w:p>
        </w:tc>
        <w:tc>
          <w:tcPr>
            <w:tcW w:w="1151" w:type="dxa"/>
            <w:tcBorders>
              <w:left w:val="single" w:sz="4" w:space="0" w:color="auto"/>
            </w:tcBorders>
            <w:shd w:val="clear" w:color="auto" w:fill="auto"/>
          </w:tcPr>
          <w:p w:rsidR="009529B0" w:rsidRPr="0075602A" w:rsidRDefault="009529B0">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67</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000000"/>
              <w:rPr>
                <w:rFonts w:ascii="Arial Narrow" w:hAnsi="Arial Narrow"/>
                <w:color w:val="000000"/>
                <w:sz w:val="18"/>
                <w:szCs w:val="18"/>
              </w:rPr>
            </w:pPr>
            <w:r w:rsidRPr="0075602A">
              <w:rPr>
                <w:rFonts w:ascii="Arial Narrow" w:hAnsi="Arial Narrow"/>
                <w:color w:val="000000"/>
                <w:sz w:val="18"/>
                <w:szCs w:val="18"/>
              </w:rPr>
              <w:t>15,5</w:t>
            </w:r>
          </w:p>
        </w:tc>
      </w:tr>
      <w:tr w:rsidR="009529B0" w:rsidRPr="0075602A" w:rsidTr="00240075">
        <w:trPr>
          <w:cnfStyle w:val="000000100000"/>
        </w:trPr>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9529B0" w:rsidRPr="0075602A" w:rsidRDefault="009529B0">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12</w:t>
            </w:r>
          </w:p>
        </w:tc>
        <w:tc>
          <w:tcPr>
            <w:tcW w:w="1151" w:type="dxa"/>
            <w:tcBorders>
              <w:right w:val="single" w:sz="4" w:space="0" w:color="auto"/>
            </w:tcBorders>
            <w:shd w:val="clear" w:color="auto" w:fill="auto"/>
            <w:vAlign w:val="bottom"/>
          </w:tcPr>
          <w:p w:rsidR="009529B0" w:rsidRPr="0075602A" w:rsidRDefault="009529B0" w:rsidP="009529B0">
            <w:pPr>
              <w:jc w:val="center"/>
              <w:cnfStyle w:val="000000100000"/>
              <w:rPr>
                <w:rFonts w:ascii="Arial Narrow" w:hAnsi="Arial Narrow"/>
                <w:color w:val="000000"/>
                <w:sz w:val="18"/>
                <w:szCs w:val="18"/>
              </w:rPr>
            </w:pPr>
            <w:r w:rsidRPr="0075602A">
              <w:rPr>
                <w:rFonts w:ascii="Arial Narrow" w:hAnsi="Arial Narrow"/>
                <w:color w:val="000000"/>
                <w:sz w:val="18"/>
                <w:szCs w:val="18"/>
              </w:rPr>
              <w:t>2,78</w:t>
            </w:r>
          </w:p>
        </w:tc>
      </w:tr>
      <w:tr w:rsidR="009529B0" w:rsidRPr="0075602A" w:rsidTr="00240075">
        <w:tc>
          <w:tcPr>
            <w:cnfStyle w:val="001000000000"/>
            <w:tcW w:w="5159" w:type="dxa"/>
            <w:tcBorders>
              <w:left w:val="single" w:sz="4" w:space="0" w:color="auto"/>
              <w:right w:val="single" w:sz="4" w:space="0" w:color="auto"/>
            </w:tcBorders>
            <w:shd w:val="clear" w:color="auto" w:fill="auto"/>
          </w:tcPr>
          <w:p w:rsidR="009529B0" w:rsidRPr="0075602A" w:rsidRDefault="009529B0"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529B0" w:rsidRPr="0075602A" w:rsidRDefault="009529B0">
            <w:pPr>
              <w:jc w:val="center"/>
              <w:cnfStyle w:val="000000000000"/>
              <w:rPr>
                <w:rFonts w:ascii="Arial Narrow" w:hAnsi="Arial Narrow"/>
                <w:b/>
                <w:bCs/>
                <w:color w:val="000000"/>
                <w:sz w:val="18"/>
                <w:szCs w:val="18"/>
              </w:rPr>
            </w:pPr>
            <w:r w:rsidRPr="0075602A">
              <w:rPr>
                <w:rFonts w:ascii="Arial Narrow" w:hAnsi="Arial Narrow"/>
                <w:b/>
                <w:bCs/>
                <w:color w:val="000000"/>
                <w:sz w:val="18"/>
                <w:szCs w:val="18"/>
              </w:rPr>
              <w:t>432</w:t>
            </w:r>
          </w:p>
        </w:tc>
        <w:tc>
          <w:tcPr>
            <w:tcW w:w="1151" w:type="dxa"/>
            <w:tcBorders>
              <w:right w:val="single" w:sz="4" w:space="0" w:color="auto"/>
            </w:tcBorders>
            <w:shd w:val="clear" w:color="auto" w:fill="auto"/>
          </w:tcPr>
          <w:p w:rsidR="009529B0" w:rsidRPr="0075602A" w:rsidRDefault="009529B0" w:rsidP="00240075">
            <w:pPr>
              <w:jc w:val="center"/>
              <w:cnfStyle w:val="000000000000"/>
              <w:rPr>
                <w:rFonts w:ascii="Arial Narrow" w:hAnsi="Arial Narrow"/>
                <w:b/>
                <w:sz w:val="18"/>
                <w:szCs w:val="18"/>
              </w:rPr>
            </w:pPr>
            <w:r w:rsidRPr="0075602A">
              <w:rPr>
                <w:rFonts w:ascii="Arial Narrow" w:hAnsi="Arial Narrow"/>
                <w:b/>
                <w:sz w:val="18"/>
                <w:szCs w:val="18"/>
              </w:rPr>
              <w:t>100</w:t>
            </w:r>
          </w:p>
        </w:tc>
      </w:tr>
    </w:tbl>
    <w:p w:rsidR="00D03D1B" w:rsidRPr="0075602A" w:rsidRDefault="00D03D1B" w:rsidP="00193254">
      <w:pPr>
        <w:spacing w:after="0"/>
        <w:rPr>
          <w:rFonts w:ascii="Arial Narrow" w:hAnsi="Arial Narrow"/>
        </w:rPr>
      </w:pPr>
    </w:p>
    <w:p w:rsidR="00156354" w:rsidRPr="0075602A" w:rsidRDefault="00156354" w:rsidP="00156354">
      <w:pPr>
        <w:spacing w:after="0"/>
        <w:jc w:val="both"/>
        <w:rPr>
          <w:rFonts w:ascii="Arial Narrow" w:hAnsi="Arial Narrow" w:cs="Arial"/>
        </w:rPr>
      </w:pPr>
      <w:r w:rsidRPr="0075602A">
        <w:rPr>
          <w:rFonts w:ascii="Arial Narrow" w:hAnsi="Arial Narrow" w:cs="Arial"/>
        </w:rPr>
        <w:t>Les puits traditionnels semblent être le lieu privilégié d’approvisionnement en eau potable pendan</w:t>
      </w:r>
      <w:r w:rsidR="004803CE" w:rsidRPr="0075602A">
        <w:rPr>
          <w:rFonts w:ascii="Arial Narrow" w:hAnsi="Arial Narrow" w:cs="Arial"/>
        </w:rPr>
        <w:t>t la saison des pluies avec 26,6</w:t>
      </w:r>
      <w:r w:rsidRPr="0075602A">
        <w:rPr>
          <w:rFonts w:ascii="Arial Narrow" w:hAnsi="Arial Narrow" w:cs="Arial"/>
        </w:rPr>
        <w:t>% suivant les interviewées. Ils sont suivis par les p</w:t>
      </w:r>
      <w:r w:rsidR="004803CE" w:rsidRPr="0075602A">
        <w:rPr>
          <w:rFonts w:ascii="Arial Narrow" w:hAnsi="Arial Narrow" w:cs="Arial"/>
        </w:rPr>
        <w:t>uits traditionnels amélioré avec 23</w:t>
      </w:r>
      <w:r w:rsidRPr="0075602A">
        <w:rPr>
          <w:rFonts w:ascii="Arial Narrow" w:hAnsi="Arial Narrow" w:cs="Arial"/>
        </w:rPr>
        <w:t>,</w:t>
      </w:r>
      <w:r w:rsidR="004803CE" w:rsidRPr="0075602A">
        <w:rPr>
          <w:rFonts w:ascii="Arial Narrow" w:hAnsi="Arial Narrow" w:cs="Arial"/>
        </w:rPr>
        <w:t>6</w:t>
      </w:r>
      <w:r w:rsidRPr="0075602A">
        <w:rPr>
          <w:rFonts w:ascii="Arial Narrow" w:hAnsi="Arial Narrow" w:cs="Arial"/>
        </w:rPr>
        <w:t xml:space="preserve">% et en troisième position par les </w:t>
      </w:r>
      <w:r w:rsidR="004803CE" w:rsidRPr="0075602A">
        <w:rPr>
          <w:rFonts w:ascii="Arial Narrow" w:hAnsi="Arial Narrow" w:cs="Arial"/>
        </w:rPr>
        <w:t>pompes à main</w:t>
      </w:r>
      <w:r w:rsidRPr="0075602A">
        <w:rPr>
          <w:rFonts w:ascii="Arial Narrow" w:hAnsi="Arial Narrow" w:cs="Arial"/>
        </w:rPr>
        <w:t xml:space="preserve">. Le pourcentage de familles qui s’approvisionnent dans les mares en saison des pluies </w:t>
      </w:r>
      <w:r w:rsidR="004803CE" w:rsidRPr="0075602A">
        <w:rPr>
          <w:rFonts w:ascii="Arial Narrow" w:hAnsi="Arial Narrow" w:cs="Arial"/>
        </w:rPr>
        <w:t>est 0,23</w:t>
      </w:r>
      <w:r w:rsidRPr="0075602A">
        <w:rPr>
          <w:rFonts w:ascii="Arial Narrow" w:hAnsi="Arial Narrow" w:cs="Arial"/>
        </w:rPr>
        <w:t xml:space="preserve">%. </w:t>
      </w:r>
    </w:p>
    <w:p w:rsidR="00D03D1B" w:rsidRPr="0075602A" w:rsidRDefault="00D03D1B" w:rsidP="00193254">
      <w:pPr>
        <w:spacing w:after="0"/>
        <w:rPr>
          <w:rFonts w:ascii="Arial Narrow" w:hAnsi="Arial Narrow"/>
        </w:rPr>
      </w:pPr>
    </w:p>
    <w:p w:rsidR="000C32C3" w:rsidRPr="0075602A" w:rsidRDefault="00565814" w:rsidP="00D76555">
      <w:pPr>
        <w:pStyle w:val="Titre3"/>
        <w:numPr>
          <w:ilvl w:val="2"/>
          <w:numId w:val="1"/>
        </w:numPr>
        <w:spacing w:before="0"/>
        <w:rPr>
          <w:rFonts w:ascii="Arial Narrow" w:hAnsi="Arial Narrow" w:cs="Arial"/>
          <w:color w:val="auto"/>
        </w:rPr>
      </w:pPr>
      <w:bookmarkStart w:id="25" w:name="_Toc423548198"/>
      <w:r w:rsidRPr="0075602A">
        <w:rPr>
          <w:rFonts w:ascii="Arial Narrow" w:hAnsi="Arial Narrow" w:cs="Arial"/>
          <w:color w:val="auto"/>
        </w:rPr>
        <w:t>Hygiène et assainissement</w:t>
      </w:r>
      <w:bookmarkEnd w:id="25"/>
    </w:p>
    <w:p w:rsidR="00306DF7" w:rsidRPr="0075602A" w:rsidRDefault="00306DF7" w:rsidP="00D76555">
      <w:pPr>
        <w:spacing w:after="0"/>
        <w:rPr>
          <w:rFonts w:ascii="Arial Narrow" w:hAnsi="Arial Narrow" w:cs="Arial"/>
        </w:rPr>
      </w:pPr>
    </w:p>
    <w:p w:rsidR="00607F68" w:rsidRPr="0075602A" w:rsidRDefault="00607F68" w:rsidP="00607F68">
      <w:pPr>
        <w:spacing w:after="0"/>
        <w:jc w:val="both"/>
        <w:rPr>
          <w:rFonts w:ascii="Arial Narrow" w:hAnsi="Arial Narrow" w:cs="Arial"/>
        </w:rPr>
      </w:pPr>
      <w:r w:rsidRPr="0075602A">
        <w:rPr>
          <w:rFonts w:ascii="Arial Narrow" w:hAnsi="Arial Narrow" w:cs="Arial"/>
          <w:b/>
        </w:rPr>
        <w:t>Tableau 25 :</w:t>
      </w:r>
      <w:r w:rsidRPr="0075602A">
        <w:rPr>
          <w:rFonts w:ascii="Arial Narrow" w:hAnsi="Arial Narrow" w:cs="Arial"/>
        </w:rPr>
        <w:t xml:space="preserve"> Répartition suivant la présence dans le ménage d’un récipient de stockage de l’eau pour les enfants.</w:t>
      </w:r>
    </w:p>
    <w:tbl>
      <w:tblPr>
        <w:tblStyle w:val="Ombrageclair1"/>
        <w:tblpPr w:leftFromText="141" w:rightFromText="141" w:vertAnchor="text" w:horzAnchor="margin" w:tblpX="250" w:tblpY="99"/>
        <w:tblW w:w="0" w:type="auto"/>
        <w:tblLook w:val="04A0"/>
      </w:tblPr>
      <w:tblGrid>
        <w:gridCol w:w="1149"/>
        <w:gridCol w:w="1151"/>
        <w:gridCol w:w="1151"/>
      </w:tblGrid>
      <w:tr w:rsidR="00607F68" w:rsidRPr="0075602A" w:rsidTr="00240075">
        <w:trPr>
          <w:cnfStyle w:val="100000000000"/>
        </w:trPr>
        <w:tc>
          <w:tcPr>
            <w:cnfStyle w:val="001000000000"/>
            <w:tcW w:w="1149" w:type="dxa"/>
            <w:vMerge w:val="restart"/>
            <w:tcBorders>
              <w:top w:val="single" w:sz="4" w:space="0" w:color="auto"/>
              <w:left w:val="single" w:sz="4" w:space="0" w:color="auto"/>
              <w:right w:val="single" w:sz="4" w:space="0" w:color="auto"/>
            </w:tcBorders>
            <w:shd w:val="clear" w:color="auto" w:fill="auto"/>
          </w:tcPr>
          <w:p w:rsidR="00607F68" w:rsidRPr="0075602A" w:rsidRDefault="00607F68" w:rsidP="00240075">
            <w:pPr>
              <w:jc w:val="center"/>
              <w:rPr>
                <w:rFonts w:ascii="Arial Narrow" w:hAnsi="Arial Narrow" w:cs="Arial"/>
                <w:sz w:val="18"/>
                <w:szCs w:val="18"/>
              </w:rPr>
            </w:pPr>
            <w:r w:rsidRPr="0075602A">
              <w:rPr>
                <w:rFonts w:ascii="Arial Narrow" w:hAnsi="Arial Narrow" w:cs="Arial"/>
                <w:sz w:val="18"/>
                <w:szCs w:val="18"/>
              </w:rPr>
              <w:t xml:space="preserve">Récipient </w:t>
            </w:r>
          </w:p>
        </w:tc>
        <w:tc>
          <w:tcPr>
            <w:tcW w:w="2302" w:type="dxa"/>
            <w:gridSpan w:val="2"/>
            <w:tcBorders>
              <w:top w:val="single" w:sz="4" w:space="0" w:color="auto"/>
              <w:left w:val="single" w:sz="4" w:space="0" w:color="auto"/>
              <w:bottom w:val="nil"/>
              <w:right w:val="single" w:sz="4" w:space="0" w:color="auto"/>
            </w:tcBorders>
            <w:shd w:val="clear" w:color="auto" w:fill="auto"/>
          </w:tcPr>
          <w:p w:rsidR="00607F68" w:rsidRPr="0075602A" w:rsidRDefault="00607F68"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607F68" w:rsidRPr="0075602A" w:rsidTr="00240075">
        <w:trPr>
          <w:cnfStyle w:val="000000100000"/>
        </w:trPr>
        <w:tc>
          <w:tcPr>
            <w:cnfStyle w:val="001000000000"/>
            <w:tcW w:w="1149" w:type="dxa"/>
            <w:vMerge/>
            <w:tcBorders>
              <w:left w:val="single" w:sz="4" w:space="0" w:color="auto"/>
              <w:right w:val="single" w:sz="4" w:space="0" w:color="auto"/>
            </w:tcBorders>
            <w:shd w:val="clear" w:color="auto" w:fill="auto"/>
          </w:tcPr>
          <w:p w:rsidR="00607F68" w:rsidRPr="0075602A" w:rsidRDefault="00607F68"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607F68" w:rsidRPr="0075602A" w:rsidRDefault="00607F68"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607F68" w:rsidRPr="0075602A" w:rsidRDefault="00607F68"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07F68" w:rsidRPr="0075602A" w:rsidTr="00240075">
        <w:tc>
          <w:tcPr>
            <w:cnfStyle w:val="001000000000"/>
            <w:tcW w:w="1149" w:type="dxa"/>
            <w:vMerge/>
            <w:tcBorders>
              <w:left w:val="single" w:sz="4" w:space="0" w:color="auto"/>
              <w:bottom w:val="single" w:sz="4" w:space="0" w:color="auto"/>
              <w:right w:val="single" w:sz="4" w:space="0" w:color="auto"/>
            </w:tcBorders>
            <w:shd w:val="clear" w:color="auto" w:fill="auto"/>
          </w:tcPr>
          <w:p w:rsidR="00607F68" w:rsidRPr="0075602A" w:rsidRDefault="00607F68"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07F68" w:rsidRPr="0075602A" w:rsidRDefault="00607F68"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607F68" w:rsidRPr="0075602A" w:rsidRDefault="00607F68" w:rsidP="00240075">
            <w:pPr>
              <w:cnfStyle w:val="000000000000"/>
              <w:rPr>
                <w:rFonts w:ascii="Arial Narrow" w:hAnsi="Arial Narrow" w:cs="Arial"/>
                <w:b/>
                <w:sz w:val="18"/>
                <w:szCs w:val="18"/>
              </w:rPr>
            </w:pPr>
          </w:p>
        </w:tc>
      </w:tr>
      <w:tr w:rsidR="00C6163B" w:rsidRPr="0075602A" w:rsidTr="00240075">
        <w:trPr>
          <w:cnfStyle w:val="000000100000"/>
        </w:trPr>
        <w:tc>
          <w:tcPr>
            <w:cnfStyle w:val="001000000000"/>
            <w:tcW w:w="1149" w:type="dxa"/>
            <w:tcBorders>
              <w:top w:val="single" w:sz="4" w:space="0" w:color="auto"/>
              <w:left w:val="single" w:sz="4" w:space="0" w:color="auto"/>
              <w:right w:val="single" w:sz="4" w:space="0" w:color="auto"/>
            </w:tcBorders>
            <w:shd w:val="clear" w:color="auto" w:fill="auto"/>
          </w:tcPr>
          <w:p w:rsidR="00C6163B" w:rsidRPr="0075602A" w:rsidRDefault="00C6163B" w:rsidP="00240075">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C6163B" w:rsidRPr="0075602A" w:rsidRDefault="00C6163B" w:rsidP="00C6163B">
            <w:pPr>
              <w:jc w:val="center"/>
              <w:cnfStyle w:val="000000100000"/>
              <w:rPr>
                <w:rFonts w:ascii="Arial Narrow" w:hAnsi="Arial Narrow"/>
                <w:sz w:val="18"/>
                <w:szCs w:val="18"/>
              </w:rPr>
            </w:pPr>
            <w:r w:rsidRPr="0075602A">
              <w:rPr>
                <w:rFonts w:ascii="Arial Narrow" w:hAnsi="Arial Narrow"/>
                <w:sz w:val="18"/>
                <w:szCs w:val="18"/>
              </w:rPr>
              <w:t>89</w:t>
            </w:r>
          </w:p>
        </w:tc>
        <w:tc>
          <w:tcPr>
            <w:tcW w:w="1151" w:type="dxa"/>
            <w:tcBorders>
              <w:top w:val="single" w:sz="4" w:space="0" w:color="auto"/>
              <w:right w:val="single" w:sz="4" w:space="0" w:color="auto"/>
            </w:tcBorders>
            <w:shd w:val="clear" w:color="auto" w:fill="auto"/>
          </w:tcPr>
          <w:p w:rsidR="00C6163B" w:rsidRPr="0075602A" w:rsidRDefault="00C6163B" w:rsidP="00C6163B">
            <w:pPr>
              <w:jc w:val="center"/>
              <w:cnfStyle w:val="000000100000"/>
              <w:rPr>
                <w:rFonts w:ascii="Arial Narrow" w:hAnsi="Arial Narrow"/>
                <w:sz w:val="18"/>
                <w:szCs w:val="18"/>
              </w:rPr>
            </w:pPr>
            <w:r w:rsidRPr="0075602A">
              <w:rPr>
                <w:rFonts w:ascii="Arial Narrow" w:hAnsi="Arial Narrow"/>
                <w:sz w:val="18"/>
                <w:szCs w:val="18"/>
              </w:rPr>
              <w:t>20,8</w:t>
            </w:r>
          </w:p>
        </w:tc>
      </w:tr>
      <w:tr w:rsidR="00C6163B" w:rsidRPr="0075602A" w:rsidTr="00240075">
        <w:tc>
          <w:tcPr>
            <w:cnfStyle w:val="001000000000"/>
            <w:tcW w:w="1149" w:type="dxa"/>
            <w:tcBorders>
              <w:left w:val="single" w:sz="4" w:space="0" w:color="auto"/>
              <w:right w:val="single" w:sz="4" w:space="0" w:color="auto"/>
            </w:tcBorders>
            <w:shd w:val="clear" w:color="auto" w:fill="auto"/>
          </w:tcPr>
          <w:p w:rsidR="00C6163B" w:rsidRPr="0075602A" w:rsidRDefault="00C6163B" w:rsidP="00240075">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C6163B" w:rsidRPr="0075602A" w:rsidRDefault="00C6163B" w:rsidP="00C6163B">
            <w:pPr>
              <w:jc w:val="center"/>
              <w:cnfStyle w:val="000000000000"/>
              <w:rPr>
                <w:rFonts w:ascii="Arial Narrow" w:hAnsi="Arial Narrow"/>
                <w:sz w:val="18"/>
                <w:szCs w:val="18"/>
              </w:rPr>
            </w:pPr>
            <w:r w:rsidRPr="0075602A">
              <w:rPr>
                <w:rFonts w:ascii="Arial Narrow" w:hAnsi="Arial Narrow"/>
                <w:sz w:val="18"/>
                <w:szCs w:val="18"/>
              </w:rPr>
              <w:t>339</w:t>
            </w:r>
          </w:p>
        </w:tc>
        <w:tc>
          <w:tcPr>
            <w:tcW w:w="1151" w:type="dxa"/>
            <w:tcBorders>
              <w:right w:val="single" w:sz="4" w:space="0" w:color="auto"/>
            </w:tcBorders>
            <w:shd w:val="clear" w:color="auto" w:fill="auto"/>
          </w:tcPr>
          <w:p w:rsidR="00C6163B" w:rsidRPr="0075602A" w:rsidRDefault="00C6163B" w:rsidP="00C6163B">
            <w:pPr>
              <w:jc w:val="center"/>
              <w:cnfStyle w:val="000000000000"/>
              <w:rPr>
                <w:rFonts w:ascii="Arial Narrow" w:hAnsi="Arial Narrow"/>
                <w:sz w:val="18"/>
                <w:szCs w:val="18"/>
              </w:rPr>
            </w:pPr>
            <w:r w:rsidRPr="0075602A">
              <w:rPr>
                <w:rFonts w:ascii="Arial Narrow" w:hAnsi="Arial Narrow"/>
                <w:sz w:val="18"/>
                <w:szCs w:val="18"/>
              </w:rPr>
              <w:t>79,2</w:t>
            </w:r>
          </w:p>
        </w:tc>
      </w:tr>
      <w:tr w:rsidR="00607F68" w:rsidRPr="0075602A" w:rsidTr="00240075">
        <w:trPr>
          <w:cnfStyle w:val="000000100000"/>
        </w:trPr>
        <w:tc>
          <w:tcPr>
            <w:cnfStyle w:val="001000000000"/>
            <w:tcW w:w="1149" w:type="dxa"/>
            <w:tcBorders>
              <w:left w:val="single" w:sz="4" w:space="0" w:color="auto"/>
              <w:right w:val="single" w:sz="4" w:space="0" w:color="auto"/>
            </w:tcBorders>
            <w:shd w:val="clear" w:color="auto" w:fill="auto"/>
          </w:tcPr>
          <w:p w:rsidR="00607F68" w:rsidRPr="0075602A" w:rsidRDefault="00607F68"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607F68" w:rsidRPr="0075602A" w:rsidRDefault="00607F68" w:rsidP="00240075">
            <w:pPr>
              <w:jc w:val="center"/>
              <w:cnfStyle w:val="000000100000"/>
              <w:rPr>
                <w:rFonts w:ascii="Arial Narrow" w:hAnsi="Arial Narrow"/>
                <w:b/>
                <w:sz w:val="18"/>
                <w:szCs w:val="18"/>
              </w:rPr>
            </w:pPr>
            <w:r w:rsidRPr="0075602A">
              <w:rPr>
                <w:rFonts w:ascii="Arial Narrow" w:hAnsi="Arial Narrow"/>
                <w:b/>
                <w:sz w:val="18"/>
                <w:szCs w:val="18"/>
              </w:rPr>
              <w:t>4</w:t>
            </w:r>
            <w:r w:rsidR="00C6163B" w:rsidRPr="0075602A">
              <w:rPr>
                <w:rFonts w:ascii="Arial Narrow" w:hAnsi="Arial Narrow"/>
                <w:b/>
                <w:sz w:val="18"/>
                <w:szCs w:val="18"/>
              </w:rPr>
              <w:t>28</w:t>
            </w:r>
          </w:p>
        </w:tc>
        <w:tc>
          <w:tcPr>
            <w:tcW w:w="1151" w:type="dxa"/>
            <w:tcBorders>
              <w:right w:val="single" w:sz="4" w:space="0" w:color="auto"/>
            </w:tcBorders>
            <w:shd w:val="clear" w:color="auto" w:fill="auto"/>
          </w:tcPr>
          <w:p w:rsidR="00607F68" w:rsidRPr="0075602A" w:rsidRDefault="00607F68" w:rsidP="00240075">
            <w:pPr>
              <w:jc w:val="center"/>
              <w:cnfStyle w:val="000000100000"/>
              <w:rPr>
                <w:rFonts w:ascii="Arial Narrow" w:hAnsi="Arial Narrow"/>
                <w:b/>
                <w:sz w:val="18"/>
                <w:szCs w:val="18"/>
              </w:rPr>
            </w:pPr>
            <w:r w:rsidRPr="0075602A">
              <w:rPr>
                <w:rFonts w:ascii="Arial Narrow" w:hAnsi="Arial Narrow"/>
                <w:b/>
                <w:sz w:val="18"/>
                <w:szCs w:val="18"/>
              </w:rPr>
              <w:t>100</w:t>
            </w:r>
          </w:p>
        </w:tc>
      </w:tr>
    </w:tbl>
    <w:p w:rsidR="00607F68" w:rsidRPr="0075602A" w:rsidRDefault="00607F68" w:rsidP="00607F68">
      <w:pPr>
        <w:spacing w:after="0"/>
        <w:rPr>
          <w:rFonts w:ascii="Arial Narrow" w:hAnsi="Arial Narrow" w:cs="Arial"/>
        </w:rPr>
      </w:pPr>
    </w:p>
    <w:p w:rsidR="00607F68" w:rsidRPr="0075602A" w:rsidRDefault="00607F68" w:rsidP="00607F68">
      <w:pPr>
        <w:spacing w:after="0"/>
        <w:rPr>
          <w:rFonts w:ascii="Arial Narrow" w:hAnsi="Arial Narrow" w:cs="Arial"/>
        </w:rPr>
      </w:pPr>
    </w:p>
    <w:p w:rsidR="00607F68" w:rsidRPr="0075602A" w:rsidRDefault="00607F68" w:rsidP="00607F68">
      <w:pPr>
        <w:spacing w:after="0"/>
        <w:rPr>
          <w:rFonts w:ascii="Arial Narrow" w:hAnsi="Arial Narrow" w:cs="Arial"/>
        </w:rPr>
      </w:pPr>
    </w:p>
    <w:p w:rsidR="00607F68" w:rsidRPr="0075602A" w:rsidRDefault="00607F68" w:rsidP="00607F68">
      <w:pPr>
        <w:spacing w:after="0"/>
        <w:rPr>
          <w:rFonts w:ascii="Arial Narrow" w:hAnsi="Arial Narrow" w:cs="Arial"/>
        </w:rPr>
      </w:pPr>
    </w:p>
    <w:p w:rsidR="00607F68" w:rsidRPr="0075602A" w:rsidRDefault="00607F68" w:rsidP="00607F68">
      <w:pPr>
        <w:spacing w:after="0"/>
        <w:rPr>
          <w:rFonts w:ascii="Arial Narrow" w:hAnsi="Arial Narrow" w:cs="Arial"/>
        </w:rPr>
      </w:pPr>
    </w:p>
    <w:p w:rsidR="00607F68" w:rsidRPr="0075602A" w:rsidRDefault="00607F68" w:rsidP="00D76555">
      <w:pPr>
        <w:spacing w:after="0"/>
        <w:rPr>
          <w:rFonts w:ascii="Arial Narrow" w:hAnsi="Arial Narrow" w:cs="Arial"/>
        </w:rPr>
      </w:pPr>
    </w:p>
    <w:p w:rsidR="00C6163B" w:rsidRPr="0075602A" w:rsidRDefault="00C6163B" w:rsidP="00C6163B">
      <w:pPr>
        <w:spacing w:after="0"/>
        <w:jc w:val="both"/>
        <w:rPr>
          <w:rFonts w:ascii="Arial Narrow" w:hAnsi="Arial Narrow" w:cs="Arial"/>
        </w:rPr>
      </w:pPr>
      <w:r w:rsidRPr="0075602A">
        <w:rPr>
          <w:rFonts w:ascii="Arial Narrow" w:hAnsi="Arial Narrow" w:cs="Arial"/>
        </w:rPr>
        <w:t>Les familles dans la zone d’intervention du projet n’ont pas de récipient de stockage d’eau séparé pour les enfants de moins de 5 ans. Ils le font dans 20,8% des cas dans les ménages donc moins de la moitié</w:t>
      </w:r>
      <w:r w:rsidR="00FB1A4B" w:rsidRPr="0075602A">
        <w:rPr>
          <w:rFonts w:ascii="Arial Narrow" w:hAnsi="Arial Narrow" w:cs="Arial"/>
        </w:rPr>
        <w:t>. Les 79</w:t>
      </w:r>
      <w:r w:rsidRPr="0075602A">
        <w:rPr>
          <w:rFonts w:ascii="Arial Narrow" w:hAnsi="Arial Narrow" w:cs="Arial"/>
        </w:rPr>
        <w:t>,</w:t>
      </w:r>
      <w:r w:rsidR="00FB1A4B" w:rsidRPr="0075602A">
        <w:rPr>
          <w:rFonts w:ascii="Arial Narrow" w:hAnsi="Arial Narrow" w:cs="Arial"/>
        </w:rPr>
        <w:t>2</w:t>
      </w:r>
      <w:r w:rsidRPr="0075602A">
        <w:rPr>
          <w:rFonts w:ascii="Arial Narrow" w:hAnsi="Arial Narrow" w:cs="Arial"/>
        </w:rPr>
        <w:t>% n’en font pas.</w:t>
      </w:r>
    </w:p>
    <w:p w:rsidR="00D45E10" w:rsidRPr="0075602A" w:rsidRDefault="00D45E10" w:rsidP="00C6163B">
      <w:pPr>
        <w:spacing w:after="0"/>
        <w:jc w:val="both"/>
        <w:rPr>
          <w:rFonts w:ascii="Arial Narrow" w:hAnsi="Arial Narrow" w:cs="Arial"/>
        </w:rPr>
      </w:pPr>
    </w:p>
    <w:p w:rsidR="0034795A" w:rsidRPr="0075602A" w:rsidRDefault="0034795A" w:rsidP="0034795A">
      <w:pPr>
        <w:spacing w:after="0"/>
        <w:jc w:val="both"/>
        <w:rPr>
          <w:rFonts w:ascii="Arial Narrow" w:hAnsi="Arial Narrow" w:cs="Arial"/>
        </w:rPr>
      </w:pPr>
      <w:r w:rsidRPr="0075602A">
        <w:rPr>
          <w:rFonts w:ascii="Arial Narrow" w:hAnsi="Arial Narrow" w:cs="Arial"/>
          <w:b/>
        </w:rPr>
        <w:t>Tableau 26 :</w:t>
      </w:r>
      <w:r w:rsidRPr="0075602A">
        <w:rPr>
          <w:rFonts w:ascii="Arial Narrow" w:hAnsi="Arial Narrow" w:cs="Arial"/>
        </w:rPr>
        <w:t xml:space="preserve"> Répartition suivant la propreté du récipient de stockage de l’eau de boisson dans le ménage.</w:t>
      </w:r>
    </w:p>
    <w:tbl>
      <w:tblPr>
        <w:tblStyle w:val="Ombrageclair1"/>
        <w:tblpPr w:leftFromText="141" w:rightFromText="141" w:vertAnchor="text" w:horzAnchor="page" w:tblpX="1642" w:tblpY="319"/>
        <w:tblW w:w="0" w:type="auto"/>
        <w:tblLook w:val="04A0"/>
      </w:tblPr>
      <w:tblGrid>
        <w:gridCol w:w="3645"/>
        <w:gridCol w:w="1151"/>
        <w:gridCol w:w="1151"/>
      </w:tblGrid>
      <w:tr w:rsidR="0034795A" w:rsidRPr="0075602A" w:rsidTr="00181F77">
        <w:trPr>
          <w:cnfStyle w:val="100000000000"/>
        </w:trPr>
        <w:tc>
          <w:tcPr>
            <w:cnfStyle w:val="001000000000"/>
            <w:tcW w:w="3645" w:type="dxa"/>
            <w:vMerge w:val="restart"/>
            <w:tcBorders>
              <w:top w:val="single" w:sz="4" w:space="0" w:color="auto"/>
              <w:left w:val="single" w:sz="4" w:space="0" w:color="auto"/>
              <w:right w:val="single" w:sz="4" w:space="0" w:color="auto"/>
            </w:tcBorders>
            <w:shd w:val="clear" w:color="auto" w:fill="auto"/>
          </w:tcPr>
          <w:p w:rsidR="0034795A" w:rsidRPr="0075602A" w:rsidRDefault="00181F77" w:rsidP="00181F77">
            <w:pPr>
              <w:jc w:val="center"/>
              <w:rPr>
                <w:rFonts w:ascii="Arial Narrow" w:hAnsi="Arial Narrow" w:cs="Arial"/>
                <w:sz w:val="18"/>
                <w:szCs w:val="18"/>
              </w:rPr>
            </w:pPr>
            <w:r w:rsidRPr="0075602A">
              <w:rPr>
                <w:rFonts w:ascii="Arial Narrow" w:hAnsi="Arial Narrow" w:cs="Arial"/>
                <w:sz w:val="18"/>
                <w:szCs w:val="18"/>
              </w:rPr>
              <w:t>Récipient de stockage</w:t>
            </w:r>
          </w:p>
        </w:tc>
        <w:tc>
          <w:tcPr>
            <w:tcW w:w="2302" w:type="dxa"/>
            <w:gridSpan w:val="2"/>
            <w:tcBorders>
              <w:top w:val="single" w:sz="4" w:space="0" w:color="auto"/>
              <w:left w:val="single" w:sz="4" w:space="0" w:color="auto"/>
              <w:bottom w:val="nil"/>
              <w:right w:val="single" w:sz="4" w:space="0" w:color="auto"/>
            </w:tcBorders>
            <w:shd w:val="clear" w:color="auto" w:fill="auto"/>
          </w:tcPr>
          <w:p w:rsidR="0034795A" w:rsidRPr="0075602A" w:rsidRDefault="0034795A" w:rsidP="00181F77">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34795A" w:rsidRPr="0075602A" w:rsidTr="00181F77">
        <w:trPr>
          <w:cnfStyle w:val="000000100000"/>
        </w:trPr>
        <w:tc>
          <w:tcPr>
            <w:cnfStyle w:val="001000000000"/>
            <w:tcW w:w="3645" w:type="dxa"/>
            <w:vMerge/>
            <w:tcBorders>
              <w:left w:val="single" w:sz="4" w:space="0" w:color="auto"/>
              <w:right w:val="single" w:sz="4" w:space="0" w:color="auto"/>
            </w:tcBorders>
            <w:shd w:val="clear" w:color="auto" w:fill="auto"/>
          </w:tcPr>
          <w:p w:rsidR="0034795A" w:rsidRPr="0075602A" w:rsidRDefault="0034795A" w:rsidP="00181F77">
            <w:pPr>
              <w:rPr>
                <w:rFonts w:ascii="Arial Narrow" w:hAnsi="Arial Narrow" w:cs="Arial"/>
                <w:sz w:val="18"/>
                <w:szCs w:val="18"/>
              </w:rPr>
            </w:pPr>
          </w:p>
        </w:tc>
        <w:tc>
          <w:tcPr>
            <w:tcW w:w="1151" w:type="dxa"/>
            <w:tcBorders>
              <w:top w:val="nil"/>
              <w:left w:val="single" w:sz="4" w:space="0" w:color="auto"/>
            </w:tcBorders>
            <w:shd w:val="clear" w:color="auto" w:fill="auto"/>
          </w:tcPr>
          <w:p w:rsidR="0034795A" w:rsidRPr="0075602A" w:rsidRDefault="0034795A" w:rsidP="00181F7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34795A" w:rsidRPr="0075602A" w:rsidRDefault="0034795A" w:rsidP="00181F7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4795A" w:rsidRPr="0075602A" w:rsidTr="00181F77">
        <w:tc>
          <w:tcPr>
            <w:cnfStyle w:val="001000000000"/>
            <w:tcW w:w="3645" w:type="dxa"/>
            <w:vMerge/>
            <w:tcBorders>
              <w:left w:val="single" w:sz="4" w:space="0" w:color="auto"/>
              <w:bottom w:val="single" w:sz="4" w:space="0" w:color="auto"/>
              <w:right w:val="single" w:sz="4" w:space="0" w:color="auto"/>
            </w:tcBorders>
            <w:shd w:val="clear" w:color="auto" w:fill="auto"/>
          </w:tcPr>
          <w:p w:rsidR="0034795A" w:rsidRPr="0075602A" w:rsidRDefault="0034795A" w:rsidP="00181F7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4795A" w:rsidRPr="0075602A" w:rsidRDefault="0034795A" w:rsidP="00181F77">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34795A" w:rsidRPr="0075602A" w:rsidRDefault="0034795A" w:rsidP="00181F77">
            <w:pPr>
              <w:cnfStyle w:val="000000000000"/>
              <w:rPr>
                <w:rFonts w:ascii="Arial Narrow" w:hAnsi="Arial Narrow" w:cs="Arial"/>
                <w:b/>
                <w:sz w:val="18"/>
                <w:szCs w:val="18"/>
              </w:rPr>
            </w:pPr>
          </w:p>
        </w:tc>
      </w:tr>
      <w:tr w:rsidR="00275DF3" w:rsidRPr="0075602A" w:rsidTr="00181F77">
        <w:trPr>
          <w:cnfStyle w:val="000000100000"/>
        </w:trPr>
        <w:tc>
          <w:tcPr>
            <w:cnfStyle w:val="001000000000"/>
            <w:tcW w:w="3645" w:type="dxa"/>
            <w:tcBorders>
              <w:top w:val="single" w:sz="4" w:space="0" w:color="auto"/>
              <w:left w:val="single" w:sz="4" w:space="0" w:color="auto"/>
              <w:right w:val="single" w:sz="4" w:space="0" w:color="auto"/>
            </w:tcBorders>
            <w:shd w:val="clear" w:color="auto" w:fill="auto"/>
          </w:tcPr>
          <w:p w:rsidR="00275DF3" w:rsidRPr="0075602A" w:rsidRDefault="00275DF3" w:rsidP="00181F77">
            <w:pPr>
              <w:rPr>
                <w:rFonts w:ascii="Arial Narrow" w:hAnsi="Arial Narrow"/>
                <w:b w:val="0"/>
                <w:sz w:val="18"/>
                <w:szCs w:val="18"/>
              </w:rPr>
            </w:pPr>
            <w:r w:rsidRPr="0075602A">
              <w:rPr>
                <w:rFonts w:ascii="Arial Narrow" w:hAnsi="Arial Narrow"/>
                <w:b w:val="0"/>
                <w:sz w:val="18"/>
                <w:szCs w:val="18"/>
              </w:rPr>
              <w:t>Oui</w:t>
            </w:r>
          </w:p>
        </w:tc>
        <w:tc>
          <w:tcPr>
            <w:tcW w:w="1151" w:type="dxa"/>
            <w:tcBorders>
              <w:top w:val="single" w:sz="4" w:space="0" w:color="auto"/>
              <w:left w:val="single" w:sz="4" w:space="0" w:color="auto"/>
            </w:tcBorders>
            <w:shd w:val="clear" w:color="auto" w:fill="auto"/>
          </w:tcPr>
          <w:p w:rsidR="00275DF3" w:rsidRPr="0075602A" w:rsidRDefault="00275DF3" w:rsidP="00181F77">
            <w:pPr>
              <w:jc w:val="center"/>
              <w:cnfStyle w:val="000000100000"/>
              <w:rPr>
                <w:rFonts w:ascii="Arial Narrow" w:hAnsi="Arial Narrow"/>
                <w:sz w:val="18"/>
                <w:szCs w:val="18"/>
              </w:rPr>
            </w:pPr>
            <w:r w:rsidRPr="0075602A">
              <w:rPr>
                <w:rFonts w:ascii="Arial Narrow" w:hAnsi="Arial Narrow"/>
                <w:sz w:val="18"/>
                <w:szCs w:val="18"/>
              </w:rPr>
              <w:t>3</w:t>
            </w:r>
            <w:r w:rsidR="00181F77" w:rsidRPr="0075602A">
              <w:rPr>
                <w:rFonts w:ascii="Arial Narrow" w:hAnsi="Arial Narrow"/>
                <w:sz w:val="18"/>
                <w:szCs w:val="18"/>
              </w:rPr>
              <w:t>52</w:t>
            </w:r>
          </w:p>
        </w:tc>
        <w:tc>
          <w:tcPr>
            <w:tcW w:w="1151" w:type="dxa"/>
            <w:tcBorders>
              <w:top w:val="single" w:sz="4" w:space="0" w:color="auto"/>
              <w:right w:val="single" w:sz="4" w:space="0" w:color="auto"/>
            </w:tcBorders>
            <w:shd w:val="clear" w:color="auto" w:fill="auto"/>
          </w:tcPr>
          <w:p w:rsidR="00275DF3" w:rsidRPr="0075602A" w:rsidRDefault="00181F77" w:rsidP="00181F77">
            <w:pPr>
              <w:jc w:val="center"/>
              <w:cnfStyle w:val="000000100000"/>
              <w:rPr>
                <w:rFonts w:ascii="Arial Narrow" w:hAnsi="Arial Narrow"/>
                <w:sz w:val="18"/>
                <w:szCs w:val="18"/>
              </w:rPr>
            </w:pPr>
            <w:r w:rsidRPr="0075602A">
              <w:rPr>
                <w:rFonts w:ascii="Arial Narrow" w:hAnsi="Arial Narrow"/>
                <w:sz w:val="18"/>
                <w:szCs w:val="18"/>
              </w:rPr>
              <w:t>82</w:t>
            </w:r>
            <w:r w:rsidR="00275DF3" w:rsidRPr="0075602A">
              <w:rPr>
                <w:rFonts w:ascii="Arial Narrow" w:hAnsi="Arial Narrow"/>
                <w:sz w:val="18"/>
                <w:szCs w:val="18"/>
              </w:rPr>
              <w:t>,</w:t>
            </w:r>
            <w:r w:rsidRPr="0075602A">
              <w:rPr>
                <w:rFonts w:ascii="Arial Narrow" w:hAnsi="Arial Narrow"/>
                <w:sz w:val="18"/>
                <w:szCs w:val="18"/>
              </w:rPr>
              <w:t>2</w:t>
            </w:r>
          </w:p>
        </w:tc>
      </w:tr>
      <w:tr w:rsidR="00275DF3" w:rsidRPr="0075602A" w:rsidTr="00181F77">
        <w:tc>
          <w:tcPr>
            <w:cnfStyle w:val="001000000000"/>
            <w:tcW w:w="3645" w:type="dxa"/>
            <w:tcBorders>
              <w:left w:val="single" w:sz="4" w:space="0" w:color="auto"/>
              <w:right w:val="single" w:sz="4" w:space="0" w:color="auto"/>
            </w:tcBorders>
            <w:shd w:val="clear" w:color="auto" w:fill="auto"/>
          </w:tcPr>
          <w:p w:rsidR="00275DF3" w:rsidRPr="0075602A" w:rsidRDefault="00275DF3" w:rsidP="00181F77">
            <w:pPr>
              <w:rPr>
                <w:rFonts w:ascii="Arial Narrow" w:hAnsi="Arial Narrow"/>
                <w:b w:val="0"/>
                <w:sz w:val="18"/>
                <w:szCs w:val="18"/>
              </w:rPr>
            </w:pPr>
            <w:r w:rsidRPr="0075602A">
              <w:rPr>
                <w:rFonts w:ascii="Arial Narrow" w:hAnsi="Arial Narrow"/>
                <w:b w:val="0"/>
                <w:sz w:val="18"/>
                <w:szCs w:val="18"/>
              </w:rPr>
              <w:t>Non</w:t>
            </w:r>
          </w:p>
        </w:tc>
        <w:tc>
          <w:tcPr>
            <w:tcW w:w="1151" w:type="dxa"/>
            <w:tcBorders>
              <w:left w:val="single" w:sz="4" w:space="0" w:color="auto"/>
            </w:tcBorders>
            <w:shd w:val="clear" w:color="auto" w:fill="auto"/>
          </w:tcPr>
          <w:p w:rsidR="00275DF3" w:rsidRPr="0075602A" w:rsidRDefault="00275DF3" w:rsidP="00181F77">
            <w:pPr>
              <w:jc w:val="center"/>
              <w:cnfStyle w:val="000000000000"/>
              <w:rPr>
                <w:rFonts w:ascii="Arial Narrow" w:hAnsi="Arial Narrow"/>
                <w:sz w:val="18"/>
                <w:szCs w:val="18"/>
              </w:rPr>
            </w:pPr>
            <w:r w:rsidRPr="0075602A">
              <w:rPr>
                <w:rFonts w:ascii="Arial Narrow" w:hAnsi="Arial Narrow"/>
                <w:sz w:val="18"/>
                <w:szCs w:val="18"/>
              </w:rPr>
              <w:t>68</w:t>
            </w:r>
          </w:p>
        </w:tc>
        <w:tc>
          <w:tcPr>
            <w:tcW w:w="1151" w:type="dxa"/>
            <w:tcBorders>
              <w:right w:val="single" w:sz="4" w:space="0" w:color="auto"/>
            </w:tcBorders>
            <w:shd w:val="clear" w:color="auto" w:fill="auto"/>
          </w:tcPr>
          <w:p w:rsidR="00275DF3" w:rsidRPr="0075602A" w:rsidRDefault="00275DF3" w:rsidP="00181F77">
            <w:pPr>
              <w:jc w:val="center"/>
              <w:cnfStyle w:val="000000000000"/>
              <w:rPr>
                <w:rFonts w:ascii="Arial Narrow" w:hAnsi="Arial Narrow"/>
                <w:sz w:val="18"/>
                <w:szCs w:val="18"/>
              </w:rPr>
            </w:pPr>
            <w:r w:rsidRPr="0075602A">
              <w:rPr>
                <w:rFonts w:ascii="Arial Narrow" w:hAnsi="Arial Narrow"/>
                <w:sz w:val="18"/>
                <w:szCs w:val="18"/>
              </w:rPr>
              <w:t>15,9</w:t>
            </w:r>
          </w:p>
        </w:tc>
      </w:tr>
      <w:tr w:rsidR="00275DF3" w:rsidRPr="0075602A" w:rsidTr="00181F77">
        <w:trPr>
          <w:cnfStyle w:val="000000100000"/>
        </w:trPr>
        <w:tc>
          <w:tcPr>
            <w:cnfStyle w:val="001000000000"/>
            <w:tcW w:w="3645" w:type="dxa"/>
            <w:tcBorders>
              <w:left w:val="single" w:sz="4" w:space="0" w:color="auto"/>
              <w:right w:val="single" w:sz="4" w:space="0" w:color="auto"/>
            </w:tcBorders>
            <w:shd w:val="clear" w:color="auto" w:fill="auto"/>
          </w:tcPr>
          <w:p w:rsidR="00275DF3" w:rsidRPr="0075602A" w:rsidRDefault="00275DF3" w:rsidP="00181F77">
            <w:pPr>
              <w:rPr>
                <w:rFonts w:ascii="Arial Narrow" w:hAnsi="Arial Narrow"/>
                <w:b w:val="0"/>
                <w:sz w:val="18"/>
                <w:szCs w:val="18"/>
              </w:rPr>
            </w:pPr>
            <w:r w:rsidRPr="0075602A">
              <w:rPr>
                <w:rFonts w:ascii="Arial Narrow" w:hAnsi="Arial Narrow"/>
                <w:b w:val="0"/>
                <w:sz w:val="18"/>
                <w:szCs w:val="18"/>
              </w:rPr>
              <w:t>Pas de stockage d'eau dans la maison</w:t>
            </w:r>
          </w:p>
        </w:tc>
        <w:tc>
          <w:tcPr>
            <w:tcW w:w="1151" w:type="dxa"/>
            <w:tcBorders>
              <w:left w:val="single" w:sz="4" w:space="0" w:color="auto"/>
            </w:tcBorders>
            <w:shd w:val="clear" w:color="auto" w:fill="auto"/>
          </w:tcPr>
          <w:p w:rsidR="00275DF3" w:rsidRPr="0075602A" w:rsidRDefault="00275DF3" w:rsidP="00181F77">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tcPr>
          <w:p w:rsidR="00275DF3" w:rsidRPr="0075602A" w:rsidRDefault="00275DF3" w:rsidP="00181F77">
            <w:pPr>
              <w:jc w:val="center"/>
              <w:cnfStyle w:val="000000100000"/>
              <w:rPr>
                <w:rFonts w:ascii="Arial Narrow" w:hAnsi="Arial Narrow"/>
                <w:sz w:val="18"/>
                <w:szCs w:val="18"/>
              </w:rPr>
            </w:pPr>
            <w:r w:rsidRPr="0075602A">
              <w:rPr>
                <w:rFonts w:ascii="Arial Narrow" w:hAnsi="Arial Narrow"/>
                <w:sz w:val="18"/>
                <w:szCs w:val="18"/>
              </w:rPr>
              <w:t>,5</w:t>
            </w:r>
          </w:p>
        </w:tc>
      </w:tr>
      <w:tr w:rsidR="00275DF3" w:rsidRPr="0075602A" w:rsidTr="00181F77">
        <w:tc>
          <w:tcPr>
            <w:cnfStyle w:val="001000000000"/>
            <w:tcW w:w="3645" w:type="dxa"/>
            <w:tcBorders>
              <w:left w:val="single" w:sz="4" w:space="0" w:color="auto"/>
              <w:right w:val="single" w:sz="4" w:space="0" w:color="auto"/>
            </w:tcBorders>
            <w:shd w:val="clear" w:color="auto" w:fill="auto"/>
          </w:tcPr>
          <w:p w:rsidR="00275DF3" w:rsidRPr="0075602A" w:rsidRDefault="00275DF3" w:rsidP="00181F77">
            <w:pPr>
              <w:rPr>
                <w:rFonts w:ascii="Arial Narrow" w:hAnsi="Arial Narrow"/>
                <w:b w:val="0"/>
                <w:sz w:val="18"/>
                <w:szCs w:val="18"/>
              </w:rPr>
            </w:pPr>
            <w:r w:rsidRPr="0075602A">
              <w:rPr>
                <w:rFonts w:ascii="Arial Narrow" w:hAnsi="Arial Narrow"/>
                <w:b w:val="0"/>
                <w:sz w:val="18"/>
                <w:szCs w:val="18"/>
              </w:rPr>
              <w:t>Pas accès au récipient/Ne sait pas</w:t>
            </w:r>
          </w:p>
        </w:tc>
        <w:tc>
          <w:tcPr>
            <w:tcW w:w="1151" w:type="dxa"/>
            <w:tcBorders>
              <w:left w:val="single" w:sz="4" w:space="0" w:color="auto"/>
            </w:tcBorders>
            <w:shd w:val="clear" w:color="auto" w:fill="auto"/>
          </w:tcPr>
          <w:p w:rsidR="00275DF3" w:rsidRPr="0075602A" w:rsidRDefault="00275DF3" w:rsidP="00181F77">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tcPr>
          <w:p w:rsidR="00275DF3" w:rsidRPr="0075602A" w:rsidRDefault="00275DF3" w:rsidP="00181F77">
            <w:pPr>
              <w:jc w:val="center"/>
              <w:cnfStyle w:val="000000000000"/>
              <w:rPr>
                <w:rFonts w:ascii="Arial Narrow" w:hAnsi="Arial Narrow"/>
                <w:sz w:val="18"/>
                <w:szCs w:val="18"/>
              </w:rPr>
            </w:pPr>
            <w:r w:rsidRPr="0075602A">
              <w:rPr>
                <w:rFonts w:ascii="Arial Narrow" w:hAnsi="Arial Narrow"/>
                <w:sz w:val="18"/>
                <w:szCs w:val="18"/>
              </w:rPr>
              <w:t>1,4</w:t>
            </w:r>
          </w:p>
        </w:tc>
      </w:tr>
      <w:tr w:rsidR="0034795A" w:rsidRPr="0075602A" w:rsidTr="00181F77">
        <w:trPr>
          <w:cnfStyle w:val="000000100000"/>
        </w:trPr>
        <w:tc>
          <w:tcPr>
            <w:cnfStyle w:val="001000000000"/>
            <w:tcW w:w="3645" w:type="dxa"/>
            <w:tcBorders>
              <w:left w:val="single" w:sz="4" w:space="0" w:color="auto"/>
              <w:right w:val="single" w:sz="4" w:space="0" w:color="auto"/>
            </w:tcBorders>
            <w:shd w:val="clear" w:color="auto" w:fill="auto"/>
          </w:tcPr>
          <w:p w:rsidR="0034795A" w:rsidRPr="0075602A" w:rsidRDefault="0034795A" w:rsidP="00181F7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4795A" w:rsidRPr="0075602A" w:rsidRDefault="00275DF3" w:rsidP="00181F77">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34795A" w:rsidRPr="0075602A" w:rsidRDefault="0034795A" w:rsidP="00181F77">
            <w:pPr>
              <w:jc w:val="center"/>
              <w:cnfStyle w:val="000000100000"/>
              <w:rPr>
                <w:rFonts w:ascii="Arial Narrow" w:hAnsi="Arial Narrow"/>
                <w:b/>
                <w:sz w:val="18"/>
                <w:szCs w:val="18"/>
              </w:rPr>
            </w:pPr>
            <w:r w:rsidRPr="0075602A">
              <w:rPr>
                <w:rFonts w:ascii="Arial Narrow" w:hAnsi="Arial Narrow"/>
                <w:b/>
                <w:sz w:val="18"/>
                <w:szCs w:val="18"/>
              </w:rPr>
              <w:t>100</w:t>
            </w:r>
          </w:p>
        </w:tc>
      </w:tr>
    </w:tbl>
    <w:p w:rsidR="00607F68" w:rsidRPr="0075602A" w:rsidRDefault="00607F68"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34795A" w:rsidRPr="0075602A" w:rsidRDefault="0034795A" w:rsidP="00D76555">
      <w:pPr>
        <w:spacing w:after="0"/>
        <w:rPr>
          <w:rFonts w:ascii="Arial Narrow" w:hAnsi="Arial Narrow" w:cs="Arial"/>
        </w:rPr>
      </w:pPr>
    </w:p>
    <w:p w:rsidR="001F2AE6" w:rsidRPr="0075602A" w:rsidRDefault="001F2AE6" w:rsidP="001F2AE6">
      <w:pPr>
        <w:spacing w:after="0"/>
        <w:jc w:val="both"/>
        <w:rPr>
          <w:rFonts w:ascii="Arial Narrow" w:hAnsi="Arial Narrow" w:cs="Arial"/>
        </w:rPr>
      </w:pPr>
      <w:r w:rsidRPr="0075602A">
        <w:rPr>
          <w:rFonts w:ascii="Arial Narrow" w:hAnsi="Arial Narrow" w:cs="Arial"/>
        </w:rPr>
        <w:t>Selon les observations directes des enquêteurs, 82,2% des récipients de stockage de l’eau de boisson se trouvant dans le ménage au moment de l’enquête  sont propres. Les 15,9% ne le sont pas tandis qu’ils n’ont eu accès à 1,4% des récipients de stockage.</w:t>
      </w:r>
    </w:p>
    <w:p w:rsidR="00D45E10" w:rsidRPr="0075602A" w:rsidRDefault="00D45E10" w:rsidP="001F2AE6">
      <w:pPr>
        <w:spacing w:after="0"/>
        <w:jc w:val="both"/>
        <w:rPr>
          <w:rFonts w:ascii="Arial Narrow" w:hAnsi="Arial Narrow" w:cs="Arial"/>
        </w:rPr>
      </w:pPr>
    </w:p>
    <w:p w:rsidR="00D45E10" w:rsidRDefault="00D45E10" w:rsidP="001F2AE6">
      <w:pPr>
        <w:spacing w:after="0"/>
        <w:jc w:val="both"/>
        <w:rPr>
          <w:rFonts w:ascii="Arial Narrow" w:hAnsi="Arial Narrow" w:cs="Arial"/>
        </w:rPr>
      </w:pPr>
    </w:p>
    <w:p w:rsidR="001276FB" w:rsidRPr="0075602A" w:rsidRDefault="001276FB" w:rsidP="001F2AE6">
      <w:pPr>
        <w:spacing w:after="0"/>
        <w:jc w:val="both"/>
        <w:rPr>
          <w:rFonts w:ascii="Arial Narrow" w:hAnsi="Arial Narrow" w:cs="Arial"/>
        </w:rPr>
      </w:pPr>
    </w:p>
    <w:p w:rsidR="00224834" w:rsidRPr="0075602A" w:rsidRDefault="00224834" w:rsidP="00224834">
      <w:pPr>
        <w:spacing w:after="0"/>
        <w:jc w:val="both"/>
        <w:rPr>
          <w:rFonts w:ascii="Arial Narrow" w:hAnsi="Arial Narrow" w:cs="Arial"/>
        </w:rPr>
      </w:pPr>
      <w:r w:rsidRPr="0075602A">
        <w:rPr>
          <w:rFonts w:ascii="Arial Narrow" w:hAnsi="Arial Narrow" w:cs="Arial"/>
          <w:b/>
        </w:rPr>
        <w:lastRenderedPageBreak/>
        <w:t>Tableau 27 :</w:t>
      </w:r>
      <w:r w:rsidRPr="0075602A">
        <w:rPr>
          <w:rFonts w:ascii="Arial Narrow" w:hAnsi="Arial Narrow" w:cs="Arial"/>
        </w:rPr>
        <w:t xml:space="preserve"> Répartition suivant la propreté des récipients pour chercher de l’eau de boisson et boire dans le ménage.</w:t>
      </w:r>
    </w:p>
    <w:p w:rsidR="0034795A" w:rsidRPr="0075602A" w:rsidRDefault="0034795A" w:rsidP="00D76555">
      <w:pPr>
        <w:spacing w:after="0"/>
        <w:rPr>
          <w:rFonts w:ascii="Arial Narrow" w:hAnsi="Arial Narrow" w:cs="Arial"/>
        </w:rPr>
      </w:pPr>
    </w:p>
    <w:tbl>
      <w:tblPr>
        <w:tblStyle w:val="Ombrageclair1"/>
        <w:tblW w:w="0" w:type="auto"/>
        <w:tblInd w:w="250" w:type="dxa"/>
        <w:tblLook w:val="04A0"/>
      </w:tblPr>
      <w:tblGrid>
        <w:gridCol w:w="2085"/>
        <w:gridCol w:w="1151"/>
        <w:gridCol w:w="1151"/>
      </w:tblGrid>
      <w:tr w:rsidR="0022576E" w:rsidRPr="0075602A" w:rsidTr="00240075">
        <w:trPr>
          <w:cnfStyle w:val="100000000000"/>
        </w:trPr>
        <w:tc>
          <w:tcPr>
            <w:cnfStyle w:val="001000000000"/>
            <w:tcW w:w="2085" w:type="dxa"/>
            <w:vMerge w:val="restart"/>
            <w:tcBorders>
              <w:top w:val="single" w:sz="4" w:space="0" w:color="auto"/>
              <w:left w:val="single" w:sz="4" w:space="0" w:color="auto"/>
              <w:right w:val="single" w:sz="4" w:space="0" w:color="auto"/>
            </w:tcBorders>
            <w:shd w:val="clear" w:color="auto" w:fill="auto"/>
          </w:tcPr>
          <w:p w:rsidR="0022576E" w:rsidRPr="0075602A" w:rsidRDefault="0022576E" w:rsidP="00240075">
            <w:pPr>
              <w:jc w:val="center"/>
              <w:rPr>
                <w:rFonts w:ascii="Arial Narrow" w:hAnsi="Arial Narrow" w:cs="Arial"/>
                <w:sz w:val="18"/>
                <w:szCs w:val="18"/>
              </w:rPr>
            </w:pPr>
            <w:r w:rsidRPr="0075602A">
              <w:rPr>
                <w:rFonts w:ascii="Arial Narrow" w:hAnsi="Arial Narrow" w:cs="Arial"/>
                <w:sz w:val="18"/>
                <w:szCs w:val="18"/>
              </w:rPr>
              <w:t xml:space="preserve">Présence récipient </w:t>
            </w:r>
          </w:p>
        </w:tc>
        <w:tc>
          <w:tcPr>
            <w:tcW w:w="2302" w:type="dxa"/>
            <w:gridSpan w:val="2"/>
            <w:tcBorders>
              <w:top w:val="single" w:sz="4" w:space="0" w:color="auto"/>
              <w:left w:val="single" w:sz="4" w:space="0" w:color="auto"/>
              <w:bottom w:val="nil"/>
              <w:right w:val="single" w:sz="4" w:space="0" w:color="auto"/>
            </w:tcBorders>
            <w:shd w:val="clear" w:color="auto" w:fill="auto"/>
          </w:tcPr>
          <w:p w:rsidR="0022576E" w:rsidRPr="0075602A" w:rsidRDefault="0022576E"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22576E" w:rsidRPr="0075602A" w:rsidTr="00240075">
        <w:trPr>
          <w:cnfStyle w:val="000000100000"/>
        </w:trPr>
        <w:tc>
          <w:tcPr>
            <w:cnfStyle w:val="001000000000"/>
            <w:tcW w:w="2085" w:type="dxa"/>
            <w:vMerge/>
            <w:tcBorders>
              <w:left w:val="single" w:sz="4" w:space="0" w:color="auto"/>
              <w:right w:val="single" w:sz="4" w:space="0" w:color="auto"/>
            </w:tcBorders>
            <w:shd w:val="clear" w:color="auto" w:fill="auto"/>
          </w:tcPr>
          <w:p w:rsidR="0022576E" w:rsidRPr="0075602A" w:rsidRDefault="0022576E"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22576E" w:rsidRPr="0075602A" w:rsidRDefault="0022576E"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22576E" w:rsidRPr="0075602A" w:rsidRDefault="0022576E"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2576E" w:rsidRPr="0075602A" w:rsidTr="00240075">
        <w:tc>
          <w:tcPr>
            <w:cnfStyle w:val="001000000000"/>
            <w:tcW w:w="2085" w:type="dxa"/>
            <w:vMerge/>
            <w:tcBorders>
              <w:left w:val="single" w:sz="4" w:space="0" w:color="auto"/>
              <w:bottom w:val="single" w:sz="4" w:space="0" w:color="auto"/>
              <w:right w:val="single" w:sz="4" w:space="0" w:color="auto"/>
            </w:tcBorders>
            <w:shd w:val="clear" w:color="auto" w:fill="auto"/>
          </w:tcPr>
          <w:p w:rsidR="0022576E" w:rsidRPr="0075602A" w:rsidRDefault="0022576E"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2576E" w:rsidRPr="0075602A" w:rsidRDefault="0022576E"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22576E" w:rsidRPr="0075602A" w:rsidRDefault="0022576E" w:rsidP="00240075">
            <w:pPr>
              <w:cnfStyle w:val="000000000000"/>
              <w:rPr>
                <w:rFonts w:ascii="Arial Narrow" w:hAnsi="Arial Narrow" w:cs="Arial"/>
                <w:b/>
                <w:sz w:val="18"/>
                <w:szCs w:val="18"/>
              </w:rPr>
            </w:pPr>
          </w:p>
        </w:tc>
      </w:tr>
      <w:tr w:rsidR="0022576E" w:rsidRPr="0075602A" w:rsidTr="00240075">
        <w:trPr>
          <w:cnfStyle w:val="000000100000"/>
        </w:trPr>
        <w:tc>
          <w:tcPr>
            <w:cnfStyle w:val="001000000000"/>
            <w:tcW w:w="2085" w:type="dxa"/>
            <w:tcBorders>
              <w:top w:val="single" w:sz="4" w:space="0" w:color="auto"/>
              <w:left w:val="single" w:sz="4" w:space="0" w:color="auto"/>
              <w:right w:val="single" w:sz="4" w:space="0" w:color="auto"/>
            </w:tcBorders>
            <w:shd w:val="clear" w:color="auto" w:fill="auto"/>
          </w:tcPr>
          <w:p w:rsidR="0022576E" w:rsidRPr="0075602A" w:rsidRDefault="0022576E" w:rsidP="00240075">
            <w:pPr>
              <w:rPr>
                <w:rFonts w:ascii="Arial Narrow" w:hAnsi="Arial Narrow"/>
                <w:b w:val="0"/>
                <w:sz w:val="18"/>
                <w:szCs w:val="18"/>
              </w:rPr>
            </w:pPr>
            <w:r w:rsidRPr="0075602A">
              <w:rPr>
                <w:rFonts w:ascii="Arial Narrow" w:hAnsi="Arial Narrow"/>
                <w:b w:val="0"/>
                <w:sz w:val="18"/>
                <w:szCs w:val="18"/>
              </w:rPr>
              <w:t>Oui</w:t>
            </w:r>
          </w:p>
        </w:tc>
        <w:tc>
          <w:tcPr>
            <w:tcW w:w="1151" w:type="dxa"/>
            <w:tcBorders>
              <w:top w:val="single" w:sz="4" w:space="0" w:color="auto"/>
              <w:left w:val="single" w:sz="4" w:space="0" w:color="auto"/>
            </w:tcBorders>
            <w:shd w:val="clear" w:color="auto" w:fill="auto"/>
          </w:tcPr>
          <w:p w:rsidR="0022576E" w:rsidRPr="0075602A" w:rsidRDefault="0022576E" w:rsidP="0022576E">
            <w:pPr>
              <w:jc w:val="center"/>
              <w:cnfStyle w:val="000000100000"/>
              <w:rPr>
                <w:rFonts w:ascii="Arial Narrow" w:hAnsi="Arial Narrow"/>
                <w:sz w:val="18"/>
                <w:szCs w:val="18"/>
              </w:rPr>
            </w:pPr>
            <w:r w:rsidRPr="0075602A">
              <w:rPr>
                <w:rFonts w:ascii="Arial Narrow" w:hAnsi="Arial Narrow"/>
                <w:sz w:val="18"/>
                <w:szCs w:val="18"/>
              </w:rPr>
              <w:t>361</w:t>
            </w:r>
          </w:p>
        </w:tc>
        <w:tc>
          <w:tcPr>
            <w:tcW w:w="1151" w:type="dxa"/>
            <w:tcBorders>
              <w:top w:val="single" w:sz="4" w:space="0" w:color="auto"/>
              <w:right w:val="single" w:sz="4" w:space="0" w:color="auto"/>
            </w:tcBorders>
            <w:shd w:val="clear" w:color="auto" w:fill="auto"/>
          </w:tcPr>
          <w:p w:rsidR="0022576E" w:rsidRPr="0075602A" w:rsidRDefault="0022576E" w:rsidP="0022576E">
            <w:pPr>
              <w:jc w:val="center"/>
              <w:cnfStyle w:val="000000100000"/>
              <w:rPr>
                <w:rFonts w:ascii="Arial Narrow" w:hAnsi="Arial Narrow"/>
                <w:sz w:val="18"/>
                <w:szCs w:val="18"/>
              </w:rPr>
            </w:pPr>
            <w:r w:rsidRPr="0075602A">
              <w:rPr>
                <w:rFonts w:ascii="Arial Narrow" w:hAnsi="Arial Narrow"/>
                <w:sz w:val="18"/>
                <w:szCs w:val="18"/>
              </w:rPr>
              <w:t>84,3</w:t>
            </w:r>
          </w:p>
        </w:tc>
      </w:tr>
      <w:tr w:rsidR="0022576E" w:rsidRPr="0075602A" w:rsidTr="00240075">
        <w:tc>
          <w:tcPr>
            <w:cnfStyle w:val="001000000000"/>
            <w:tcW w:w="2085" w:type="dxa"/>
            <w:tcBorders>
              <w:left w:val="single" w:sz="4" w:space="0" w:color="auto"/>
              <w:right w:val="single" w:sz="4" w:space="0" w:color="auto"/>
            </w:tcBorders>
            <w:shd w:val="clear" w:color="auto" w:fill="auto"/>
          </w:tcPr>
          <w:p w:rsidR="0022576E" w:rsidRPr="0075602A" w:rsidRDefault="0022576E" w:rsidP="00240075">
            <w:pPr>
              <w:rPr>
                <w:rFonts w:ascii="Arial Narrow" w:hAnsi="Arial Narrow"/>
                <w:b w:val="0"/>
                <w:sz w:val="18"/>
                <w:szCs w:val="18"/>
              </w:rPr>
            </w:pPr>
            <w:r w:rsidRPr="0075602A">
              <w:rPr>
                <w:rFonts w:ascii="Arial Narrow" w:hAnsi="Arial Narrow"/>
                <w:b w:val="0"/>
                <w:sz w:val="18"/>
                <w:szCs w:val="18"/>
              </w:rPr>
              <w:t>Non</w:t>
            </w:r>
          </w:p>
        </w:tc>
        <w:tc>
          <w:tcPr>
            <w:tcW w:w="1151" w:type="dxa"/>
            <w:tcBorders>
              <w:left w:val="single" w:sz="4" w:space="0" w:color="auto"/>
            </w:tcBorders>
            <w:shd w:val="clear" w:color="auto" w:fill="auto"/>
          </w:tcPr>
          <w:p w:rsidR="0022576E" w:rsidRPr="0075602A" w:rsidRDefault="0022576E" w:rsidP="0022576E">
            <w:pPr>
              <w:jc w:val="center"/>
              <w:cnfStyle w:val="000000000000"/>
              <w:rPr>
                <w:rFonts w:ascii="Arial Narrow" w:hAnsi="Arial Narrow"/>
                <w:sz w:val="18"/>
                <w:szCs w:val="18"/>
              </w:rPr>
            </w:pPr>
            <w:r w:rsidRPr="0075602A">
              <w:rPr>
                <w:rFonts w:ascii="Arial Narrow" w:hAnsi="Arial Narrow"/>
                <w:sz w:val="18"/>
                <w:szCs w:val="18"/>
              </w:rPr>
              <w:t>50</w:t>
            </w:r>
          </w:p>
        </w:tc>
        <w:tc>
          <w:tcPr>
            <w:tcW w:w="1151" w:type="dxa"/>
            <w:tcBorders>
              <w:right w:val="single" w:sz="4" w:space="0" w:color="auto"/>
            </w:tcBorders>
            <w:shd w:val="clear" w:color="auto" w:fill="auto"/>
          </w:tcPr>
          <w:p w:rsidR="0022576E" w:rsidRPr="0075602A" w:rsidRDefault="0022576E" w:rsidP="0022576E">
            <w:pPr>
              <w:jc w:val="center"/>
              <w:cnfStyle w:val="000000000000"/>
              <w:rPr>
                <w:rFonts w:ascii="Arial Narrow" w:hAnsi="Arial Narrow"/>
                <w:sz w:val="18"/>
                <w:szCs w:val="18"/>
              </w:rPr>
            </w:pPr>
            <w:r w:rsidRPr="0075602A">
              <w:rPr>
                <w:rFonts w:ascii="Arial Narrow" w:hAnsi="Arial Narrow"/>
                <w:sz w:val="18"/>
                <w:szCs w:val="18"/>
              </w:rPr>
              <w:t>11,7</w:t>
            </w:r>
          </w:p>
        </w:tc>
      </w:tr>
      <w:tr w:rsidR="0022576E" w:rsidRPr="0075602A" w:rsidTr="00240075">
        <w:trPr>
          <w:cnfStyle w:val="000000100000"/>
        </w:trPr>
        <w:tc>
          <w:tcPr>
            <w:cnfStyle w:val="001000000000"/>
            <w:tcW w:w="2085" w:type="dxa"/>
            <w:tcBorders>
              <w:left w:val="single" w:sz="4" w:space="0" w:color="auto"/>
              <w:right w:val="single" w:sz="4" w:space="0" w:color="auto"/>
            </w:tcBorders>
            <w:shd w:val="clear" w:color="auto" w:fill="auto"/>
          </w:tcPr>
          <w:p w:rsidR="0022576E" w:rsidRPr="0075602A" w:rsidRDefault="0022576E" w:rsidP="00240075">
            <w:pPr>
              <w:rPr>
                <w:rFonts w:ascii="Arial Narrow" w:hAnsi="Arial Narrow"/>
                <w:b w:val="0"/>
                <w:sz w:val="18"/>
                <w:szCs w:val="18"/>
              </w:rPr>
            </w:pPr>
            <w:r w:rsidRPr="0075602A">
              <w:rPr>
                <w:rFonts w:ascii="Arial Narrow" w:hAnsi="Arial Narrow"/>
                <w:b w:val="0"/>
                <w:sz w:val="18"/>
                <w:szCs w:val="18"/>
              </w:rPr>
              <w:t>Pas d'information</w:t>
            </w:r>
          </w:p>
        </w:tc>
        <w:tc>
          <w:tcPr>
            <w:tcW w:w="1151" w:type="dxa"/>
            <w:tcBorders>
              <w:left w:val="single" w:sz="4" w:space="0" w:color="auto"/>
            </w:tcBorders>
            <w:shd w:val="clear" w:color="auto" w:fill="auto"/>
          </w:tcPr>
          <w:p w:rsidR="0022576E" w:rsidRPr="0075602A" w:rsidRDefault="0022576E" w:rsidP="0022576E">
            <w:pPr>
              <w:jc w:val="center"/>
              <w:cnfStyle w:val="000000100000"/>
              <w:rPr>
                <w:rFonts w:ascii="Arial Narrow" w:hAnsi="Arial Narrow"/>
                <w:sz w:val="18"/>
                <w:szCs w:val="18"/>
              </w:rPr>
            </w:pPr>
            <w:r w:rsidRPr="0075602A">
              <w:rPr>
                <w:rFonts w:ascii="Arial Narrow" w:hAnsi="Arial Narrow"/>
                <w:sz w:val="18"/>
                <w:szCs w:val="18"/>
              </w:rPr>
              <w:t>17</w:t>
            </w:r>
          </w:p>
        </w:tc>
        <w:tc>
          <w:tcPr>
            <w:tcW w:w="1151" w:type="dxa"/>
            <w:tcBorders>
              <w:right w:val="single" w:sz="4" w:space="0" w:color="auto"/>
            </w:tcBorders>
            <w:shd w:val="clear" w:color="auto" w:fill="auto"/>
          </w:tcPr>
          <w:p w:rsidR="0022576E" w:rsidRPr="0075602A" w:rsidRDefault="0022576E" w:rsidP="0022576E">
            <w:pPr>
              <w:jc w:val="center"/>
              <w:cnfStyle w:val="000000100000"/>
              <w:rPr>
                <w:rFonts w:ascii="Arial Narrow" w:hAnsi="Arial Narrow"/>
                <w:sz w:val="18"/>
                <w:szCs w:val="18"/>
              </w:rPr>
            </w:pPr>
            <w:r w:rsidRPr="0075602A">
              <w:rPr>
                <w:rFonts w:ascii="Arial Narrow" w:hAnsi="Arial Narrow"/>
                <w:sz w:val="18"/>
                <w:szCs w:val="18"/>
              </w:rPr>
              <w:t>4,0</w:t>
            </w:r>
          </w:p>
        </w:tc>
      </w:tr>
      <w:tr w:rsidR="0022576E" w:rsidRPr="0075602A" w:rsidTr="00240075">
        <w:tc>
          <w:tcPr>
            <w:cnfStyle w:val="001000000000"/>
            <w:tcW w:w="2085" w:type="dxa"/>
            <w:tcBorders>
              <w:left w:val="single" w:sz="4" w:space="0" w:color="auto"/>
              <w:right w:val="single" w:sz="4" w:space="0" w:color="auto"/>
            </w:tcBorders>
            <w:shd w:val="clear" w:color="auto" w:fill="auto"/>
          </w:tcPr>
          <w:p w:rsidR="0022576E" w:rsidRPr="0075602A" w:rsidRDefault="0022576E"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2576E" w:rsidRPr="0075602A" w:rsidRDefault="0022576E" w:rsidP="0022576E">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22576E" w:rsidRPr="0075602A" w:rsidRDefault="0022576E" w:rsidP="0022576E">
            <w:pPr>
              <w:jc w:val="center"/>
              <w:cnfStyle w:val="000000000000"/>
              <w:rPr>
                <w:rFonts w:ascii="Arial Narrow" w:hAnsi="Arial Narrow"/>
                <w:b/>
                <w:sz w:val="18"/>
                <w:szCs w:val="18"/>
              </w:rPr>
            </w:pPr>
            <w:r w:rsidRPr="0075602A">
              <w:rPr>
                <w:rFonts w:ascii="Arial Narrow" w:hAnsi="Arial Narrow"/>
                <w:b/>
                <w:sz w:val="18"/>
                <w:szCs w:val="18"/>
              </w:rPr>
              <w:t>100</w:t>
            </w:r>
          </w:p>
        </w:tc>
      </w:tr>
    </w:tbl>
    <w:p w:rsidR="00224834" w:rsidRPr="0075602A" w:rsidRDefault="00224834" w:rsidP="00D76555">
      <w:pPr>
        <w:spacing w:after="0"/>
        <w:rPr>
          <w:rFonts w:ascii="Arial Narrow" w:hAnsi="Arial Narrow" w:cs="Arial"/>
        </w:rPr>
      </w:pPr>
    </w:p>
    <w:p w:rsidR="0022576E" w:rsidRPr="0075602A" w:rsidRDefault="0022576E" w:rsidP="0022576E">
      <w:pPr>
        <w:spacing w:after="0"/>
        <w:jc w:val="both"/>
        <w:rPr>
          <w:rFonts w:ascii="Arial Narrow" w:hAnsi="Arial Narrow" w:cs="Arial"/>
        </w:rPr>
      </w:pPr>
      <w:r w:rsidRPr="0075602A">
        <w:rPr>
          <w:rFonts w:ascii="Arial Narrow" w:hAnsi="Arial Narrow" w:cs="Arial"/>
        </w:rPr>
        <w:t>Les récipients pour chercher de l’eau de boisson et pour boir</w:t>
      </w:r>
      <w:r w:rsidR="00752AB1" w:rsidRPr="0075602A">
        <w:rPr>
          <w:rFonts w:ascii="Arial Narrow" w:hAnsi="Arial Narrow" w:cs="Arial"/>
        </w:rPr>
        <w:t>e (gobelet) sont propres dans 84</w:t>
      </w:r>
      <w:r w:rsidRPr="0075602A">
        <w:rPr>
          <w:rFonts w:ascii="Arial Narrow" w:hAnsi="Arial Narrow" w:cs="Arial"/>
        </w:rPr>
        <w:t>,</w:t>
      </w:r>
      <w:r w:rsidR="00752AB1" w:rsidRPr="0075602A">
        <w:rPr>
          <w:rFonts w:ascii="Arial Narrow" w:hAnsi="Arial Narrow" w:cs="Arial"/>
        </w:rPr>
        <w:t>3</w:t>
      </w:r>
      <w:r w:rsidRPr="0075602A">
        <w:rPr>
          <w:rFonts w:ascii="Arial Narrow" w:hAnsi="Arial Narrow" w:cs="Arial"/>
        </w:rPr>
        <w:t>% des cas selon l’observation des enquête</w:t>
      </w:r>
      <w:r w:rsidR="00752AB1" w:rsidRPr="0075602A">
        <w:rPr>
          <w:rFonts w:ascii="Arial Narrow" w:hAnsi="Arial Narrow" w:cs="Arial"/>
        </w:rPr>
        <w:t>urs le jour de l’enquête. Les 11</w:t>
      </w:r>
      <w:r w:rsidRPr="0075602A">
        <w:rPr>
          <w:rFonts w:ascii="Arial Narrow" w:hAnsi="Arial Narrow" w:cs="Arial"/>
        </w:rPr>
        <w:t>,</w:t>
      </w:r>
      <w:r w:rsidR="00752AB1" w:rsidRPr="0075602A">
        <w:rPr>
          <w:rFonts w:ascii="Arial Narrow" w:hAnsi="Arial Narrow" w:cs="Arial"/>
        </w:rPr>
        <w:t>7</w:t>
      </w:r>
      <w:r w:rsidRPr="0075602A">
        <w:rPr>
          <w:rFonts w:ascii="Arial Narrow" w:hAnsi="Arial Narrow" w:cs="Arial"/>
        </w:rPr>
        <w:t>% ne le sont pas.</w:t>
      </w:r>
    </w:p>
    <w:p w:rsidR="0022576E" w:rsidRPr="0075602A" w:rsidRDefault="0022576E" w:rsidP="00D76555">
      <w:pPr>
        <w:spacing w:after="0"/>
        <w:rPr>
          <w:rFonts w:ascii="Arial Narrow" w:hAnsi="Arial Narrow" w:cs="Arial"/>
        </w:rPr>
      </w:pPr>
    </w:p>
    <w:p w:rsidR="001778C5" w:rsidRPr="0075602A" w:rsidRDefault="001778C5" w:rsidP="001778C5">
      <w:pPr>
        <w:spacing w:after="0"/>
        <w:jc w:val="both"/>
        <w:rPr>
          <w:rFonts w:ascii="Arial Narrow" w:hAnsi="Arial Narrow" w:cs="Arial"/>
        </w:rPr>
      </w:pPr>
      <w:r w:rsidRPr="0075602A">
        <w:rPr>
          <w:rFonts w:ascii="Arial Narrow" w:hAnsi="Arial Narrow" w:cs="Arial"/>
          <w:b/>
        </w:rPr>
        <w:t>Tableau 28 :</w:t>
      </w:r>
      <w:r w:rsidRPr="0075602A">
        <w:rPr>
          <w:rFonts w:ascii="Arial Narrow" w:hAnsi="Arial Narrow" w:cs="Arial"/>
        </w:rPr>
        <w:t xml:space="preserve"> Répartition suivant le lieu de défécation du ménage.</w:t>
      </w:r>
    </w:p>
    <w:p w:rsidR="001778C5" w:rsidRPr="0075602A" w:rsidRDefault="001778C5" w:rsidP="001778C5">
      <w:pPr>
        <w:spacing w:after="0"/>
        <w:jc w:val="both"/>
        <w:rPr>
          <w:rFonts w:ascii="Arial Narrow" w:hAnsi="Arial Narrow" w:cs="Arial"/>
        </w:rPr>
      </w:pPr>
    </w:p>
    <w:tbl>
      <w:tblPr>
        <w:tblStyle w:val="Ombrageclair1"/>
        <w:tblW w:w="0" w:type="auto"/>
        <w:tblInd w:w="250" w:type="dxa"/>
        <w:tblLook w:val="04A0"/>
      </w:tblPr>
      <w:tblGrid>
        <w:gridCol w:w="3717"/>
        <w:gridCol w:w="1151"/>
        <w:gridCol w:w="1151"/>
      </w:tblGrid>
      <w:tr w:rsidR="001778C5" w:rsidRPr="0075602A" w:rsidTr="00240075">
        <w:trPr>
          <w:cnfStyle w:val="100000000000"/>
        </w:trPr>
        <w:tc>
          <w:tcPr>
            <w:cnfStyle w:val="001000000000"/>
            <w:tcW w:w="3717" w:type="dxa"/>
            <w:vMerge w:val="restart"/>
            <w:tcBorders>
              <w:top w:val="single" w:sz="4" w:space="0" w:color="auto"/>
              <w:left w:val="single" w:sz="4" w:space="0" w:color="auto"/>
              <w:right w:val="single" w:sz="4" w:space="0" w:color="auto"/>
            </w:tcBorders>
            <w:shd w:val="clear" w:color="auto" w:fill="auto"/>
          </w:tcPr>
          <w:p w:rsidR="001778C5" w:rsidRPr="0075602A" w:rsidRDefault="001778C5" w:rsidP="00240075">
            <w:pPr>
              <w:jc w:val="center"/>
              <w:rPr>
                <w:rFonts w:ascii="Arial Narrow" w:hAnsi="Arial Narrow" w:cs="Arial"/>
                <w:sz w:val="18"/>
                <w:szCs w:val="18"/>
              </w:rPr>
            </w:pPr>
            <w:r w:rsidRPr="0075602A">
              <w:rPr>
                <w:rFonts w:ascii="Arial Narrow" w:hAnsi="Arial Narrow" w:cs="Arial"/>
                <w:sz w:val="18"/>
                <w:szCs w:val="18"/>
              </w:rPr>
              <w:t xml:space="preserve">Lieu de défécation </w:t>
            </w:r>
          </w:p>
        </w:tc>
        <w:tc>
          <w:tcPr>
            <w:tcW w:w="2302" w:type="dxa"/>
            <w:gridSpan w:val="2"/>
            <w:tcBorders>
              <w:top w:val="single" w:sz="4" w:space="0" w:color="auto"/>
              <w:left w:val="single" w:sz="4" w:space="0" w:color="auto"/>
              <w:bottom w:val="nil"/>
              <w:right w:val="single" w:sz="4" w:space="0" w:color="auto"/>
            </w:tcBorders>
            <w:shd w:val="clear" w:color="auto" w:fill="auto"/>
          </w:tcPr>
          <w:p w:rsidR="001778C5" w:rsidRPr="0075602A" w:rsidRDefault="001778C5" w:rsidP="00240075">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1778C5" w:rsidRPr="0075602A" w:rsidTr="00240075">
        <w:trPr>
          <w:cnfStyle w:val="000000100000"/>
        </w:trPr>
        <w:tc>
          <w:tcPr>
            <w:cnfStyle w:val="001000000000"/>
            <w:tcW w:w="3717" w:type="dxa"/>
            <w:vMerge/>
            <w:tcBorders>
              <w:left w:val="single" w:sz="4" w:space="0" w:color="auto"/>
              <w:right w:val="single" w:sz="4" w:space="0" w:color="auto"/>
            </w:tcBorders>
            <w:shd w:val="clear" w:color="auto" w:fill="auto"/>
          </w:tcPr>
          <w:p w:rsidR="001778C5" w:rsidRPr="0075602A" w:rsidRDefault="001778C5" w:rsidP="00240075">
            <w:pPr>
              <w:rPr>
                <w:rFonts w:ascii="Arial Narrow" w:hAnsi="Arial Narrow" w:cs="Arial"/>
                <w:sz w:val="18"/>
                <w:szCs w:val="18"/>
              </w:rPr>
            </w:pPr>
          </w:p>
        </w:tc>
        <w:tc>
          <w:tcPr>
            <w:tcW w:w="1151" w:type="dxa"/>
            <w:tcBorders>
              <w:top w:val="nil"/>
              <w:left w:val="single" w:sz="4" w:space="0" w:color="auto"/>
            </w:tcBorders>
            <w:shd w:val="clear" w:color="auto" w:fill="auto"/>
          </w:tcPr>
          <w:p w:rsidR="001778C5" w:rsidRPr="0075602A" w:rsidRDefault="001778C5" w:rsidP="00240075">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1778C5" w:rsidRPr="0075602A" w:rsidRDefault="001778C5" w:rsidP="00240075">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1778C5" w:rsidRPr="0075602A" w:rsidTr="00240075">
        <w:tc>
          <w:tcPr>
            <w:cnfStyle w:val="001000000000"/>
            <w:tcW w:w="3717" w:type="dxa"/>
            <w:vMerge/>
            <w:tcBorders>
              <w:left w:val="single" w:sz="4" w:space="0" w:color="auto"/>
              <w:bottom w:val="single" w:sz="4" w:space="0" w:color="auto"/>
              <w:right w:val="single" w:sz="4" w:space="0" w:color="auto"/>
            </w:tcBorders>
            <w:shd w:val="clear" w:color="auto" w:fill="auto"/>
          </w:tcPr>
          <w:p w:rsidR="001778C5" w:rsidRPr="0075602A" w:rsidRDefault="001778C5" w:rsidP="00240075">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1778C5" w:rsidRPr="0075602A" w:rsidRDefault="001778C5" w:rsidP="00240075">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1778C5" w:rsidRPr="0075602A" w:rsidRDefault="001778C5" w:rsidP="00240075">
            <w:pPr>
              <w:cnfStyle w:val="000000000000"/>
              <w:rPr>
                <w:rFonts w:ascii="Arial Narrow" w:hAnsi="Arial Narrow" w:cs="Arial"/>
                <w:b/>
                <w:sz w:val="18"/>
                <w:szCs w:val="18"/>
              </w:rPr>
            </w:pPr>
          </w:p>
        </w:tc>
      </w:tr>
      <w:tr w:rsidR="00240075" w:rsidRPr="0075602A" w:rsidTr="00240075">
        <w:trPr>
          <w:cnfStyle w:val="000000100000"/>
        </w:trPr>
        <w:tc>
          <w:tcPr>
            <w:cnfStyle w:val="001000000000"/>
            <w:tcW w:w="3717" w:type="dxa"/>
            <w:tcBorders>
              <w:top w:val="single" w:sz="4" w:space="0" w:color="auto"/>
              <w:left w:val="single" w:sz="4" w:space="0" w:color="auto"/>
              <w:right w:val="single" w:sz="4" w:space="0" w:color="auto"/>
            </w:tcBorders>
            <w:shd w:val="clear" w:color="auto" w:fill="auto"/>
          </w:tcPr>
          <w:p w:rsidR="00240075" w:rsidRPr="0075602A" w:rsidRDefault="00240075" w:rsidP="00240075">
            <w:pPr>
              <w:rPr>
                <w:rFonts w:ascii="Arial Narrow" w:hAnsi="Arial Narrow"/>
                <w:b w:val="0"/>
                <w:sz w:val="18"/>
                <w:szCs w:val="18"/>
              </w:rPr>
            </w:pPr>
            <w:r w:rsidRPr="0075602A">
              <w:rPr>
                <w:rFonts w:ascii="Arial Narrow" w:hAnsi="Arial Narrow"/>
                <w:b w:val="0"/>
                <w:sz w:val="18"/>
                <w:szCs w:val="18"/>
              </w:rPr>
              <w:t>Latrine traditionnelle ou latrine cimentée familiale</w:t>
            </w:r>
          </w:p>
        </w:tc>
        <w:tc>
          <w:tcPr>
            <w:tcW w:w="1151" w:type="dxa"/>
            <w:tcBorders>
              <w:top w:val="single" w:sz="4" w:space="0" w:color="auto"/>
              <w:left w:val="single" w:sz="4" w:space="0" w:color="auto"/>
            </w:tcBorders>
            <w:shd w:val="clear" w:color="auto" w:fill="auto"/>
          </w:tcPr>
          <w:p w:rsidR="00240075" w:rsidRPr="0075602A" w:rsidRDefault="00240075" w:rsidP="00240075">
            <w:pPr>
              <w:jc w:val="center"/>
              <w:cnfStyle w:val="000000100000"/>
              <w:rPr>
                <w:rFonts w:ascii="Arial Narrow" w:hAnsi="Arial Narrow"/>
                <w:sz w:val="18"/>
                <w:szCs w:val="18"/>
              </w:rPr>
            </w:pPr>
            <w:r w:rsidRPr="0075602A">
              <w:rPr>
                <w:rFonts w:ascii="Arial Narrow" w:hAnsi="Arial Narrow"/>
                <w:sz w:val="18"/>
                <w:szCs w:val="18"/>
              </w:rPr>
              <w:t>4</w:t>
            </w:r>
            <w:r w:rsidR="00A63588" w:rsidRPr="0075602A">
              <w:rPr>
                <w:rFonts w:ascii="Arial Narrow" w:hAnsi="Arial Narrow"/>
                <w:sz w:val="18"/>
                <w:szCs w:val="18"/>
              </w:rPr>
              <w:t>25</w:t>
            </w:r>
          </w:p>
        </w:tc>
        <w:tc>
          <w:tcPr>
            <w:tcW w:w="1151" w:type="dxa"/>
            <w:tcBorders>
              <w:top w:val="single" w:sz="4" w:space="0" w:color="auto"/>
              <w:right w:val="single" w:sz="4" w:space="0" w:color="auto"/>
            </w:tcBorders>
            <w:shd w:val="clear" w:color="auto" w:fill="auto"/>
          </w:tcPr>
          <w:p w:rsidR="00240075" w:rsidRPr="0075602A" w:rsidRDefault="00A63588" w:rsidP="00A63588">
            <w:pPr>
              <w:jc w:val="center"/>
              <w:cnfStyle w:val="000000100000"/>
              <w:rPr>
                <w:rFonts w:ascii="Arial Narrow" w:hAnsi="Arial Narrow"/>
                <w:sz w:val="18"/>
                <w:szCs w:val="18"/>
              </w:rPr>
            </w:pPr>
            <w:r w:rsidRPr="0075602A">
              <w:rPr>
                <w:rFonts w:ascii="Arial Narrow" w:hAnsi="Arial Narrow"/>
                <w:sz w:val="18"/>
                <w:szCs w:val="18"/>
              </w:rPr>
              <w:t>99</w:t>
            </w:r>
            <w:r w:rsidR="00240075" w:rsidRPr="0075602A">
              <w:rPr>
                <w:rFonts w:ascii="Arial Narrow" w:hAnsi="Arial Narrow"/>
                <w:sz w:val="18"/>
                <w:szCs w:val="18"/>
              </w:rPr>
              <w:t>,</w:t>
            </w:r>
            <w:r w:rsidRPr="0075602A">
              <w:rPr>
                <w:rFonts w:ascii="Arial Narrow" w:hAnsi="Arial Narrow"/>
                <w:sz w:val="18"/>
                <w:szCs w:val="18"/>
              </w:rPr>
              <w:t>3</w:t>
            </w:r>
          </w:p>
        </w:tc>
      </w:tr>
      <w:tr w:rsidR="00240075" w:rsidRPr="0075602A" w:rsidTr="00240075">
        <w:tc>
          <w:tcPr>
            <w:cnfStyle w:val="001000000000"/>
            <w:tcW w:w="3717" w:type="dxa"/>
            <w:tcBorders>
              <w:left w:val="single" w:sz="4" w:space="0" w:color="auto"/>
              <w:right w:val="single" w:sz="4" w:space="0" w:color="auto"/>
            </w:tcBorders>
            <w:shd w:val="clear" w:color="auto" w:fill="auto"/>
          </w:tcPr>
          <w:p w:rsidR="00240075" w:rsidRPr="0075602A" w:rsidRDefault="00240075" w:rsidP="00240075">
            <w:pPr>
              <w:rPr>
                <w:rFonts w:ascii="Arial Narrow" w:hAnsi="Arial Narrow"/>
                <w:b w:val="0"/>
                <w:sz w:val="18"/>
                <w:szCs w:val="18"/>
              </w:rPr>
            </w:pPr>
            <w:r w:rsidRPr="0075602A">
              <w:rPr>
                <w:rFonts w:ascii="Arial Narrow" w:hAnsi="Arial Narrow"/>
                <w:b w:val="0"/>
                <w:sz w:val="18"/>
                <w:szCs w:val="18"/>
              </w:rPr>
              <w:t>Latrine du voisin</w:t>
            </w:r>
          </w:p>
        </w:tc>
        <w:tc>
          <w:tcPr>
            <w:tcW w:w="1151" w:type="dxa"/>
            <w:tcBorders>
              <w:left w:val="single" w:sz="4" w:space="0" w:color="auto"/>
            </w:tcBorders>
            <w:shd w:val="clear" w:color="auto" w:fill="auto"/>
          </w:tcPr>
          <w:p w:rsidR="00240075" w:rsidRPr="0075602A" w:rsidRDefault="00240075" w:rsidP="00240075">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tcPr>
          <w:p w:rsidR="00240075" w:rsidRPr="0075602A" w:rsidRDefault="00240075" w:rsidP="00240075">
            <w:pPr>
              <w:jc w:val="center"/>
              <w:cnfStyle w:val="000000000000"/>
              <w:rPr>
                <w:rFonts w:ascii="Arial Narrow" w:hAnsi="Arial Narrow"/>
                <w:sz w:val="18"/>
                <w:szCs w:val="18"/>
              </w:rPr>
            </w:pPr>
            <w:r w:rsidRPr="0075602A">
              <w:rPr>
                <w:rFonts w:ascii="Arial Narrow" w:hAnsi="Arial Narrow"/>
                <w:sz w:val="18"/>
                <w:szCs w:val="18"/>
              </w:rPr>
              <w:t>,2</w:t>
            </w:r>
          </w:p>
        </w:tc>
      </w:tr>
      <w:tr w:rsidR="00240075" w:rsidRPr="0075602A" w:rsidTr="00240075">
        <w:trPr>
          <w:cnfStyle w:val="000000100000"/>
        </w:trPr>
        <w:tc>
          <w:tcPr>
            <w:cnfStyle w:val="001000000000"/>
            <w:tcW w:w="3717" w:type="dxa"/>
            <w:tcBorders>
              <w:left w:val="single" w:sz="4" w:space="0" w:color="auto"/>
              <w:right w:val="single" w:sz="4" w:space="0" w:color="auto"/>
            </w:tcBorders>
            <w:shd w:val="clear" w:color="auto" w:fill="auto"/>
          </w:tcPr>
          <w:p w:rsidR="00240075" w:rsidRPr="0075602A" w:rsidRDefault="00240075" w:rsidP="00240075">
            <w:pPr>
              <w:rPr>
                <w:rFonts w:ascii="Arial Narrow" w:hAnsi="Arial Narrow"/>
                <w:b w:val="0"/>
                <w:sz w:val="18"/>
                <w:szCs w:val="18"/>
              </w:rPr>
            </w:pPr>
            <w:r w:rsidRPr="0075602A">
              <w:rPr>
                <w:rFonts w:ascii="Arial Narrow" w:hAnsi="Arial Narrow"/>
                <w:b w:val="0"/>
                <w:sz w:val="18"/>
                <w:szCs w:val="18"/>
              </w:rPr>
              <w:t>En brousse</w:t>
            </w:r>
          </w:p>
        </w:tc>
        <w:tc>
          <w:tcPr>
            <w:tcW w:w="1151" w:type="dxa"/>
            <w:tcBorders>
              <w:left w:val="single" w:sz="4" w:space="0" w:color="auto"/>
            </w:tcBorders>
            <w:shd w:val="clear" w:color="auto" w:fill="auto"/>
          </w:tcPr>
          <w:p w:rsidR="00240075" w:rsidRPr="0075602A" w:rsidRDefault="00240075" w:rsidP="00240075">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tcPr>
          <w:p w:rsidR="00240075" w:rsidRPr="0075602A" w:rsidRDefault="00240075" w:rsidP="00240075">
            <w:pPr>
              <w:jc w:val="center"/>
              <w:cnfStyle w:val="000000100000"/>
              <w:rPr>
                <w:rFonts w:ascii="Arial Narrow" w:hAnsi="Arial Narrow"/>
                <w:sz w:val="18"/>
                <w:szCs w:val="18"/>
              </w:rPr>
            </w:pPr>
            <w:r w:rsidRPr="0075602A">
              <w:rPr>
                <w:rFonts w:ascii="Arial Narrow" w:hAnsi="Arial Narrow"/>
                <w:sz w:val="18"/>
                <w:szCs w:val="18"/>
              </w:rPr>
              <w:t>,5</w:t>
            </w:r>
          </w:p>
        </w:tc>
      </w:tr>
      <w:tr w:rsidR="001778C5" w:rsidRPr="0075602A" w:rsidTr="00240075">
        <w:tc>
          <w:tcPr>
            <w:cnfStyle w:val="001000000000"/>
            <w:tcW w:w="3717" w:type="dxa"/>
            <w:tcBorders>
              <w:left w:val="single" w:sz="4" w:space="0" w:color="auto"/>
              <w:right w:val="single" w:sz="4" w:space="0" w:color="auto"/>
            </w:tcBorders>
            <w:shd w:val="clear" w:color="auto" w:fill="auto"/>
          </w:tcPr>
          <w:p w:rsidR="001778C5" w:rsidRPr="0075602A" w:rsidRDefault="001778C5" w:rsidP="00240075">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1778C5" w:rsidRPr="0075602A" w:rsidRDefault="001778C5" w:rsidP="00240075">
            <w:pPr>
              <w:jc w:val="center"/>
              <w:cnfStyle w:val="000000000000"/>
              <w:rPr>
                <w:rFonts w:ascii="Arial Narrow" w:hAnsi="Arial Narrow"/>
                <w:b/>
                <w:sz w:val="18"/>
                <w:szCs w:val="18"/>
              </w:rPr>
            </w:pPr>
            <w:r w:rsidRPr="0075602A">
              <w:rPr>
                <w:rFonts w:ascii="Arial Narrow" w:hAnsi="Arial Narrow"/>
                <w:b/>
                <w:sz w:val="18"/>
                <w:szCs w:val="18"/>
              </w:rPr>
              <w:t>4</w:t>
            </w:r>
            <w:r w:rsidR="00DB5431" w:rsidRPr="0075602A">
              <w:rPr>
                <w:rFonts w:ascii="Arial Narrow" w:hAnsi="Arial Narrow"/>
                <w:b/>
                <w:sz w:val="18"/>
                <w:szCs w:val="18"/>
              </w:rPr>
              <w:t>28</w:t>
            </w:r>
          </w:p>
        </w:tc>
        <w:tc>
          <w:tcPr>
            <w:tcW w:w="1151" w:type="dxa"/>
            <w:tcBorders>
              <w:right w:val="single" w:sz="4" w:space="0" w:color="auto"/>
            </w:tcBorders>
            <w:shd w:val="clear" w:color="auto" w:fill="auto"/>
          </w:tcPr>
          <w:p w:rsidR="001778C5" w:rsidRPr="0075602A" w:rsidRDefault="001778C5" w:rsidP="00240075">
            <w:pPr>
              <w:jc w:val="center"/>
              <w:cnfStyle w:val="000000000000"/>
              <w:rPr>
                <w:rFonts w:ascii="Arial Narrow" w:hAnsi="Arial Narrow"/>
                <w:b/>
                <w:sz w:val="18"/>
                <w:szCs w:val="18"/>
              </w:rPr>
            </w:pPr>
            <w:r w:rsidRPr="0075602A">
              <w:rPr>
                <w:rFonts w:ascii="Arial Narrow" w:hAnsi="Arial Narrow"/>
                <w:b/>
                <w:sz w:val="18"/>
                <w:szCs w:val="18"/>
              </w:rPr>
              <w:t>100</w:t>
            </w:r>
          </w:p>
        </w:tc>
      </w:tr>
    </w:tbl>
    <w:p w:rsidR="00224834" w:rsidRPr="0075602A" w:rsidRDefault="00224834" w:rsidP="00D76555">
      <w:pPr>
        <w:spacing w:after="0"/>
        <w:rPr>
          <w:rFonts w:ascii="Arial Narrow" w:hAnsi="Arial Narrow" w:cs="Arial"/>
        </w:rPr>
      </w:pPr>
    </w:p>
    <w:p w:rsidR="00554E62" w:rsidRPr="0075602A" w:rsidRDefault="00554E62" w:rsidP="00554E62">
      <w:pPr>
        <w:spacing w:after="0"/>
        <w:jc w:val="both"/>
        <w:rPr>
          <w:rFonts w:ascii="Arial Narrow" w:hAnsi="Arial Narrow" w:cs="Arial"/>
        </w:rPr>
      </w:pPr>
      <w:r w:rsidRPr="0075602A">
        <w:rPr>
          <w:rFonts w:ascii="Arial Narrow" w:hAnsi="Arial Narrow" w:cs="Arial"/>
        </w:rPr>
        <w:t>Le lieu de défécation des membres du ménage est dans la latrine traditionnelle ou latrine cimentée familiale pour 425 ménages soit 99,3%. Pour 0,5% ils vont en brousse soit 2 ménages.</w:t>
      </w:r>
    </w:p>
    <w:p w:rsidR="00224834" w:rsidRPr="0075602A" w:rsidRDefault="00224834" w:rsidP="00D76555">
      <w:pPr>
        <w:spacing w:after="0"/>
        <w:rPr>
          <w:rFonts w:ascii="Arial Narrow" w:hAnsi="Arial Narrow" w:cs="Arial"/>
        </w:rPr>
      </w:pPr>
    </w:p>
    <w:p w:rsidR="00527BE5" w:rsidRPr="0075602A" w:rsidRDefault="00527BE5" w:rsidP="00527BE5">
      <w:pPr>
        <w:spacing w:after="0"/>
        <w:jc w:val="both"/>
        <w:rPr>
          <w:rFonts w:ascii="Arial Narrow" w:hAnsi="Arial Narrow" w:cs="Arial"/>
        </w:rPr>
      </w:pPr>
      <w:r w:rsidRPr="0075602A">
        <w:rPr>
          <w:rFonts w:ascii="Arial Narrow" w:hAnsi="Arial Narrow" w:cs="Arial"/>
          <w:b/>
        </w:rPr>
        <w:t>Tableau 29:</w:t>
      </w:r>
      <w:r w:rsidRPr="0075602A">
        <w:rPr>
          <w:rFonts w:ascii="Arial Narrow" w:hAnsi="Arial Narrow" w:cs="Arial"/>
        </w:rPr>
        <w:t xml:space="preserve"> Répartition suivant la présence de latrine dans le ménage.</w:t>
      </w:r>
    </w:p>
    <w:p w:rsidR="00224834" w:rsidRPr="0075602A" w:rsidRDefault="00224834" w:rsidP="00D76555">
      <w:pPr>
        <w:spacing w:after="0"/>
        <w:rPr>
          <w:rFonts w:ascii="Arial Narrow" w:hAnsi="Arial Narrow" w:cs="Arial"/>
        </w:rPr>
      </w:pPr>
    </w:p>
    <w:tbl>
      <w:tblPr>
        <w:tblStyle w:val="Ombrageclair1"/>
        <w:tblpPr w:leftFromText="141" w:rightFromText="141" w:vertAnchor="text" w:horzAnchor="page" w:tblpX="1712" w:tblpY="138"/>
        <w:tblW w:w="0" w:type="auto"/>
        <w:tblLook w:val="04A0"/>
      </w:tblPr>
      <w:tblGrid>
        <w:gridCol w:w="1213"/>
        <w:gridCol w:w="1151"/>
        <w:gridCol w:w="1151"/>
      </w:tblGrid>
      <w:tr w:rsidR="00527BE5" w:rsidRPr="0075602A" w:rsidTr="005753EB">
        <w:trPr>
          <w:cnfStyle w:val="100000000000"/>
        </w:trPr>
        <w:tc>
          <w:tcPr>
            <w:cnfStyle w:val="001000000000"/>
            <w:tcW w:w="1213" w:type="dxa"/>
            <w:vMerge w:val="restart"/>
            <w:tcBorders>
              <w:top w:val="single" w:sz="4" w:space="0" w:color="auto"/>
              <w:left w:val="single" w:sz="4" w:space="0" w:color="auto"/>
              <w:right w:val="single" w:sz="4" w:space="0" w:color="auto"/>
            </w:tcBorders>
            <w:shd w:val="clear" w:color="auto" w:fill="auto"/>
          </w:tcPr>
          <w:p w:rsidR="00527BE5" w:rsidRPr="0075602A" w:rsidRDefault="00527BE5" w:rsidP="005753EB">
            <w:pPr>
              <w:jc w:val="center"/>
              <w:rPr>
                <w:rFonts w:ascii="Arial Narrow" w:hAnsi="Arial Narrow" w:cs="Arial"/>
                <w:sz w:val="18"/>
                <w:szCs w:val="18"/>
              </w:rPr>
            </w:pPr>
            <w:r w:rsidRPr="0075602A">
              <w:rPr>
                <w:rFonts w:ascii="Arial Narrow" w:hAnsi="Arial Narrow" w:cs="Arial"/>
                <w:sz w:val="18"/>
                <w:szCs w:val="18"/>
              </w:rPr>
              <w:t xml:space="preserve">Latrine </w:t>
            </w:r>
          </w:p>
        </w:tc>
        <w:tc>
          <w:tcPr>
            <w:tcW w:w="2302" w:type="dxa"/>
            <w:gridSpan w:val="2"/>
            <w:tcBorders>
              <w:top w:val="single" w:sz="4" w:space="0" w:color="auto"/>
              <w:left w:val="single" w:sz="4" w:space="0" w:color="auto"/>
              <w:bottom w:val="nil"/>
              <w:right w:val="single" w:sz="4" w:space="0" w:color="auto"/>
            </w:tcBorders>
            <w:shd w:val="clear" w:color="auto" w:fill="auto"/>
          </w:tcPr>
          <w:p w:rsidR="00527BE5" w:rsidRPr="0075602A" w:rsidRDefault="00527BE5"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27BE5" w:rsidRPr="0075602A" w:rsidTr="005753EB">
        <w:trPr>
          <w:cnfStyle w:val="000000100000"/>
        </w:trPr>
        <w:tc>
          <w:tcPr>
            <w:cnfStyle w:val="001000000000"/>
            <w:tcW w:w="1213" w:type="dxa"/>
            <w:vMerge/>
            <w:tcBorders>
              <w:left w:val="single" w:sz="4" w:space="0" w:color="auto"/>
              <w:right w:val="single" w:sz="4" w:space="0" w:color="auto"/>
            </w:tcBorders>
            <w:shd w:val="clear" w:color="auto" w:fill="auto"/>
          </w:tcPr>
          <w:p w:rsidR="00527BE5" w:rsidRPr="0075602A" w:rsidRDefault="00527BE5"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527BE5" w:rsidRPr="0075602A" w:rsidRDefault="00527BE5"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27BE5" w:rsidRPr="0075602A" w:rsidRDefault="00527BE5"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27BE5" w:rsidRPr="0075602A" w:rsidTr="005753EB">
        <w:tc>
          <w:tcPr>
            <w:cnfStyle w:val="001000000000"/>
            <w:tcW w:w="1213" w:type="dxa"/>
            <w:vMerge/>
            <w:tcBorders>
              <w:left w:val="single" w:sz="4" w:space="0" w:color="auto"/>
              <w:bottom w:val="single" w:sz="4" w:space="0" w:color="auto"/>
              <w:right w:val="single" w:sz="4" w:space="0" w:color="auto"/>
            </w:tcBorders>
            <w:shd w:val="clear" w:color="auto" w:fill="auto"/>
          </w:tcPr>
          <w:p w:rsidR="00527BE5" w:rsidRPr="0075602A" w:rsidRDefault="00527BE5"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27BE5" w:rsidRPr="0075602A" w:rsidRDefault="00527BE5"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27BE5" w:rsidRPr="0075602A" w:rsidRDefault="00527BE5" w:rsidP="005753EB">
            <w:pPr>
              <w:cnfStyle w:val="000000000000"/>
              <w:rPr>
                <w:rFonts w:ascii="Arial Narrow" w:hAnsi="Arial Narrow" w:cs="Arial"/>
                <w:b/>
                <w:sz w:val="18"/>
                <w:szCs w:val="18"/>
              </w:rPr>
            </w:pPr>
          </w:p>
        </w:tc>
      </w:tr>
      <w:tr w:rsidR="00527BE5" w:rsidRPr="0075602A" w:rsidTr="005753EB">
        <w:trPr>
          <w:cnfStyle w:val="000000100000"/>
        </w:trPr>
        <w:tc>
          <w:tcPr>
            <w:cnfStyle w:val="001000000000"/>
            <w:tcW w:w="1213" w:type="dxa"/>
            <w:tcBorders>
              <w:top w:val="single" w:sz="4" w:space="0" w:color="auto"/>
              <w:left w:val="single" w:sz="4" w:space="0" w:color="auto"/>
              <w:right w:val="single" w:sz="4" w:space="0" w:color="auto"/>
            </w:tcBorders>
            <w:shd w:val="clear" w:color="auto" w:fill="auto"/>
          </w:tcPr>
          <w:p w:rsidR="00527BE5" w:rsidRPr="0075602A" w:rsidRDefault="00527BE5" w:rsidP="005753E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27BE5" w:rsidRPr="0075602A" w:rsidRDefault="00527BE5" w:rsidP="00527BE5">
            <w:pPr>
              <w:jc w:val="center"/>
              <w:cnfStyle w:val="000000100000"/>
              <w:rPr>
                <w:rFonts w:ascii="Arial Narrow" w:hAnsi="Arial Narrow"/>
                <w:sz w:val="18"/>
                <w:szCs w:val="18"/>
              </w:rPr>
            </w:pPr>
            <w:r w:rsidRPr="0075602A">
              <w:rPr>
                <w:rFonts w:ascii="Arial Narrow" w:hAnsi="Arial Narrow"/>
                <w:sz w:val="18"/>
                <w:szCs w:val="18"/>
              </w:rPr>
              <w:t>419</w:t>
            </w:r>
          </w:p>
        </w:tc>
        <w:tc>
          <w:tcPr>
            <w:tcW w:w="1151" w:type="dxa"/>
            <w:tcBorders>
              <w:top w:val="single" w:sz="4" w:space="0" w:color="auto"/>
              <w:right w:val="single" w:sz="4" w:space="0" w:color="auto"/>
            </w:tcBorders>
            <w:shd w:val="clear" w:color="auto" w:fill="auto"/>
          </w:tcPr>
          <w:p w:rsidR="00527BE5" w:rsidRPr="0075602A" w:rsidRDefault="00527BE5" w:rsidP="00527BE5">
            <w:pPr>
              <w:jc w:val="center"/>
              <w:cnfStyle w:val="000000100000"/>
              <w:rPr>
                <w:rFonts w:ascii="Arial Narrow" w:hAnsi="Arial Narrow"/>
                <w:sz w:val="18"/>
                <w:szCs w:val="18"/>
              </w:rPr>
            </w:pPr>
            <w:r w:rsidRPr="0075602A">
              <w:rPr>
                <w:rFonts w:ascii="Arial Narrow" w:hAnsi="Arial Narrow"/>
                <w:sz w:val="18"/>
                <w:szCs w:val="18"/>
              </w:rPr>
              <w:t>97,9</w:t>
            </w:r>
          </w:p>
        </w:tc>
      </w:tr>
      <w:tr w:rsidR="00527BE5" w:rsidRPr="0075602A" w:rsidTr="005753EB">
        <w:tc>
          <w:tcPr>
            <w:cnfStyle w:val="001000000000"/>
            <w:tcW w:w="1213" w:type="dxa"/>
            <w:tcBorders>
              <w:left w:val="single" w:sz="4" w:space="0" w:color="auto"/>
              <w:right w:val="single" w:sz="4" w:space="0" w:color="auto"/>
            </w:tcBorders>
            <w:shd w:val="clear" w:color="auto" w:fill="auto"/>
          </w:tcPr>
          <w:p w:rsidR="00527BE5" w:rsidRPr="0075602A" w:rsidRDefault="00527BE5" w:rsidP="005753E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27BE5" w:rsidRPr="0075602A" w:rsidRDefault="00527BE5" w:rsidP="00527BE5">
            <w:pPr>
              <w:jc w:val="center"/>
              <w:cnfStyle w:val="000000000000"/>
              <w:rPr>
                <w:rFonts w:ascii="Arial Narrow" w:hAnsi="Arial Narrow"/>
                <w:sz w:val="18"/>
                <w:szCs w:val="18"/>
              </w:rPr>
            </w:pPr>
            <w:r w:rsidRPr="0075602A">
              <w:rPr>
                <w:rFonts w:ascii="Arial Narrow" w:hAnsi="Arial Narrow"/>
                <w:sz w:val="18"/>
                <w:szCs w:val="18"/>
              </w:rPr>
              <w:t>9</w:t>
            </w:r>
          </w:p>
        </w:tc>
        <w:tc>
          <w:tcPr>
            <w:tcW w:w="1151" w:type="dxa"/>
            <w:tcBorders>
              <w:right w:val="single" w:sz="4" w:space="0" w:color="auto"/>
            </w:tcBorders>
            <w:shd w:val="clear" w:color="auto" w:fill="auto"/>
          </w:tcPr>
          <w:p w:rsidR="00527BE5" w:rsidRPr="0075602A" w:rsidRDefault="00527BE5" w:rsidP="00527BE5">
            <w:pPr>
              <w:jc w:val="center"/>
              <w:cnfStyle w:val="000000000000"/>
              <w:rPr>
                <w:rFonts w:ascii="Arial Narrow" w:hAnsi="Arial Narrow"/>
                <w:sz w:val="18"/>
                <w:szCs w:val="18"/>
              </w:rPr>
            </w:pPr>
            <w:r w:rsidRPr="0075602A">
              <w:rPr>
                <w:rFonts w:ascii="Arial Narrow" w:hAnsi="Arial Narrow"/>
                <w:sz w:val="18"/>
                <w:szCs w:val="18"/>
              </w:rPr>
              <w:t>2,1</w:t>
            </w:r>
          </w:p>
        </w:tc>
      </w:tr>
      <w:tr w:rsidR="00527BE5" w:rsidRPr="0075602A" w:rsidTr="005753EB">
        <w:trPr>
          <w:cnfStyle w:val="000000100000"/>
        </w:trPr>
        <w:tc>
          <w:tcPr>
            <w:cnfStyle w:val="001000000000"/>
            <w:tcW w:w="1213" w:type="dxa"/>
            <w:tcBorders>
              <w:left w:val="single" w:sz="4" w:space="0" w:color="auto"/>
              <w:right w:val="single" w:sz="4" w:space="0" w:color="auto"/>
            </w:tcBorders>
            <w:shd w:val="clear" w:color="auto" w:fill="auto"/>
          </w:tcPr>
          <w:p w:rsidR="00527BE5" w:rsidRPr="0075602A" w:rsidRDefault="00527BE5"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27BE5" w:rsidRPr="0075602A" w:rsidRDefault="00527BE5" w:rsidP="005753E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527BE5" w:rsidRPr="0075602A" w:rsidRDefault="00527BE5" w:rsidP="005753EB">
            <w:pPr>
              <w:jc w:val="center"/>
              <w:cnfStyle w:val="000000100000"/>
              <w:rPr>
                <w:rFonts w:ascii="Arial Narrow" w:hAnsi="Arial Narrow"/>
                <w:b/>
                <w:sz w:val="18"/>
                <w:szCs w:val="18"/>
              </w:rPr>
            </w:pPr>
            <w:r w:rsidRPr="0075602A">
              <w:rPr>
                <w:rFonts w:ascii="Arial Narrow" w:hAnsi="Arial Narrow"/>
                <w:b/>
                <w:sz w:val="18"/>
                <w:szCs w:val="18"/>
              </w:rPr>
              <w:t>100</w:t>
            </w:r>
          </w:p>
        </w:tc>
      </w:tr>
    </w:tbl>
    <w:p w:rsidR="00527BE5" w:rsidRPr="0075602A" w:rsidRDefault="00527BE5" w:rsidP="00D76555">
      <w:pPr>
        <w:spacing w:after="0"/>
        <w:rPr>
          <w:rFonts w:ascii="Arial Narrow" w:hAnsi="Arial Narrow" w:cs="Arial"/>
        </w:rPr>
      </w:pPr>
    </w:p>
    <w:p w:rsidR="00224834" w:rsidRPr="0075602A" w:rsidRDefault="00224834" w:rsidP="00D76555">
      <w:pPr>
        <w:spacing w:after="0"/>
        <w:rPr>
          <w:rFonts w:ascii="Arial Narrow" w:hAnsi="Arial Narrow" w:cs="Arial"/>
        </w:rPr>
      </w:pPr>
    </w:p>
    <w:p w:rsidR="00224834" w:rsidRPr="0075602A" w:rsidRDefault="00224834" w:rsidP="00D76555">
      <w:pPr>
        <w:spacing w:after="0"/>
        <w:rPr>
          <w:rFonts w:ascii="Arial Narrow" w:hAnsi="Arial Narrow" w:cs="Arial"/>
        </w:rPr>
      </w:pPr>
    </w:p>
    <w:p w:rsidR="00224834" w:rsidRPr="0075602A" w:rsidRDefault="00224834" w:rsidP="00D76555">
      <w:pPr>
        <w:spacing w:after="0"/>
        <w:rPr>
          <w:rFonts w:ascii="Arial Narrow" w:hAnsi="Arial Narrow" w:cs="Arial"/>
        </w:rPr>
      </w:pPr>
    </w:p>
    <w:p w:rsidR="00224834" w:rsidRPr="0075602A" w:rsidRDefault="00224834" w:rsidP="00D76555">
      <w:pPr>
        <w:spacing w:after="0"/>
        <w:rPr>
          <w:rFonts w:ascii="Arial Narrow" w:hAnsi="Arial Narrow" w:cs="Arial"/>
        </w:rPr>
      </w:pPr>
    </w:p>
    <w:p w:rsidR="00224834" w:rsidRPr="0075602A" w:rsidRDefault="00224834" w:rsidP="00D76555">
      <w:pPr>
        <w:spacing w:after="0"/>
        <w:rPr>
          <w:rFonts w:ascii="Arial Narrow" w:hAnsi="Arial Narrow" w:cs="Arial"/>
        </w:rPr>
      </w:pPr>
    </w:p>
    <w:p w:rsidR="00D01048" w:rsidRPr="0075602A" w:rsidRDefault="00D01048" w:rsidP="00D01048">
      <w:pPr>
        <w:spacing w:after="0"/>
        <w:jc w:val="both"/>
        <w:rPr>
          <w:rFonts w:ascii="Arial Narrow" w:hAnsi="Arial Narrow" w:cs="Arial"/>
        </w:rPr>
      </w:pPr>
      <w:r w:rsidRPr="0075602A">
        <w:rPr>
          <w:rFonts w:ascii="Arial Narrow" w:hAnsi="Arial Narrow" w:cs="Arial"/>
        </w:rPr>
        <w:t>Les latrines sont présentes dans 419 ménages visités au cours de l’enquête soit 97,9%. Les 2,1% des ménages soit 2,1 n’en n’ont pas.</w:t>
      </w:r>
    </w:p>
    <w:p w:rsidR="00224834" w:rsidRPr="0075602A" w:rsidRDefault="00224834" w:rsidP="00D76555">
      <w:pPr>
        <w:spacing w:after="0"/>
        <w:rPr>
          <w:rFonts w:ascii="Arial Narrow" w:hAnsi="Arial Narrow" w:cs="Arial"/>
        </w:rPr>
      </w:pPr>
    </w:p>
    <w:p w:rsidR="00CC7BA3" w:rsidRPr="0075602A" w:rsidRDefault="00CC7BA3" w:rsidP="00CC7BA3">
      <w:pPr>
        <w:spacing w:after="0"/>
        <w:jc w:val="both"/>
        <w:rPr>
          <w:rFonts w:ascii="Arial Narrow" w:hAnsi="Arial Narrow" w:cs="Arial"/>
        </w:rPr>
      </w:pPr>
      <w:r w:rsidRPr="0075602A">
        <w:rPr>
          <w:rFonts w:ascii="Arial Narrow" w:hAnsi="Arial Narrow" w:cs="Arial"/>
          <w:b/>
        </w:rPr>
        <w:t>Tableau 30 :</w:t>
      </w:r>
      <w:r w:rsidRPr="0075602A">
        <w:rPr>
          <w:rFonts w:ascii="Arial Narrow" w:hAnsi="Arial Narrow" w:cs="Arial"/>
        </w:rPr>
        <w:t xml:space="preserve"> Répartition suivant la propreté de la latrine.</w:t>
      </w:r>
    </w:p>
    <w:p w:rsidR="00607F68" w:rsidRPr="0075602A" w:rsidRDefault="00607F68" w:rsidP="00D76555">
      <w:pPr>
        <w:spacing w:after="0"/>
        <w:rPr>
          <w:rFonts w:ascii="Arial Narrow" w:hAnsi="Arial Narrow" w:cs="Arial"/>
        </w:rPr>
      </w:pPr>
    </w:p>
    <w:tbl>
      <w:tblPr>
        <w:tblStyle w:val="Ombrageclair1"/>
        <w:tblpPr w:leftFromText="141" w:rightFromText="141" w:vertAnchor="text" w:horzAnchor="page" w:tblpX="1730" w:tblpY="64"/>
        <w:tblW w:w="0" w:type="auto"/>
        <w:tblLook w:val="04A0"/>
      </w:tblPr>
      <w:tblGrid>
        <w:gridCol w:w="2400"/>
        <w:gridCol w:w="1151"/>
        <w:gridCol w:w="1151"/>
      </w:tblGrid>
      <w:tr w:rsidR="00CC7BA3" w:rsidRPr="0075602A" w:rsidTr="005753EB">
        <w:trPr>
          <w:cnfStyle w:val="100000000000"/>
        </w:trPr>
        <w:tc>
          <w:tcPr>
            <w:cnfStyle w:val="001000000000"/>
            <w:tcW w:w="2400" w:type="dxa"/>
            <w:vMerge w:val="restart"/>
            <w:tcBorders>
              <w:top w:val="single" w:sz="4" w:space="0" w:color="auto"/>
              <w:left w:val="single" w:sz="4" w:space="0" w:color="auto"/>
              <w:right w:val="single" w:sz="4" w:space="0" w:color="auto"/>
            </w:tcBorders>
            <w:shd w:val="clear" w:color="auto" w:fill="auto"/>
          </w:tcPr>
          <w:p w:rsidR="00CC7BA3" w:rsidRPr="0075602A" w:rsidRDefault="00CC7BA3" w:rsidP="005753EB">
            <w:pPr>
              <w:jc w:val="center"/>
              <w:rPr>
                <w:rFonts w:ascii="Arial Narrow" w:hAnsi="Arial Narrow" w:cs="Arial"/>
                <w:sz w:val="18"/>
                <w:szCs w:val="18"/>
              </w:rPr>
            </w:pPr>
            <w:r w:rsidRPr="0075602A">
              <w:rPr>
                <w:rFonts w:ascii="Arial Narrow" w:hAnsi="Arial Narrow" w:cs="Arial"/>
                <w:sz w:val="18"/>
                <w:szCs w:val="18"/>
              </w:rPr>
              <w:t>Latrine propre</w:t>
            </w:r>
          </w:p>
        </w:tc>
        <w:tc>
          <w:tcPr>
            <w:tcW w:w="2302" w:type="dxa"/>
            <w:gridSpan w:val="2"/>
            <w:tcBorders>
              <w:top w:val="single" w:sz="4" w:space="0" w:color="auto"/>
              <w:left w:val="single" w:sz="4" w:space="0" w:color="auto"/>
              <w:bottom w:val="nil"/>
              <w:right w:val="single" w:sz="4" w:space="0" w:color="auto"/>
            </w:tcBorders>
            <w:shd w:val="clear" w:color="auto" w:fill="auto"/>
          </w:tcPr>
          <w:p w:rsidR="00CC7BA3" w:rsidRPr="0075602A" w:rsidRDefault="00CC7BA3"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CC7BA3" w:rsidRPr="0075602A" w:rsidTr="005753EB">
        <w:trPr>
          <w:cnfStyle w:val="000000100000"/>
        </w:trPr>
        <w:tc>
          <w:tcPr>
            <w:cnfStyle w:val="001000000000"/>
            <w:tcW w:w="2400" w:type="dxa"/>
            <w:vMerge/>
            <w:tcBorders>
              <w:left w:val="single" w:sz="4" w:space="0" w:color="auto"/>
              <w:right w:val="single" w:sz="4" w:space="0" w:color="auto"/>
            </w:tcBorders>
            <w:shd w:val="clear" w:color="auto" w:fill="auto"/>
          </w:tcPr>
          <w:p w:rsidR="00CC7BA3" w:rsidRPr="0075602A" w:rsidRDefault="00CC7BA3"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CC7BA3" w:rsidRPr="0075602A" w:rsidRDefault="00CC7BA3"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CC7BA3" w:rsidRPr="0075602A" w:rsidRDefault="00CC7BA3"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C7BA3" w:rsidRPr="0075602A" w:rsidTr="005753EB">
        <w:tc>
          <w:tcPr>
            <w:cnfStyle w:val="001000000000"/>
            <w:tcW w:w="2400" w:type="dxa"/>
            <w:vMerge/>
            <w:tcBorders>
              <w:left w:val="single" w:sz="4" w:space="0" w:color="auto"/>
              <w:bottom w:val="single" w:sz="4" w:space="0" w:color="auto"/>
              <w:right w:val="single" w:sz="4" w:space="0" w:color="auto"/>
            </w:tcBorders>
            <w:shd w:val="clear" w:color="auto" w:fill="auto"/>
          </w:tcPr>
          <w:p w:rsidR="00CC7BA3" w:rsidRPr="0075602A" w:rsidRDefault="00CC7BA3"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C7BA3" w:rsidRPr="0075602A" w:rsidRDefault="00CC7BA3"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CC7BA3" w:rsidRPr="0075602A" w:rsidRDefault="00CC7BA3" w:rsidP="005753EB">
            <w:pPr>
              <w:cnfStyle w:val="000000000000"/>
              <w:rPr>
                <w:rFonts w:ascii="Arial Narrow" w:hAnsi="Arial Narrow" w:cs="Arial"/>
                <w:b/>
                <w:sz w:val="18"/>
                <w:szCs w:val="18"/>
              </w:rPr>
            </w:pPr>
          </w:p>
        </w:tc>
      </w:tr>
      <w:tr w:rsidR="00CC7BA3" w:rsidRPr="0075602A" w:rsidTr="005753EB">
        <w:trPr>
          <w:cnfStyle w:val="000000100000"/>
        </w:trPr>
        <w:tc>
          <w:tcPr>
            <w:cnfStyle w:val="001000000000"/>
            <w:tcW w:w="2400" w:type="dxa"/>
            <w:tcBorders>
              <w:top w:val="single" w:sz="4" w:space="0" w:color="auto"/>
              <w:left w:val="single" w:sz="4" w:space="0" w:color="auto"/>
              <w:right w:val="single" w:sz="4" w:space="0" w:color="auto"/>
            </w:tcBorders>
            <w:shd w:val="clear" w:color="auto" w:fill="auto"/>
          </w:tcPr>
          <w:p w:rsidR="00CC7BA3" w:rsidRPr="0075602A" w:rsidRDefault="00CC7BA3" w:rsidP="005753E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CC7BA3" w:rsidRPr="0075602A" w:rsidRDefault="00CC7BA3" w:rsidP="00CC7BA3">
            <w:pPr>
              <w:jc w:val="center"/>
              <w:cnfStyle w:val="000000100000"/>
              <w:rPr>
                <w:rFonts w:ascii="Arial Narrow" w:hAnsi="Arial Narrow"/>
                <w:sz w:val="18"/>
                <w:szCs w:val="18"/>
              </w:rPr>
            </w:pPr>
            <w:r w:rsidRPr="0075602A">
              <w:rPr>
                <w:rFonts w:ascii="Arial Narrow" w:hAnsi="Arial Narrow"/>
                <w:sz w:val="18"/>
                <w:szCs w:val="18"/>
              </w:rPr>
              <w:t>333</w:t>
            </w:r>
          </w:p>
        </w:tc>
        <w:tc>
          <w:tcPr>
            <w:tcW w:w="1151" w:type="dxa"/>
            <w:tcBorders>
              <w:top w:val="single" w:sz="4" w:space="0" w:color="auto"/>
              <w:right w:val="single" w:sz="4" w:space="0" w:color="auto"/>
            </w:tcBorders>
            <w:shd w:val="clear" w:color="auto" w:fill="auto"/>
          </w:tcPr>
          <w:p w:rsidR="00CC7BA3" w:rsidRPr="0075602A" w:rsidRDefault="00CC7BA3" w:rsidP="00CC7BA3">
            <w:pPr>
              <w:jc w:val="center"/>
              <w:cnfStyle w:val="000000100000"/>
              <w:rPr>
                <w:rFonts w:ascii="Arial Narrow" w:hAnsi="Arial Narrow"/>
                <w:sz w:val="18"/>
                <w:szCs w:val="18"/>
              </w:rPr>
            </w:pPr>
            <w:r w:rsidRPr="0075602A">
              <w:rPr>
                <w:rFonts w:ascii="Arial Narrow" w:hAnsi="Arial Narrow"/>
                <w:sz w:val="18"/>
                <w:szCs w:val="18"/>
              </w:rPr>
              <w:t>77,8</w:t>
            </w:r>
          </w:p>
        </w:tc>
      </w:tr>
      <w:tr w:rsidR="00CC7BA3" w:rsidRPr="0075602A" w:rsidTr="005753EB">
        <w:tc>
          <w:tcPr>
            <w:cnfStyle w:val="001000000000"/>
            <w:tcW w:w="2400" w:type="dxa"/>
            <w:tcBorders>
              <w:left w:val="single" w:sz="4" w:space="0" w:color="auto"/>
              <w:right w:val="single" w:sz="4" w:space="0" w:color="auto"/>
            </w:tcBorders>
            <w:shd w:val="clear" w:color="auto" w:fill="auto"/>
          </w:tcPr>
          <w:p w:rsidR="00CC7BA3" w:rsidRPr="0075602A" w:rsidRDefault="00CC7BA3" w:rsidP="005753E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CC7BA3" w:rsidRPr="0075602A" w:rsidRDefault="00CC7BA3" w:rsidP="00CC7BA3">
            <w:pPr>
              <w:jc w:val="center"/>
              <w:cnfStyle w:val="000000000000"/>
              <w:rPr>
                <w:rFonts w:ascii="Arial Narrow" w:hAnsi="Arial Narrow"/>
                <w:sz w:val="18"/>
                <w:szCs w:val="18"/>
              </w:rPr>
            </w:pPr>
            <w:r w:rsidRPr="0075602A">
              <w:rPr>
                <w:rFonts w:ascii="Arial Narrow" w:hAnsi="Arial Narrow"/>
                <w:sz w:val="18"/>
                <w:szCs w:val="18"/>
              </w:rPr>
              <w:t>74</w:t>
            </w:r>
          </w:p>
        </w:tc>
        <w:tc>
          <w:tcPr>
            <w:tcW w:w="1151" w:type="dxa"/>
            <w:tcBorders>
              <w:right w:val="single" w:sz="4" w:space="0" w:color="auto"/>
            </w:tcBorders>
            <w:shd w:val="clear" w:color="auto" w:fill="auto"/>
          </w:tcPr>
          <w:p w:rsidR="00CC7BA3" w:rsidRPr="0075602A" w:rsidRDefault="00CC7BA3" w:rsidP="00CC7BA3">
            <w:pPr>
              <w:jc w:val="center"/>
              <w:cnfStyle w:val="000000000000"/>
              <w:rPr>
                <w:rFonts w:ascii="Arial Narrow" w:hAnsi="Arial Narrow"/>
                <w:sz w:val="18"/>
                <w:szCs w:val="18"/>
              </w:rPr>
            </w:pPr>
            <w:r w:rsidRPr="0075602A">
              <w:rPr>
                <w:rFonts w:ascii="Arial Narrow" w:hAnsi="Arial Narrow"/>
                <w:sz w:val="18"/>
                <w:szCs w:val="18"/>
              </w:rPr>
              <w:t>17,3</w:t>
            </w:r>
          </w:p>
        </w:tc>
      </w:tr>
      <w:tr w:rsidR="00CC7BA3" w:rsidRPr="0075602A" w:rsidTr="005753EB">
        <w:trPr>
          <w:cnfStyle w:val="000000100000"/>
        </w:trPr>
        <w:tc>
          <w:tcPr>
            <w:cnfStyle w:val="001000000000"/>
            <w:tcW w:w="2400" w:type="dxa"/>
            <w:tcBorders>
              <w:left w:val="single" w:sz="4" w:space="0" w:color="auto"/>
              <w:right w:val="single" w:sz="4" w:space="0" w:color="auto"/>
            </w:tcBorders>
            <w:shd w:val="clear" w:color="auto" w:fill="auto"/>
          </w:tcPr>
          <w:p w:rsidR="00CC7BA3" w:rsidRPr="0075602A" w:rsidRDefault="00CC7BA3" w:rsidP="005753EB">
            <w:pPr>
              <w:rPr>
                <w:rFonts w:ascii="Arial Narrow" w:hAnsi="Arial Narrow"/>
                <w:b w:val="0"/>
                <w:sz w:val="18"/>
                <w:szCs w:val="18"/>
              </w:rPr>
            </w:pPr>
            <w:r w:rsidRPr="0075602A">
              <w:rPr>
                <w:rFonts w:ascii="Arial Narrow" w:hAnsi="Arial Narrow"/>
                <w:b w:val="0"/>
                <w:sz w:val="18"/>
                <w:szCs w:val="18"/>
              </w:rPr>
              <w:t xml:space="preserve">Pas accès aux latrines </w:t>
            </w:r>
          </w:p>
        </w:tc>
        <w:tc>
          <w:tcPr>
            <w:tcW w:w="1151" w:type="dxa"/>
            <w:tcBorders>
              <w:left w:val="single" w:sz="4" w:space="0" w:color="auto"/>
            </w:tcBorders>
            <w:shd w:val="clear" w:color="auto" w:fill="auto"/>
          </w:tcPr>
          <w:p w:rsidR="00CC7BA3" w:rsidRPr="0075602A" w:rsidRDefault="00CC7BA3" w:rsidP="00CC7BA3">
            <w:pPr>
              <w:jc w:val="center"/>
              <w:cnfStyle w:val="000000100000"/>
              <w:rPr>
                <w:rFonts w:ascii="Arial Narrow" w:hAnsi="Arial Narrow"/>
                <w:sz w:val="18"/>
                <w:szCs w:val="18"/>
              </w:rPr>
            </w:pPr>
            <w:r w:rsidRPr="0075602A">
              <w:rPr>
                <w:rFonts w:ascii="Arial Narrow" w:hAnsi="Arial Narrow"/>
                <w:sz w:val="18"/>
                <w:szCs w:val="18"/>
              </w:rPr>
              <w:t>21</w:t>
            </w:r>
          </w:p>
        </w:tc>
        <w:tc>
          <w:tcPr>
            <w:tcW w:w="1151" w:type="dxa"/>
            <w:tcBorders>
              <w:right w:val="single" w:sz="4" w:space="0" w:color="auto"/>
            </w:tcBorders>
            <w:shd w:val="clear" w:color="auto" w:fill="auto"/>
          </w:tcPr>
          <w:p w:rsidR="00CC7BA3" w:rsidRPr="0075602A" w:rsidRDefault="00CC7BA3" w:rsidP="00CC7BA3">
            <w:pPr>
              <w:jc w:val="center"/>
              <w:cnfStyle w:val="000000100000"/>
              <w:rPr>
                <w:rFonts w:ascii="Arial Narrow" w:hAnsi="Arial Narrow"/>
                <w:sz w:val="18"/>
                <w:szCs w:val="18"/>
              </w:rPr>
            </w:pPr>
            <w:r w:rsidRPr="0075602A">
              <w:rPr>
                <w:rFonts w:ascii="Arial Narrow" w:hAnsi="Arial Narrow"/>
                <w:sz w:val="18"/>
                <w:szCs w:val="18"/>
              </w:rPr>
              <w:t>4,9</w:t>
            </w:r>
          </w:p>
        </w:tc>
      </w:tr>
      <w:tr w:rsidR="00CC7BA3" w:rsidRPr="0075602A" w:rsidTr="005753EB">
        <w:tc>
          <w:tcPr>
            <w:cnfStyle w:val="001000000000"/>
            <w:tcW w:w="2400" w:type="dxa"/>
            <w:tcBorders>
              <w:left w:val="single" w:sz="4" w:space="0" w:color="auto"/>
              <w:right w:val="single" w:sz="4" w:space="0" w:color="auto"/>
            </w:tcBorders>
            <w:shd w:val="clear" w:color="auto" w:fill="auto"/>
          </w:tcPr>
          <w:p w:rsidR="00CC7BA3" w:rsidRPr="0075602A" w:rsidRDefault="00CC7BA3"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CC7BA3" w:rsidRPr="0075602A" w:rsidRDefault="00CC7BA3" w:rsidP="005753E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CC7BA3" w:rsidRPr="0075602A" w:rsidRDefault="00CC7BA3" w:rsidP="005753EB">
            <w:pPr>
              <w:jc w:val="center"/>
              <w:cnfStyle w:val="000000000000"/>
              <w:rPr>
                <w:rFonts w:ascii="Arial Narrow" w:hAnsi="Arial Narrow"/>
                <w:b/>
                <w:sz w:val="18"/>
                <w:szCs w:val="18"/>
              </w:rPr>
            </w:pPr>
            <w:r w:rsidRPr="0075602A">
              <w:rPr>
                <w:rFonts w:ascii="Arial Narrow" w:hAnsi="Arial Narrow"/>
                <w:b/>
                <w:sz w:val="18"/>
                <w:szCs w:val="18"/>
              </w:rPr>
              <w:t>100</w:t>
            </w:r>
          </w:p>
        </w:tc>
      </w:tr>
    </w:tbl>
    <w:p w:rsidR="00CC7BA3" w:rsidRPr="0075602A" w:rsidRDefault="00CC7BA3" w:rsidP="00D76555">
      <w:pPr>
        <w:spacing w:after="0"/>
        <w:rPr>
          <w:rFonts w:ascii="Arial Narrow" w:hAnsi="Arial Narrow" w:cs="Arial"/>
        </w:rPr>
      </w:pPr>
    </w:p>
    <w:p w:rsidR="00CC7BA3" w:rsidRPr="0075602A" w:rsidRDefault="00CC7BA3" w:rsidP="00D76555">
      <w:pPr>
        <w:spacing w:after="0"/>
        <w:rPr>
          <w:rFonts w:ascii="Arial Narrow" w:hAnsi="Arial Narrow" w:cs="Arial"/>
        </w:rPr>
      </w:pPr>
    </w:p>
    <w:p w:rsidR="00CC7BA3" w:rsidRPr="0075602A" w:rsidRDefault="00CC7BA3" w:rsidP="00D76555">
      <w:pPr>
        <w:spacing w:after="0"/>
        <w:rPr>
          <w:rFonts w:ascii="Arial Narrow" w:hAnsi="Arial Narrow" w:cs="Arial"/>
        </w:rPr>
      </w:pPr>
    </w:p>
    <w:p w:rsidR="00CC7BA3" w:rsidRPr="0075602A" w:rsidRDefault="00CC7BA3" w:rsidP="00D76555">
      <w:pPr>
        <w:spacing w:after="0"/>
        <w:rPr>
          <w:rFonts w:ascii="Arial Narrow" w:hAnsi="Arial Narrow" w:cs="Arial"/>
        </w:rPr>
      </w:pPr>
    </w:p>
    <w:p w:rsidR="00CC7BA3" w:rsidRPr="0075602A" w:rsidRDefault="00CC7BA3" w:rsidP="00D76555">
      <w:pPr>
        <w:spacing w:after="0"/>
        <w:rPr>
          <w:rFonts w:ascii="Arial Narrow" w:hAnsi="Arial Narrow" w:cs="Arial"/>
        </w:rPr>
      </w:pPr>
    </w:p>
    <w:p w:rsidR="00CC7BA3" w:rsidRPr="0075602A" w:rsidRDefault="00CC7BA3" w:rsidP="00D76555">
      <w:pPr>
        <w:spacing w:after="0"/>
        <w:rPr>
          <w:rFonts w:ascii="Arial Narrow" w:hAnsi="Arial Narrow" w:cs="Arial"/>
        </w:rPr>
      </w:pPr>
    </w:p>
    <w:p w:rsidR="00CC7BA3" w:rsidRPr="0075602A" w:rsidRDefault="00CC7BA3" w:rsidP="00CC7BA3">
      <w:pPr>
        <w:spacing w:after="0"/>
        <w:jc w:val="both"/>
        <w:rPr>
          <w:rFonts w:ascii="Arial Narrow" w:hAnsi="Arial Narrow" w:cs="Arial"/>
        </w:rPr>
      </w:pPr>
      <w:r w:rsidRPr="0075602A">
        <w:rPr>
          <w:rFonts w:ascii="Arial Narrow" w:hAnsi="Arial Narrow" w:cs="Arial"/>
        </w:rPr>
        <w:t xml:space="preserve">Les latrines sont propres à 77,8% selon l’observation des enquêteurs dans 333 concessions. Les 74 ménages soit 17,3% ne sont pas. Les enquêteurs n’ont pas eu accès aux latrines des 21 ménages représentant </w:t>
      </w:r>
      <w:r w:rsidR="00887DC3" w:rsidRPr="0075602A">
        <w:rPr>
          <w:rFonts w:ascii="Arial Narrow" w:hAnsi="Arial Narrow" w:cs="Arial"/>
        </w:rPr>
        <w:t>4,9</w:t>
      </w:r>
      <w:r w:rsidRPr="0075602A">
        <w:rPr>
          <w:rFonts w:ascii="Arial Narrow" w:hAnsi="Arial Narrow" w:cs="Arial"/>
        </w:rPr>
        <w:t>%.</w:t>
      </w:r>
    </w:p>
    <w:p w:rsidR="00CC7BA3" w:rsidRPr="0075602A" w:rsidRDefault="00CC7BA3" w:rsidP="00D76555">
      <w:pPr>
        <w:spacing w:after="0"/>
        <w:rPr>
          <w:rFonts w:ascii="Arial Narrow" w:hAnsi="Arial Narrow" w:cs="Arial"/>
        </w:rPr>
      </w:pPr>
    </w:p>
    <w:p w:rsidR="00D45E10" w:rsidRPr="0075602A" w:rsidRDefault="00D45E10" w:rsidP="00D76555">
      <w:pPr>
        <w:spacing w:after="0"/>
        <w:rPr>
          <w:rFonts w:ascii="Arial Narrow" w:hAnsi="Arial Narrow" w:cs="Arial"/>
        </w:rPr>
      </w:pPr>
    </w:p>
    <w:p w:rsidR="00D45E10" w:rsidRPr="0075602A" w:rsidRDefault="00D45E10" w:rsidP="00D76555">
      <w:pPr>
        <w:spacing w:after="0"/>
        <w:rPr>
          <w:rFonts w:ascii="Arial Narrow" w:hAnsi="Arial Narrow" w:cs="Arial"/>
        </w:rPr>
      </w:pPr>
    </w:p>
    <w:p w:rsidR="00581304" w:rsidRPr="0075602A" w:rsidRDefault="00581304" w:rsidP="00581304">
      <w:pPr>
        <w:spacing w:after="0"/>
        <w:jc w:val="both"/>
        <w:rPr>
          <w:rFonts w:ascii="Arial Narrow" w:hAnsi="Arial Narrow" w:cs="Arial"/>
        </w:rPr>
      </w:pPr>
      <w:r w:rsidRPr="0075602A">
        <w:rPr>
          <w:rFonts w:ascii="Arial Narrow" w:hAnsi="Arial Narrow" w:cs="Arial"/>
          <w:b/>
        </w:rPr>
        <w:lastRenderedPageBreak/>
        <w:t>Tableau 31 :</w:t>
      </w:r>
      <w:r w:rsidRPr="0075602A">
        <w:rPr>
          <w:rFonts w:ascii="Arial Narrow" w:hAnsi="Arial Narrow" w:cs="Arial"/>
        </w:rPr>
        <w:t xml:space="preserve"> Répartition suivant la présence d’excréments humains à l’extérieur des latrines et dans la cour.</w:t>
      </w:r>
    </w:p>
    <w:p w:rsidR="00581304" w:rsidRPr="0075602A" w:rsidRDefault="00581304" w:rsidP="00D76555">
      <w:pPr>
        <w:spacing w:after="0"/>
        <w:rPr>
          <w:rFonts w:ascii="Arial Narrow" w:hAnsi="Arial Narrow" w:cs="Arial"/>
        </w:rPr>
      </w:pPr>
    </w:p>
    <w:tbl>
      <w:tblPr>
        <w:tblStyle w:val="Ombrageclair1"/>
        <w:tblpPr w:leftFromText="141" w:rightFromText="141" w:vertAnchor="text" w:horzAnchor="page" w:tblpX="1697" w:tblpY="184"/>
        <w:tblW w:w="0" w:type="auto"/>
        <w:tblLook w:val="04A0"/>
      </w:tblPr>
      <w:tblGrid>
        <w:gridCol w:w="1425"/>
        <w:gridCol w:w="1151"/>
        <w:gridCol w:w="1151"/>
      </w:tblGrid>
      <w:tr w:rsidR="00581304" w:rsidRPr="0075602A" w:rsidTr="005753EB">
        <w:trPr>
          <w:cnfStyle w:val="100000000000"/>
        </w:trPr>
        <w:tc>
          <w:tcPr>
            <w:cnfStyle w:val="001000000000"/>
            <w:tcW w:w="1425" w:type="dxa"/>
            <w:vMerge w:val="restart"/>
            <w:tcBorders>
              <w:top w:val="single" w:sz="4" w:space="0" w:color="auto"/>
              <w:left w:val="single" w:sz="4" w:space="0" w:color="auto"/>
              <w:right w:val="single" w:sz="4" w:space="0" w:color="auto"/>
            </w:tcBorders>
            <w:shd w:val="clear" w:color="auto" w:fill="auto"/>
          </w:tcPr>
          <w:p w:rsidR="00581304" w:rsidRPr="0075602A" w:rsidRDefault="00581304" w:rsidP="005753EB">
            <w:pPr>
              <w:jc w:val="center"/>
              <w:rPr>
                <w:rFonts w:ascii="Arial Narrow" w:hAnsi="Arial Narrow" w:cs="Arial"/>
                <w:sz w:val="18"/>
                <w:szCs w:val="18"/>
              </w:rPr>
            </w:pPr>
            <w:r w:rsidRPr="0075602A">
              <w:rPr>
                <w:rFonts w:ascii="Arial Narrow" w:hAnsi="Arial Narrow" w:cs="Arial"/>
                <w:sz w:val="18"/>
                <w:szCs w:val="18"/>
              </w:rPr>
              <w:t xml:space="preserve">Latrine et cour </w:t>
            </w:r>
          </w:p>
        </w:tc>
        <w:tc>
          <w:tcPr>
            <w:tcW w:w="2302" w:type="dxa"/>
            <w:gridSpan w:val="2"/>
            <w:tcBorders>
              <w:top w:val="single" w:sz="4" w:space="0" w:color="auto"/>
              <w:left w:val="single" w:sz="4" w:space="0" w:color="auto"/>
              <w:bottom w:val="nil"/>
              <w:right w:val="single" w:sz="4" w:space="0" w:color="auto"/>
            </w:tcBorders>
            <w:shd w:val="clear" w:color="auto" w:fill="auto"/>
          </w:tcPr>
          <w:p w:rsidR="00581304" w:rsidRPr="0075602A" w:rsidRDefault="00581304"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81304" w:rsidRPr="0075602A" w:rsidTr="005753EB">
        <w:trPr>
          <w:cnfStyle w:val="000000100000"/>
        </w:trPr>
        <w:tc>
          <w:tcPr>
            <w:cnfStyle w:val="001000000000"/>
            <w:tcW w:w="1425" w:type="dxa"/>
            <w:vMerge/>
            <w:tcBorders>
              <w:left w:val="single" w:sz="4" w:space="0" w:color="auto"/>
              <w:right w:val="single" w:sz="4" w:space="0" w:color="auto"/>
            </w:tcBorders>
            <w:shd w:val="clear" w:color="auto" w:fill="auto"/>
          </w:tcPr>
          <w:p w:rsidR="00581304" w:rsidRPr="0075602A" w:rsidRDefault="00581304"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581304" w:rsidRPr="0075602A" w:rsidRDefault="00581304"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81304" w:rsidRPr="0075602A" w:rsidRDefault="00581304"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81304" w:rsidRPr="0075602A" w:rsidTr="005753EB">
        <w:tc>
          <w:tcPr>
            <w:cnfStyle w:val="001000000000"/>
            <w:tcW w:w="1425" w:type="dxa"/>
            <w:vMerge/>
            <w:tcBorders>
              <w:left w:val="single" w:sz="4" w:space="0" w:color="auto"/>
              <w:bottom w:val="single" w:sz="4" w:space="0" w:color="auto"/>
              <w:right w:val="single" w:sz="4" w:space="0" w:color="auto"/>
            </w:tcBorders>
            <w:shd w:val="clear" w:color="auto" w:fill="auto"/>
          </w:tcPr>
          <w:p w:rsidR="00581304" w:rsidRPr="0075602A" w:rsidRDefault="00581304"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81304" w:rsidRPr="0075602A" w:rsidRDefault="00581304"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81304" w:rsidRPr="0075602A" w:rsidRDefault="00581304" w:rsidP="005753EB">
            <w:pPr>
              <w:cnfStyle w:val="000000000000"/>
              <w:rPr>
                <w:rFonts w:ascii="Arial Narrow" w:hAnsi="Arial Narrow" w:cs="Arial"/>
                <w:b/>
                <w:sz w:val="18"/>
                <w:szCs w:val="18"/>
              </w:rPr>
            </w:pPr>
          </w:p>
        </w:tc>
      </w:tr>
      <w:tr w:rsidR="00581304" w:rsidRPr="0075602A" w:rsidTr="005753EB">
        <w:trPr>
          <w:cnfStyle w:val="000000100000"/>
        </w:trPr>
        <w:tc>
          <w:tcPr>
            <w:cnfStyle w:val="001000000000"/>
            <w:tcW w:w="1425" w:type="dxa"/>
            <w:tcBorders>
              <w:top w:val="single" w:sz="4" w:space="0" w:color="auto"/>
              <w:left w:val="single" w:sz="4" w:space="0" w:color="auto"/>
              <w:right w:val="single" w:sz="4" w:space="0" w:color="auto"/>
            </w:tcBorders>
            <w:shd w:val="clear" w:color="auto" w:fill="auto"/>
          </w:tcPr>
          <w:p w:rsidR="00581304" w:rsidRPr="0075602A" w:rsidRDefault="00581304" w:rsidP="005753E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81304" w:rsidRPr="0075602A" w:rsidRDefault="00581304" w:rsidP="00581304">
            <w:pPr>
              <w:jc w:val="center"/>
              <w:cnfStyle w:val="000000100000"/>
              <w:rPr>
                <w:rFonts w:ascii="Arial Narrow" w:hAnsi="Arial Narrow"/>
                <w:sz w:val="18"/>
                <w:szCs w:val="18"/>
              </w:rPr>
            </w:pPr>
            <w:r w:rsidRPr="0075602A">
              <w:rPr>
                <w:rFonts w:ascii="Arial Narrow" w:hAnsi="Arial Narrow"/>
                <w:sz w:val="18"/>
                <w:szCs w:val="18"/>
              </w:rPr>
              <w:t>34</w:t>
            </w:r>
          </w:p>
        </w:tc>
        <w:tc>
          <w:tcPr>
            <w:tcW w:w="1151" w:type="dxa"/>
            <w:tcBorders>
              <w:top w:val="single" w:sz="4" w:space="0" w:color="auto"/>
              <w:right w:val="single" w:sz="4" w:space="0" w:color="auto"/>
            </w:tcBorders>
            <w:shd w:val="clear" w:color="auto" w:fill="auto"/>
          </w:tcPr>
          <w:p w:rsidR="00581304" w:rsidRPr="0075602A" w:rsidRDefault="00581304" w:rsidP="00581304">
            <w:pPr>
              <w:jc w:val="center"/>
              <w:cnfStyle w:val="000000100000"/>
              <w:rPr>
                <w:rFonts w:ascii="Arial Narrow" w:hAnsi="Arial Narrow"/>
                <w:sz w:val="18"/>
                <w:szCs w:val="18"/>
              </w:rPr>
            </w:pPr>
            <w:r w:rsidRPr="0075602A">
              <w:rPr>
                <w:rFonts w:ascii="Arial Narrow" w:hAnsi="Arial Narrow"/>
                <w:sz w:val="18"/>
                <w:szCs w:val="18"/>
              </w:rPr>
              <w:t>7,9</w:t>
            </w:r>
          </w:p>
        </w:tc>
      </w:tr>
      <w:tr w:rsidR="00581304" w:rsidRPr="0075602A" w:rsidTr="005753EB">
        <w:tc>
          <w:tcPr>
            <w:cnfStyle w:val="001000000000"/>
            <w:tcW w:w="1425" w:type="dxa"/>
            <w:tcBorders>
              <w:left w:val="single" w:sz="4" w:space="0" w:color="auto"/>
              <w:right w:val="single" w:sz="4" w:space="0" w:color="auto"/>
            </w:tcBorders>
            <w:shd w:val="clear" w:color="auto" w:fill="auto"/>
          </w:tcPr>
          <w:p w:rsidR="00581304" w:rsidRPr="0075602A" w:rsidRDefault="00581304" w:rsidP="005753E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81304" w:rsidRPr="0075602A" w:rsidRDefault="00581304" w:rsidP="00581304">
            <w:pPr>
              <w:jc w:val="center"/>
              <w:cnfStyle w:val="000000000000"/>
              <w:rPr>
                <w:rFonts w:ascii="Arial Narrow" w:hAnsi="Arial Narrow"/>
                <w:sz w:val="18"/>
                <w:szCs w:val="18"/>
              </w:rPr>
            </w:pPr>
            <w:r w:rsidRPr="0075602A">
              <w:rPr>
                <w:rFonts w:ascii="Arial Narrow" w:hAnsi="Arial Narrow"/>
                <w:sz w:val="18"/>
                <w:szCs w:val="18"/>
              </w:rPr>
              <w:t>394</w:t>
            </w:r>
          </w:p>
        </w:tc>
        <w:tc>
          <w:tcPr>
            <w:tcW w:w="1151" w:type="dxa"/>
            <w:tcBorders>
              <w:right w:val="single" w:sz="4" w:space="0" w:color="auto"/>
            </w:tcBorders>
            <w:shd w:val="clear" w:color="auto" w:fill="auto"/>
          </w:tcPr>
          <w:p w:rsidR="00581304" w:rsidRPr="0075602A" w:rsidRDefault="00581304" w:rsidP="00581304">
            <w:pPr>
              <w:jc w:val="center"/>
              <w:cnfStyle w:val="000000000000"/>
              <w:rPr>
                <w:rFonts w:ascii="Arial Narrow" w:hAnsi="Arial Narrow"/>
                <w:sz w:val="18"/>
                <w:szCs w:val="18"/>
              </w:rPr>
            </w:pPr>
            <w:r w:rsidRPr="0075602A">
              <w:rPr>
                <w:rFonts w:ascii="Arial Narrow" w:hAnsi="Arial Narrow"/>
                <w:sz w:val="18"/>
                <w:szCs w:val="18"/>
              </w:rPr>
              <w:t>92,1</w:t>
            </w:r>
          </w:p>
        </w:tc>
      </w:tr>
      <w:tr w:rsidR="00581304" w:rsidRPr="0075602A" w:rsidTr="005753EB">
        <w:trPr>
          <w:cnfStyle w:val="000000100000"/>
        </w:trPr>
        <w:tc>
          <w:tcPr>
            <w:cnfStyle w:val="001000000000"/>
            <w:tcW w:w="1425" w:type="dxa"/>
            <w:tcBorders>
              <w:left w:val="single" w:sz="4" w:space="0" w:color="auto"/>
              <w:right w:val="single" w:sz="4" w:space="0" w:color="auto"/>
            </w:tcBorders>
            <w:shd w:val="clear" w:color="auto" w:fill="auto"/>
          </w:tcPr>
          <w:p w:rsidR="00581304" w:rsidRPr="0075602A" w:rsidRDefault="00581304"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81304" w:rsidRPr="0075602A" w:rsidRDefault="00581304" w:rsidP="00581304">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581304" w:rsidRPr="0075602A" w:rsidRDefault="00581304" w:rsidP="00581304">
            <w:pPr>
              <w:jc w:val="center"/>
              <w:cnfStyle w:val="000000100000"/>
              <w:rPr>
                <w:rFonts w:ascii="Arial Narrow" w:hAnsi="Arial Narrow"/>
                <w:b/>
                <w:sz w:val="18"/>
                <w:szCs w:val="18"/>
              </w:rPr>
            </w:pPr>
            <w:r w:rsidRPr="0075602A">
              <w:rPr>
                <w:rFonts w:ascii="Arial Narrow" w:hAnsi="Arial Narrow"/>
                <w:b/>
                <w:sz w:val="18"/>
                <w:szCs w:val="18"/>
              </w:rPr>
              <w:t>100</w:t>
            </w:r>
          </w:p>
        </w:tc>
      </w:tr>
    </w:tbl>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581304">
      <w:pPr>
        <w:spacing w:after="0"/>
        <w:rPr>
          <w:rFonts w:ascii="Arial Narrow" w:hAnsi="Arial Narrow" w:cs="Arial"/>
        </w:rPr>
      </w:pPr>
      <w:r w:rsidRPr="0075602A">
        <w:rPr>
          <w:rFonts w:ascii="Arial Narrow" w:hAnsi="Arial Narrow" w:cs="Arial"/>
        </w:rPr>
        <w:t>Les excréments humains notamment l’urine et le reste de</w:t>
      </w:r>
      <w:r w:rsidR="00DB6AF1" w:rsidRPr="0075602A">
        <w:rPr>
          <w:rFonts w:ascii="Arial Narrow" w:hAnsi="Arial Narrow" w:cs="Arial"/>
        </w:rPr>
        <w:t xml:space="preserve"> défécation sont présents dans 7</w:t>
      </w:r>
      <w:r w:rsidRPr="0075602A">
        <w:rPr>
          <w:rFonts w:ascii="Arial Narrow" w:hAnsi="Arial Narrow" w:cs="Arial"/>
        </w:rPr>
        <w:t>,</w:t>
      </w:r>
      <w:r w:rsidR="00DB6AF1" w:rsidRPr="0075602A">
        <w:rPr>
          <w:rFonts w:ascii="Arial Narrow" w:hAnsi="Arial Narrow" w:cs="Arial"/>
        </w:rPr>
        <w:t>9</w:t>
      </w:r>
      <w:r w:rsidRPr="0075602A">
        <w:rPr>
          <w:rFonts w:ascii="Arial Narrow" w:hAnsi="Arial Narrow" w:cs="Arial"/>
        </w:rPr>
        <w:t xml:space="preserve">% des latrines soit </w:t>
      </w:r>
      <w:r w:rsidR="00DB6AF1" w:rsidRPr="0075602A">
        <w:rPr>
          <w:rFonts w:ascii="Arial Narrow" w:hAnsi="Arial Narrow" w:cs="Arial"/>
        </w:rPr>
        <w:t>34 ménages. Les 92</w:t>
      </w:r>
      <w:r w:rsidRPr="0075602A">
        <w:rPr>
          <w:rFonts w:ascii="Arial Narrow" w:hAnsi="Arial Narrow" w:cs="Arial"/>
        </w:rPr>
        <w:t>,</w:t>
      </w:r>
      <w:r w:rsidR="00DB6AF1" w:rsidRPr="0075602A">
        <w:rPr>
          <w:rFonts w:ascii="Arial Narrow" w:hAnsi="Arial Narrow" w:cs="Arial"/>
        </w:rPr>
        <w:t>1% soit 394</w:t>
      </w:r>
      <w:r w:rsidRPr="0075602A">
        <w:rPr>
          <w:rFonts w:ascii="Arial Narrow" w:hAnsi="Arial Narrow" w:cs="Arial"/>
        </w:rPr>
        <w:t xml:space="preserve"> latrines n’en n’ont pas.</w:t>
      </w:r>
    </w:p>
    <w:p w:rsidR="00581304" w:rsidRPr="0075602A" w:rsidRDefault="00581304" w:rsidP="00D76555">
      <w:pPr>
        <w:spacing w:after="0"/>
        <w:rPr>
          <w:rFonts w:ascii="Arial Narrow" w:hAnsi="Arial Narrow" w:cs="Arial"/>
        </w:rPr>
      </w:pPr>
    </w:p>
    <w:p w:rsidR="003D7E18" w:rsidRPr="0075602A" w:rsidRDefault="003D7E18" w:rsidP="003D7E18">
      <w:pPr>
        <w:spacing w:after="0"/>
        <w:jc w:val="both"/>
        <w:rPr>
          <w:rFonts w:ascii="Arial Narrow" w:hAnsi="Arial Narrow" w:cs="Arial"/>
        </w:rPr>
      </w:pPr>
      <w:r w:rsidRPr="0075602A">
        <w:rPr>
          <w:rFonts w:ascii="Arial Narrow" w:hAnsi="Arial Narrow" w:cs="Arial"/>
          <w:b/>
        </w:rPr>
        <w:t>Tableau 32 :</w:t>
      </w:r>
      <w:r w:rsidRPr="0075602A">
        <w:rPr>
          <w:rFonts w:ascii="Arial Narrow" w:hAnsi="Arial Narrow" w:cs="Arial"/>
        </w:rPr>
        <w:t xml:space="preserve"> Répartition suivant le dernier lieu de défécation du dernier enfant.</w:t>
      </w:r>
    </w:p>
    <w:p w:rsidR="00581304" w:rsidRPr="0075602A" w:rsidRDefault="00581304" w:rsidP="00D76555">
      <w:pPr>
        <w:spacing w:after="0"/>
        <w:rPr>
          <w:rFonts w:ascii="Arial Narrow" w:hAnsi="Arial Narrow" w:cs="Arial"/>
        </w:rPr>
      </w:pPr>
    </w:p>
    <w:tbl>
      <w:tblPr>
        <w:tblStyle w:val="Ombrageclair1"/>
        <w:tblpPr w:leftFromText="141" w:rightFromText="141" w:vertAnchor="text" w:horzAnchor="page" w:tblpX="1667" w:tblpY="131"/>
        <w:tblW w:w="0" w:type="auto"/>
        <w:tblLook w:val="04A0"/>
      </w:tblPr>
      <w:tblGrid>
        <w:gridCol w:w="3076"/>
        <w:gridCol w:w="1151"/>
        <w:gridCol w:w="1151"/>
      </w:tblGrid>
      <w:tr w:rsidR="003D7E18" w:rsidRPr="0075602A" w:rsidTr="005753EB">
        <w:trPr>
          <w:cnfStyle w:val="100000000000"/>
        </w:trPr>
        <w:tc>
          <w:tcPr>
            <w:cnfStyle w:val="001000000000"/>
            <w:tcW w:w="3076" w:type="dxa"/>
            <w:vMerge w:val="restart"/>
            <w:tcBorders>
              <w:top w:val="single" w:sz="4" w:space="0" w:color="auto"/>
              <w:left w:val="single" w:sz="4" w:space="0" w:color="auto"/>
              <w:right w:val="single" w:sz="4" w:space="0" w:color="auto"/>
            </w:tcBorders>
            <w:shd w:val="clear" w:color="auto" w:fill="auto"/>
          </w:tcPr>
          <w:p w:rsidR="003D7E18" w:rsidRPr="0075602A" w:rsidRDefault="003D7E18" w:rsidP="005753EB">
            <w:pPr>
              <w:jc w:val="center"/>
              <w:rPr>
                <w:rFonts w:ascii="Arial Narrow" w:hAnsi="Arial Narrow" w:cs="Arial"/>
                <w:sz w:val="18"/>
                <w:szCs w:val="18"/>
              </w:rPr>
            </w:pPr>
            <w:r w:rsidRPr="0075602A">
              <w:rPr>
                <w:rFonts w:ascii="Arial Narrow" w:hAnsi="Arial Narrow" w:cs="Arial"/>
                <w:sz w:val="18"/>
                <w:szCs w:val="18"/>
              </w:rPr>
              <w:t xml:space="preserve">Lieu </w:t>
            </w:r>
            <w:r w:rsidR="005929A0" w:rsidRPr="0075602A">
              <w:rPr>
                <w:rFonts w:ascii="Arial Narrow" w:hAnsi="Arial Narrow" w:cs="Arial"/>
                <w:sz w:val="18"/>
                <w:szCs w:val="18"/>
              </w:rPr>
              <w:t>de défécation du dernier</w:t>
            </w:r>
          </w:p>
        </w:tc>
        <w:tc>
          <w:tcPr>
            <w:tcW w:w="2302" w:type="dxa"/>
            <w:gridSpan w:val="2"/>
            <w:tcBorders>
              <w:top w:val="single" w:sz="4" w:space="0" w:color="auto"/>
              <w:left w:val="single" w:sz="4" w:space="0" w:color="auto"/>
              <w:bottom w:val="nil"/>
              <w:right w:val="single" w:sz="4" w:space="0" w:color="auto"/>
            </w:tcBorders>
            <w:shd w:val="clear" w:color="auto" w:fill="auto"/>
          </w:tcPr>
          <w:p w:rsidR="003D7E18" w:rsidRPr="0075602A" w:rsidRDefault="003D7E18"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3D7E18" w:rsidRPr="0075602A" w:rsidTr="005753EB">
        <w:trPr>
          <w:cnfStyle w:val="000000100000"/>
        </w:trPr>
        <w:tc>
          <w:tcPr>
            <w:cnfStyle w:val="001000000000"/>
            <w:tcW w:w="3076" w:type="dxa"/>
            <w:vMerge/>
            <w:tcBorders>
              <w:left w:val="single" w:sz="4" w:space="0" w:color="auto"/>
              <w:right w:val="single" w:sz="4" w:space="0" w:color="auto"/>
            </w:tcBorders>
            <w:shd w:val="clear" w:color="auto" w:fill="auto"/>
          </w:tcPr>
          <w:p w:rsidR="003D7E18" w:rsidRPr="0075602A" w:rsidRDefault="003D7E18"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3D7E18" w:rsidRPr="0075602A" w:rsidRDefault="003D7E18"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3D7E18" w:rsidRPr="0075602A" w:rsidRDefault="003D7E18"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D7E18" w:rsidRPr="0075602A" w:rsidTr="005753EB">
        <w:tc>
          <w:tcPr>
            <w:cnfStyle w:val="001000000000"/>
            <w:tcW w:w="3076" w:type="dxa"/>
            <w:vMerge/>
            <w:tcBorders>
              <w:left w:val="single" w:sz="4" w:space="0" w:color="auto"/>
              <w:bottom w:val="single" w:sz="4" w:space="0" w:color="auto"/>
              <w:right w:val="single" w:sz="4" w:space="0" w:color="auto"/>
            </w:tcBorders>
            <w:shd w:val="clear" w:color="auto" w:fill="auto"/>
          </w:tcPr>
          <w:p w:rsidR="003D7E18" w:rsidRPr="0075602A" w:rsidRDefault="003D7E18"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D7E18" w:rsidRPr="0075602A" w:rsidRDefault="003D7E18"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3D7E18" w:rsidRPr="0075602A" w:rsidRDefault="003D7E18" w:rsidP="005753EB">
            <w:pPr>
              <w:cnfStyle w:val="000000000000"/>
              <w:rPr>
                <w:rFonts w:ascii="Arial Narrow" w:hAnsi="Arial Narrow" w:cs="Arial"/>
                <w:b/>
                <w:sz w:val="18"/>
                <w:szCs w:val="18"/>
              </w:rPr>
            </w:pPr>
          </w:p>
        </w:tc>
      </w:tr>
      <w:tr w:rsidR="005929A0" w:rsidRPr="0075602A" w:rsidTr="005753EB">
        <w:trPr>
          <w:cnfStyle w:val="000000100000"/>
        </w:trPr>
        <w:tc>
          <w:tcPr>
            <w:cnfStyle w:val="001000000000"/>
            <w:tcW w:w="3076" w:type="dxa"/>
            <w:tcBorders>
              <w:top w:val="single" w:sz="4" w:space="0" w:color="auto"/>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 utilisé les latrines</w:t>
            </w:r>
          </w:p>
        </w:tc>
        <w:tc>
          <w:tcPr>
            <w:tcW w:w="1151" w:type="dxa"/>
            <w:tcBorders>
              <w:top w:val="single" w:sz="4" w:space="0" w:color="auto"/>
              <w:lef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16</w:t>
            </w:r>
          </w:p>
        </w:tc>
        <w:tc>
          <w:tcPr>
            <w:tcW w:w="1151" w:type="dxa"/>
            <w:tcBorders>
              <w:top w:val="single" w:sz="4" w:space="0" w:color="auto"/>
              <w:righ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3,7</w:t>
            </w:r>
          </w:p>
        </w:tc>
      </w:tr>
      <w:tr w:rsidR="005929A0" w:rsidRPr="0075602A" w:rsidTr="005753EB">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 utilisé le petit pot</w:t>
            </w:r>
          </w:p>
        </w:tc>
        <w:tc>
          <w:tcPr>
            <w:tcW w:w="1151" w:type="dxa"/>
            <w:tcBorders>
              <w:lef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241</w:t>
            </w:r>
          </w:p>
        </w:tc>
        <w:tc>
          <w:tcPr>
            <w:tcW w:w="1151" w:type="dxa"/>
            <w:tcBorders>
              <w:righ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56,3</w:t>
            </w:r>
          </w:p>
        </w:tc>
      </w:tr>
      <w:tr w:rsidR="005929A0" w:rsidRPr="0075602A" w:rsidTr="005753EB">
        <w:trPr>
          <w:cnfStyle w:val="000000100000"/>
        </w:trPr>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 utilisé des couches en tissu (lavable)</w:t>
            </w:r>
          </w:p>
        </w:tc>
        <w:tc>
          <w:tcPr>
            <w:tcW w:w="1151" w:type="dxa"/>
            <w:tcBorders>
              <w:lef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tcBorders>
              <w:righ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2,6</w:t>
            </w:r>
          </w:p>
        </w:tc>
      </w:tr>
      <w:tr w:rsidR="005929A0" w:rsidRPr="0075602A" w:rsidTr="005753EB">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 utilisé des couches jetables</w:t>
            </w:r>
          </w:p>
        </w:tc>
        <w:tc>
          <w:tcPr>
            <w:tcW w:w="1151" w:type="dxa"/>
            <w:tcBorders>
              <w:lef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3</w:t>
            </w:r>
          </w:p>
        </w:tc>
        <w:tc>
          <w:tcPr>
            <w:tcW w:w="1151" w:type="dxa"/>
            <w:tcBorders>
              <w:righ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,7</w:t>
            </w:r>
          </w:p>
        </w:tc>
      </w:tr>
      <w:tr w:rsidR="005929A0" w:rsidRPr="0075602A" w:rsidTr="005753EB">
        <w:trPr>
          <w:cnfStyle w:val="000000100000"/>
        </w:trPr>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Dans la cour</w:t>
            </w:r>
          </w:p>
        </w:tc>
        <w:tc>
          <w:tcPr>
            <w:tcW w:w="1151" w:type="dxa"/>
            <w:tcBorders>
              <w:lef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114</w:t>
            </w:r>
          </w:p>
        </w:tc>
        <w:tc>
          <w:tcPr>
            <w:tcW w:w="1151" w:type="dxa"/>
            <w:tcBorders>
              <w:righ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26,6</w:t>
            </w:r>
          </w:p>
        </w:tc>
      </w:tr>
      <w:tr w:rsidR="005929A0" w:rsidRPr="0075602A" w:rsidTr="005753EB">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 l'extérieur de la cour</w:t>
            </w:r>
          </w:p>
        </w:tc>
        <w:tc>
          <w:tcPr>
            <w:tcW w:w="1151" w:type="dxa"/>
            <w:tcBorders>
              <w:lef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11</w:t>
            </w:r>
          </w:p>
        </w:tc>
        <w:tc>
          <w:tcPr>
            <w:tcW w:w="1151" w:type="dxa"/>
            <w:tcBorders>
              <w:righ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2,6</w:t>
            </w:r>
          </w:p>
        </w:tc>
      </w:tr>
      <w:tr w:rsidR="005929A0" w:rsidRPr="0075602A" w:rsidTr="005753EB">
        <w:trPr>
          <w:cnfStyle w:val="000000100000"/>
        </w:trPr>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Dans ses habits</w:t>
            </w:r>
          </w:p>
        </w:tc>
        <w:tc>
          <w:tcPr>
            <w:tcW w:w="1151" w:type="dxa"/>
            <w:tcBorders>
              <w:lef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26</w:t>
            </w:r>
          </w:p>
        </w:tc>
        <w:tc>
          <w:tcPr>
            <w:tcW w:w="1151" w:type="dxa"/>
            <w:tcBorders>
              <w:right w:val="single" w:sz="4" w:space="0" w:color="auto"/>
            </w:tcBorders>
            <w:shd w:val="clear" w:color="auto" w:fill="auto"/>
          </w:tcPr>
          <w:p w:rsidR="005929A0" w:rsidRPr="0075602A" w:rsidRDefault="005929A0" w:rsidP="005929A0">
            <w:pPr>
              <w:jc w:val="center"/>
              <w:cnfStyle w:val="000000100000"/>
              <w:rPr>
                <w:rFonts w:ascii="Arial Narrow" w:hAnsi="Arial Narrow"/>
                <w:sz w:val="18"/>
                <w:szCs w:val="18"/>
              </w:rPr>
            </w:pPr>
            <w:r w:rsidRPr="0075602A">
              <w:rPr>
                <w:rFonts w:ascii="Arial Narrow" w:hAnsi="Arial Narrow"/>
                <w:sz w:val="18"/>
                <w:szCs w:val="18"/>
              </w:rPr>
              <w:t>6,1</w:t>
            </w:r>
          </w:p>
        </w:tc>
      </w:tr>
      <w:tr w:rsidR="005929A0" w:rsidRPr="0075602A" w:rsidTr="005753EB">
        <w:tc>
          <w:tcPr>
            <w:cnfStyle w:val="001000000000"/>
            <w:tcW w:w="3076" w:type="dxa"/>
            <w:tcBorders>
              <w:left w:val="single" w:sz="4" w:space="0" w:color="auto"/>
              <w:right w:val="single" w:sz="4" w:space="0" w:color="auto"/>
            </w:tcBorders>
            <w:shd w:val="clear" w:color="auto" w:fill="auto"/>
          </w:tcPr>
          <w:p w:rsidR="005929A0" w:rsidRPr="0075602A" w:rsidRDefault="005929A0" w:rsidP="005753E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5</w:t>
            </w:r>
          </w:p>
        </w:tc>
        <w:tc>
          <w:tcPr>
            <w:tcW w:w="1151" w:type="dxa"/>
            <w:tcBorders>
              <w:right w:val="single" w:sz="4" w:space="0" w:color="auto"/>
            </w:tcBorders>
            <w:shd w:val="clear" w:color="auto" w:fill="auto"/>
          </w:tcPr>
          <w:p w:rsidR="005929A0" w:rsidRPr="0075602A" w:rsidRDefault="005929A0" w:rsidP="005929A0">
            <w:pPr>
              <w:jc w:val="center"/>
              <w:cnfStyle w:val="000000000000"/>
              <w:rPr>
                <w:rFonts w:ascii="Arial Narrow" w:hAnsi="Arial Narrow"/>
                <w:sz w:val="18"/>
                <w:szCs w:val="18"/>
              </w:rPr>
            </w:pPr>
            <w:r w:rsidRPr="0075602A">
              <w:rPr>
                <w:rFonts w:ascii="Arial Narrow" w:hAnsi="Arial Narrow"/>
                <w:sz w:val="18"/>
                <w:szCs w:val="18"/>
              </w:rPr>
              <w:t>1,2</w:t>
            </w:r>
          </w:p>
        </w:tc>
      </w:tr>
      <w:tr w:rsidR="003D7E18" w:rsidRPr="0075602A" w:rsidTr="005753EB">
        <w:trPr>
          <w:cnfStyle w:val="000000100000"/>
        </w:trPr>
        <w:tc>
          <w:tcPr>
            <w:cnfStyle w:val="001000000000"/>
            <w:tcW w:w="3076" w:type="dxa"/>
            <w:tcBorders>
              <w:left w:val="single" w:sz="4" w:space="0" w:color="auto"/>
              <w:right w:val="single" w:sz="4" w:space="0" w:color="auto"/>
            </w:tcBorders>
            <w:shd w:val="clear" w:color="auto" w:fill="auto"/>
          </w:tcPr>
          <w:p w:rsidR="003D7E18" w:rsidRPr="0075602A" w:rsidRDefault="003D7E18"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D7E18" w:rsidRPr="0075602A" w:rsidRDefault="003D7E18" w:rsidP="005753EB">
            <w:pPr>
              <w:jc w:val="center"/>
              <w:cnfStyle w:val="000000100000"/>
              <w:rPr>
                <w:rFonts w:ascii="Arial Narrow" w:hAnsi="Arial Narrow"/>
                <w:b/>
                <w:sz w:val="18"/>
                <w:szCs w:val="18"/>
              </w:rPr>
            </w:pPr>
            <w:r w:rsidRPr="0075602A">
              <w:rPr>
                <w:rFonts w:ascii="Arial Narrow" w:hAnsi="Arial Narrow"/>
                <w:b/>
                <w:sz w:val="18"/>
                <w:szCs w:val="18"/>
              </w:rPr>
              <w:t>4</w:t>
            </w:r>
            <w:r w:rsidR="005929A0" w:rsidRPr="0075602A">
              <w:rPr>
                <w:rFonts w:ascii="Arial Narrow" w:hAnsi="Arial Narrow"/>
                <w:b/>
                <w:sz w:val="18"/>
                <w:szCs w:val="18"/>
              </w:rPr>
              <w:t>28</w:t>
            </w:r>
          </w:p>
        </w:tc>
        <w:tc>
          <w:tcPr>
            <w:tcW w:w="1151" w:type="dxa"/>
            <w:tcBorders>
              <w:right w:val="single" w:sz="4" w:space="0" w:color="auto"/>
            </w:tcBorders>
            <w:shd w:val="clear" w:color="auto" w:fill="auto"/>
          </w:tcPr>
          <w:p w:rsidR="003D7E18" w:rsidRPr="0075602A" w:rsidRDefault="003D7E18" w:rsidP="005753EB">
            <w:pPr>
              <w:jc w:val="center"/>
              <w:cnfStyle w:val="000000100000"/>
              <w:rPr>
                <w:rFonts w:ascii="Arial Narrow" w:hAnsi="Arial Narrow"/>
                <w:b/>
                <w:sz w:val="18"/>
                <w:szCs w:val="18"/>
              </w:rPr>
            </w:pPr>
            <w:r w:rsidRPr="0075602A">
              <w:rPr>
                <w:rFonts w:ascii="Arial Narrow" w:hAnsi="Arial Narrow"/>
                <w:b/>
                <w:sz w:val="18"/>
                <w:szCs w:val="18"/>
              </w:rPr>
              <w:t>100</w:t>
            </w:r>
          </w:p>
        </w:tc>
      </w:tr>
    </w:tbl>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5929A0" w:rsidRPr="0075602A" w:rsidRDefault="005929A0" w:rsidP="005929A0">
      <w:pPr>
        <w:spacing w:after="0"/>
        <w:jc w:val="both"/>
        <w:rPr>
          <w:rFonts w:ascii="Arial Narrow" w:hAnsi="Arial Narrow" w:cs="Arial"/>
        </w:rPr>
      </w:pPr>
      <w:r w:rsidRPr="0075602A">
        <w:rPr>
          <w:rFonts w:ascii="Arial Narrow" w:hAnsi="Arial Narrow" w:cs="Arial"/>
        </w:rPr>
        <w:t>Le lieu de défécation du dernier enfant des mamans est en pr</w:t>
      </w:r>
      <w:r w:rsidR="003336D1" w:rsidRPr="0075602A">
        <w:rPr>
          <w:rFonts w:ascii="Arial Narrow" w:hAnsi="Arial Narrow" w:cs="Arial"/>
        </w:rPr>
        <w:t>emier lieu dans un petit pot à 56,3</w:t>
      </w:r>
      <w:r w:rsidRPr="0075602A">
        <w:rPr>
          <w:rFonts w:ascii="Arial Narrow" w:hAnsi="Arial Narrow" w:cs="Arial"/>
        </w:rPr>
        <w:t>% selon les mères. Le deuxième endroit est dans la cour du ménage à 2</w:t>
      </w:r>
      <w:r w:rsidR="003336D1" w:rsidRPr="0075602A">
        <w:rPr>
          <w:rFonts w:ascii="Arial Narrow" w:hAnsi="Arial Narrow" w:cs="Arial"/>
        </w:rPr>
        <w:t>6</w:t>
      </w:r>
      <w:r w:rsidRPr="0075602A">
        <w:rPr>
          <w:rFonts w:ascii="Arial Narrow" w:hAnsi="Arial Narrow" w:cs="Arial"/>
        </w:rPr>
        <w:t>,</w:t>
      </w:r>
      <w:r w:rsidR="003336D1" w:rsidRPr="0075602A">
        <w:rPr>
          <w:rFonts w:ascii="Arial Narrow" w:hAnsi="Arial Narrow" w:cs="Arial"/>
        </w:rPr>
        <w:t>6% pour 114</w:t>
      </w:r>
      <w:r w:rsidRPr="0075602A">
        <w:rPr>
          <w:rFonts w:ascii="Arial Narrow" w:hAnsi="Arial Narrow" w:cs="Arial"/>
        </w:rPr>
        <w:t xml:space="preserve"> d’elles. Le troisième est </w:t>
      </w:r>
      <w:r w:rsidR="003336D1" w:rsidRPr="0075602A">
        <w:rPr>
          <w:rFonts w:ascii="Arial Narrow" w:hAnsi="Arial Narrow" w:cs="Arial"/>
        </w:rPr>
        <w:t>dans ses habits</w:t>
      </w:r>
      <w:r w:rsidRPr="0075602A">
        <w:rPr>
          <w:rFonts w:ascii="Arial Narrow" w:hAnsi="Arial Narrow" w:cs="Arial"/>
        </w:rPr>
        <w:t xml:space="preserve"> à </w:t>
      </w:r>
      <w:r w:rsidR="003336D1" w:rsidRPr="0075602A">
        <w:rPr>
          <w:rFonts w:ascii="Arial Narrow" w:hAnsi="Arial Narrow" w:cs="Arial"/>
        </w:rPr>
        <w:t>6,1</w:t>
      </w:r>
      <w:r w:rsidRPr="0075602A">
        <w:rPr>
          <w:rFonts w:ascii="Arial Narrow" w:hAnsi="Arial Narrow" w:cs="Arial"/>
        </w:rPr>
        <w:t xml:space="preserve">%  pour </w:t>
      </w:r>
      <w:r w:rsidR="003336D1" w:rsidRPr="0075602A">
        <w:rPr>
          <w:rFonts w:ascii="Arial Narrow" w:hAnsi="Arial Narrow" w:cs="Arial"/>
        </w:rPr>
        <w:t>26</w:t>
      </w:r>
      <w:r w:rsidRPr="0075602A">
        <w:rPr>
          <w:rFonts w:ascii="Arial Narrow" w:hAnsi="Arial Narrow" w:cs="Arial"/>
        </w:rPr>
        <w:t xml:space="preserve"> femmes.</w:t>
      </w:r>
    </w:p>
    <w:p w:rsidR="003D7E18" w:rsidRPr="0075602A" w:rsidRDefault="003D7E18" w:rsidP="00D76555">
      <w:pPr>
        <w:spacing w:after="0"/>
        <w:rPr>
          <w:rFonts w:ascii="Arial Narrow" w:hAnsi="Arial Narrow" w:cs="Arial"/>
        </w:rPr>
      </w:pPr>
    </w:p>
    <w:p w:rsidR="005D3114" w:rsidRPr="0075602A" w:rsidRDefault="005D3114" w:rsidP="005D3114">
      <w:pPr>
        <w:spacing w:after="0"/>
        <w:jc w:val="both"/>
        <w:rPr>
          <w:rFonts w:ascii="Arial Narrow" w:hAnsi="Arial Narrow" w:cs="Arial"/>
        </w:rPr>
      </w:pPr>
      <w:r w:rsidRPr="0075602A">
        <w:rPr>
          <w:rFonts w:ascii="Arial Narrow" w:hAnsi="Arial Narrow" w:cs="Arial"/>
          <w:b/>
        </w:rPr>
        <w:t>Tableau 33 :</w:t>
      </w:r>
      <w:r w:rsidRPr="0075602A">
        <w:rPr>
          <w:rFonts w:ascii="Arial Narrow" w:hAnsi="Arial Narrow" w:cs="Arial"/>
        </w:rPr>
        <w:t xml:space="preserve"> Répartition suivant la présence d’une enceinte clôturée pour les petits animaux.</w:t>
      </w:r>
    </w:p>
    <w:tbl>
      <w:tblPr>
        <w:tblStyle w:val="Ombrageclair1"/>
        <w:tblpPr w:leftFromText="141" w:rightFromText="141" w:vertAnchor="text" w:horzAnchor="page" w:tblpX="1697" w:tblpY="190"/>
        <w:tblW w:w="0" w:type="auto"/>
        <w:tblLook w:val="04A0"/>
      </w:tblPr>
      <w:tblGrid>
        <w:gridCol w:w="1567"/>
        <w:gridCol w:w="1151"/>
        <w:gridCol w:w="1151"/>
      </w:tblGrid>
      <w:tr w:rsidR="005D3114" w:rsidRPr="0075602A" w:rsidTr="005753EB">
        <w:trPr>
          <w:cnfStyle w:val="100000000000"/>
        </w:trPr>
        <w:tc>
          <w:tcPr>
            <w:cnfStyle w:val="001000000000"/>
            <w:tcW w:w="1567" w:type="dxa"/>
            <w:vMerge w:val="restart"/>
            <w:tcBorders>
              <w:top w:val="single" w:sz="4" w:space="0" w:color="auto"/>
              <w:left w:val="single" w:sz="4" w:space="0" w:color="auto"/>
              <w:right w:val="single" w:sz="4" w:space="0" w:color="auto"/>
            </w:tcBorders>
            <w:shd w:val="clear" w:color="auto" w:fill="auto"/>
          </w:tcPr>
          <w:p w:rsidR="005D3114" w:rsidRPr="0075602A" w:rsidRDefault="005D3114" w:rsidP="005753EB">
            <w:pPr>
              <w:jc w:val="center"/>
              <w:rPr>
                <w:rFonts w:ascii="Arial Narrow" w:hAnsi="Arial Narrow" w:cs="Arial"/>
                <w:sz w:val="18"/>
                <w:szCs w:val="18"/>
              </w:rPr>
            </w:pPr>
            <w:r w:rsidRPr="0075602A">
              <w:rPr>
                <w:rFonts w:ascii="Arial Narrow" w:hAnsi="Arial Narrow" w:cs="Arial"/>
                <w:sz w:val="18"/>
                <w:szCs w:val="18"/>
              </w:rPr>
              <w:t xml:space="preserve">Enceinte clôturée  </w:t>
            </w:r>
          </w:p>
        </w:tc>
        <w:tc>
          <w:tcPr>
            <w:tcW w:w="2302" w:type="dxa"/>
            <w:gridSpan w:val="2"/>
            <w:tcBorders>
              <w:top w:val="single" w:sz="4" w:space="0" w:color="auto"/>
              <w:left w:val="single" w:sz="4" w:space="0" w:color="auto"/>
              <w:bottom w:val="nil"/>
              <w:right w:val="single" w:sz="4" w:space="0" w:color="auto"/>
            </w:tcBorders>
            <w:shd w:val="clear" w:color="auto" w:fill="auto"/>
          </w:tcPr>
          <w:p w:rsidR="005D3114" w:rsidRPr="0075602A" w:rsidRDefault="005D3114"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D3114" w:rsidRPr="0075602A" w:rsidTr="005753EB">
        <w:trPr>
          <w:cnfStyle w:val="000000100000"/>
        </w:trPr>
        <w:tc>
          <w:tcPr>
            <w:cnfStyle w:val="001000000000"/>
            <w:tcW w:w="1567" w:type="dxa"/>
            <w:vMerge/>
            <w:tcBorders>
              <w:left w:val="single" w:sz="4" w:space="0" w:color="auto"/>
              <w:right w:val="single" w:sz="4" w:space="0" w:color="auto"/>
            </w:tcBorders>
            <w:shd w:val="clear" w:color="auto" w:fill="auto"/>
          </w:tcPr>
          <w:p w:rsidR="005D3114" w:rsidRPr="0075602A" w:rsidRDefault="005D3114"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5D3114" w:rsidRPr="0075602A" w:rsidRDefault="005D3114"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D3114" w:rsidRPr="0075602A" w:rsidRDefault="005D3114"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D3114" w:rsidRPr="0075602A" w:rsidTr="005753EB">
        <w:tc>
          <w:tcPr>
            <w:cnfStyle w:val="001000000000"/>
            <w:tcW w:w="1567" w:type="dxa"/>
            <w:vMerge/>
            <w:tcBorders>
              <w:left w:val="single" w:sz="4" w:space="0" w:color="auto"/>
              <w:bottom w:val="single" w:sz="4" w:space="0" w:color="auto"/>
              <w:right w:val="single" w:sz="4" w:space="0" w:color="auto"/>
            </w:tcBorders>
            <w:shd w:val="clear" w:color="auto" w:fill="auto"/>
          </w:tcPr>
          <w:p w:rsidR="005D3114" w:rsidRPr="0075602A" w:rsidRDefault="005D3114"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D3114" w:rsidRPr="0075602A" w:rsidRDefault="005D3114"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D3114" w:rsidRPr="0075602A" w:rsidRDefault="005D3114" w:rsidP="005753EB">
            <w:pPr>
              <w:cnfStyle w:val="000000000000"/>
              <w:rPr>
                <w:rFonts w:ascii="Arial Narrow" w:hAnsi="Arial Narrow" w:cs="Arial"/>
                <w:b/>
                <w:sz w:val="18"/>
                <w:szCs w:val="18"/>
              </w:rPr>
            </w:pPr>
          </w:p>
        </w:tc>
      </w:tr>
      <w:tr w:rsidR="005D3114" w:rsidRPr="0075602A" w:rsidTr="005753EB">
        <w:trPr>
          <w:cnfStyle w:val="000000100000"/>
        </w:trPr>
        <w:tc>
          <w:tcPr>
            <w:cnfStyle w:val="001000000000"/>
            <w:tcW w:w="1567" w:type="dxa"/>
            <w:tcBorders>
              <w:top w:val="single" w:sz="4" w:space="0" w:color="auto"/>
              <w:left w:val="single" w:sz="4" w:space="0" w:color="auto"/>
              <w:right w:val="single" w:sz="4" w:space="0" w:color="auto"/>
            </w:tcBorders>
            <w:shd w:val="clear" w:color="auto" w:fill="auto"/>
          </w:tcPr>
          <w:p w:rsidR="005D3114" w:rsidRPr="0075602A" w:rsidRDefault="005D3114" w:rsidP="005753E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D3114" w:rsidRPr="0075602A" w:rsidRDefault="005D3114" w:rsidP="005D3114">
            <w:pPr>
              <w:jc w:val="center"/>
              <w:cnfStyle w:val="000000100000"/>
              <w:rPr>
                <w:rFonts w:ascii="Arial Narrow" w:hAnsi="Arial Narrow"/>
                <w:sz w:val="18"/>
                <w:szCs w:val="18"/>
              </w:rPr>
            </w:pPr>
            <w:r w:rsidRPr="0075602A">
              <w:rPr>
                <w:rFonts w:ascii="Arial Narrow" w:hAnsi="Arial Narrow"/>
                <w:sz w:val="18"/>
                <w:szCs w:val="18"/>
              </w:rPr>
              <w:t>110</w:t>
            </w:r>
          </w:p>
        </w:tc>
        <w:tc>
          <w:tcPr>
            <w:tcW w:w="1151" w:type="dxa"/>
            <w:tcBorders>
              <w:top w:val="single" w:sz="4" w:space="0" w:color="auto"/>
              <w:right w:val="single" w:sz="4" w:space="0" w:color="auto"/>
            </w:tcBorders>
            <w:shd w:val="clear" w:color="auto" w:fill="auto"/>
          </w:tcPr>
          <w:p w:rsidR="005D3114" w:rsidRPr="0075602A" w:rsidRDefault="005D3114" w:rsidP="005D3114">
            <w:pPr>
              <w:jc w:val="center"/>
              <w:cnfStyle w:val="000000100000"/>
              <w:rPr>
                <w:rFonts w:ascii="Arial Narrow" w:hAnsi="Arial Narrow"/>
                <w:sz w:val="18"/>
                <w:szCs w:val="18"/>
              </w:rPr>
            </w:pPr>
            <w:r w:rsidRPr="0075602A">
              <w:rPr>
                <w:rFonts w:ascii="Arial Narrow" w:hAnsi="Arial Narrow"/>
                <w:sz w:val="18"/>
                <w:szCs w:val="18"/>
              </w:rPr>
              <w:t>25,7</w:t>
            </w:r>
          </w:p>
        </w:tc>
      </w:tr>
      <w:tr w:rsidR="005D3114" w:rsidRPr="0075602A" w:rsidTr="005753EB">
        <w:tc>
          <w:tcPr>
            <w:cnfStyle w:val="001000000000"/>
            <w:tcW w:w="1567" w:type="dxa"/>
            <w:tcBorders>
              <w:left w:val="single" w:sz="4" w:space="0" w:color="auto"/>
              <w:right w:val="single" w:sz="4" w:space="0" w:color="auto"/>
            </w:tcBorders>
            <w:shd w:val="clear" w:color="auto" w:fill="auto"/>
          </w:tcPr>
          <w:p w:rsidR="005D3114" w:rsidRPr="0075602A" w:rsidRDefault="005D3114" w:rsidP="005753E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D3114" w:rsidRPr="0075602A" w:rsidRDefault="005D3114" w:rsidP="005D3114">
            <w:pPr>
              <w:jc w:val="center"/>
              <w:cnfStyle w:val="000000000000"/>
              <w:rPr>
                <w:rFonts w:ascii="Arial Narrow" w:hAnsi="Arial Narrow"/>
                <w:sz w:val="18"/>
                <w:szCs w:val="18"/>
              </w:rPr>
            </w:pPr>
            <w:r w:rsidRPr="0075602A">
              <w:rPr>
                <w:rFonts w:ascii="Arial Narrow" w:hAnsi="Arial Narrow"/>
                <w:sz w:val="18"/>
                <w:szCs w:val="18"/>
              </w:rPr>
              <w:t>309</w:t>
            </w:r>
          </w:p>
        </w:tc>
        <w:tc>
          <w:tcPr>
            <w:tcW w:w="1151" w:type="dxa"/>
            <w:tcBorders>
              <w:right w:val="single" w:sz="4" w:space="0" w:color="auto"/>
            </w:tcBorders>
            <w:shd w:val="clear" w:color="auto" w:fill="auto"/>
          </w:tcPr>
          <w:p w:rsidR="005D3114" w:rsidRPr="0075602A" w:rsidRDefault="005D3114" w:rsidP="005D3114">
            <w:pPr>
              <w:jc w:val="center"/>
              <w:cnfStyle w:val="000000000000"/>
              <w:rPr>
                <w:rFonts w:ascii="Arial Narrow" w:hAnsi="Arial Narrow"/>
                <w:sz w:val="18"/>
                <w:szCs w:val="18"/>
              </w:rPr>
            </w:pPr>
            <w:r w:rsidRPr="0075602A">
              <w:rPr>
                <w:rFonts w:ascii="Arial Narrow" w:hAnsi="Arial Narrow"/>
                <w:sz w:val="18"/>
                <w:szCs w:val="18"/>
              </w:rPr>
              <w:t>72,2</w:t>
            </w:r>
          </w:p>
        </w:tc>
      </w:tr>
      <w:tr w:rsidR="005D3114" w:rsidRPr="0075602A" w:rsidTr="005753EB">
        <w:trPr>
          <w:cnfStyle w:val="000000100000"/>
        </w:trPr>
        <w:tc>
          <w:tcPr>
            <w:cnfStyle w:val="001000000000"/>
            <w:tcW w:w="1567" w:type="dxa"/>
            <w:tcBorders>
              <w:left w:val="single" w:sz="4" w:space="0" w:color="auto"/>
              <w:right w:val="single" w:sz="4" w:space="0" w:color="auto"/>
            </w:tcBorders>
            <w:shd w:val="clear" w:color="auto" w:fill="auto"/>
          </w:tcPr>
          <w:p w:rsidR="005D3114" w:rsidRPr="0075602A" w:rsidRDefault="005D3114" w:rsidP="005753EB">
            <w:pPr>
              <w:rPr>
                <w:rFonts w:ascii="Arial Narrow" w:hAnsi="Arial Narrow"/>
                <w:b w:val="0"/>
                <w:sz w:val="18"/>
                <w:szCs w:val="18"/>
              </w:rPr>
            </w:pPr>
            <w:r w:rsidRPr="0075602A">
              <w:rPr>
                <w:rFonts w:ascii="Arial Narrow" w:hAnsi="Arial Narrow"/>
                <w:b w:val="0"/>
                <w:sz w:val="18"/>
                <w:szCs w:val="18"/>
              </w:rPr>
              <w:t xml:space="preserve">Il n’y a pas </w:t>
            </w:r>
          </w:p>
        </w:tc>
        <w:tc>
          <w:tcPr>
            <w:tcW w:w="1151" w:type="dxa"/>
            <w:tcBorders>
              <w:left w:val="single" w:sz="4" w:space="0" w:color="auto"/>
            </w:tcBorders>
            <w:shd w:val="clear" w:color="auto" w:fill="auto"/>
          </w:tcPr>
          <w:p w:rsidR="005D3114" w:rsidRPr="0075602A" w:rsidRDefault="005D3114" w:rsidP="005D3114">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tcBorders>
              <w:right w:val="single" w:sz="4" w:space="0" w:color="auto"/>
            </w:tcBorders>
            <w:shd w:val="clear" w:color="auto" w:fill="auto"/>
          </w:tcPr>
          <w:p w:rsidR="005D3114" w:rsidRPr="0075602A" w:rsidRDefault="005D3114" w:rsidP="005D3114">
            <w:pPr>
              <w:jc w:val="center"/>
              <w:cnfStyle w:val="000000100000"/>
              <w:rPr>
                <w:rFonts w:ascii="Arial Narrow" w:hAnsi="Arial Narrow"/>
                <w:sz w:val="18"/>
                <w:szCs w:val="18"/>
              </w:rPr>
            </w:pPr>
            <w:r w:rsidRPr="0075602A">
              <w:rPr>
                <w:rFonts w:ascii="Arial Narrow" w:hAnsi="Arial Narrow"/>
                <w:sz w:val="18"/>
                <w:szCs w:val="18"/>
              </w:rPr>
              <w:t>2,1</w:t>
            </w:r>
          </w:p>
        </w:tc>
      </w:tr>
      <w:tr w:rsidR="005D3114" w:rsidRPr="0075602A" w:rsidTr="005753EB">
        <w:tc>
          <w:tcPr>
            <w:cnfStyle w:val="001000000000"/>
            <w:tcW w:w="1567" w:type="dxa"/>
            <w:tcBorders>
              <w:left w:val="single" w:sz="4" w:space="0" w:color="auto"/>
              <w:right w:val="single" w:sz="4" w:space="0" w:color="auto"/>
            </w:tcBorders>
            <w:shd w:val="clear" w:color="auto" w:fill="auto"/>
          </w:tcPr>
          <w:p w:rsidR="005D3114" w:rsidRPr="0075602A" w:rsidRDefault="005D3114"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D3114" w:rsidRPr="0075602A" w:rsidRDefault="005D3114" w:rsidP="005753E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5D3114" w:rsidRPr="0075602A" w:rsidRDefault="005D3114" w:rsidP="005753EB">
            <w:pPr>
              <w:jc w:val="center"/>
              <w:cnfStyle w:val="000000000000"/>
              <w:rPr>
                <w:rFonts w:ascii="Arial Narrow" w:hAnsi="Arial Narrow"/>
                <w:b/>
                <w:sz w:val="18"/>
                <w:szCs w:val="18"/>
              </w:rPr>
            </w:pPr>
            <w:r w:rsidRPr="0075602A">
              <w:rPr>
                <w:rFonts w:ascii="Arial Narrow" w:hAnsi="Arial Narrow"/>
                <w:b/>
                <w:sz w:val="18"/>
                <w:szCs w:val="18"/>
              </w:rPr>
              <w:t>100</w:t>
            </w:r>
          </w:p>
        </w:tc>
      </w:tr>
    </w:tbl>
    <w:p w:rsidR="005D3114" w:rsidRPr="0075602A" w:rsidRDefault="005D3114" w:rsidP="005D3114">
      <w:pPr>
        <w:spacing w:after="0"/>
        <w:rPr>
          <w:rFonts w:ascii="Arial Narrow" w:hAnsi="Arial Narrow" w:cs="Arial"/>
        </w:rPr>
      </w:pPr>
    </w:p>
    <w:p w:rsidR="005D3114" w:rsidRPr="0075602A" w:rsidRDefault="005D3114" w:rsidP="005D3114">
      <w:pPr>
        <w:spacing w:after="0"/>
        <w:rPr>
          <w:rFonts w:ascii="Arial Narrow" w:hAnsi="Arial Narrow" w:cs="Arial"/>
        </w:rPr>
      </w:pPr>
    </w:p>
    <w:p w:rsidR="005D3114" w:rsidRPr="0075602A" w:rsidRDefault="005D3114" w:rsidP="005D3114">
      <w:pPr>
        <w:spacing w:after="0"/>
        <w:jc w:val="both"/>
        <w:rPr>
          <w:rFonts w:ascii="Arial Narrow" w:hAnsi="Arial Narrow" w:cs="Arial"/>
          <w:b/>
        </w:rPr>
      </w:pPr>
    </w:p>
    <w:p w:rsidR="005D3114" w:rsidRPr="0075602A" w:rsidRDefault="005D3114" w:rsidP="005D3114">
      <w:pPr>
        <w:spacing w:after="0"/>
        <w:jc w:val="both"/>
        <w:rPr>
          <w:rFonts w:ascii="Arial Narrow" w:hAnsi="Arial Narrow" w:cs="Arial"/>
          <w:b/>
        </w:rPr>
      </w:pPr>
    </w:p>
    <w:p w:rsidR="005D3114" w:rsidRPr="0075602A" w:rsidRDefault="005D3114" w:rsidP="005D3114">
      <w:pPr>
        <w:spacing w:after="0"/>
        <w:jc w:val="both"/>
        <w:rPr>
          <w:rFonts w:ascii="Arial Narrow" w:hAnsi="Arial Narrow" w:cs="Arial"/>
          <w:b/>
        </w:rPr>
      </w:pPr>
    </w:p>
    <w:p w:rsidR="005D3114" w:rsidRPr="0075602A" w:rsidRDefault="005D3114" w:rsidP="005D3114">
      <w:pPr>
        <w:spacing w:after="0"/>
        <w:jc w:val="both"/>
        <w:rPr>
          <w:rFonts w:ascii="Arial Narrow" w:hAnsi="Arial Narrow" w:cs="Arial"/>
          <w:b/>
        </w:rPr>
      </w:pPr>
    </w:p>
    <w:p w:rsidR="005D3114" w:rsidRPr="0075602A" w:rsidRDefault="005D3114" w:rsidP="005D3114">
      <w:pPr>
        <w:spacing w:after="0"/>
        <w:jc w:val="both"/>
        <w:rPr>
          <w:rFonts w:ascii="Arial Narrow" w:hAnsi="Arial Narrow" w:cs="Arial"/>
          <w:b/>
        </w:rPr>
      </w:pPr>
    </w:p>
    <w:p w:rsidR="005D3114" w:rsidRPr="0075602A" w:rsidRDefault="005D3114" w:rsidP="005D3114">
      <w:pPr>
        <w:spacing w:after="0"/>
        <w:jc w:val="both"/>
        <w:rPr>
          <w:rFonts w:ascii="Arial Narrow" w:hAnsi="Arial Narrow" w:cs="Arial"/>
        </w:rPr>
      </w:pPr>
      <w:r w:rsidRPr="0075602A">
        <w:rPr>
          <w:rFonts w:ascii="Arial Narrow" w:hAnsi="Arial Narrow" w:cs="Arial"/>
        </w:rPr>
        <w:t>Dans 72,2% des cas les petits animaux n’ont pas d’enceinte clôturée selon l’affirmation de 332 femmes par contre dans 25,7% soit 110 ménages ils en ont.</w:t>
      </w:r>
    </w:p>
    <w:p w:rsidR="003D7E18" w:rsidRPr="0075602A" w:rsidRDefault="003D7E18" w:rsidP="00D76555">
      <w:pPr>
        <w:spacing w:after="0"/>
        <w:rPr>
          <w:rFonts w:ascii="Arial Narrow" w:hAnsi="Arial Narrow" w:cs="Arial"/>
        </w:rPr>
      </w:pPr>
    </w:p>
    <w:p w:rsidR="005831B7" w:rsidRPr="0075602A" w:rsidRDefault="005831B7" w:rsidP="005831B7">
      <w:pPr>
        <w:spacing w:after="0"/>
        <w:jc w:val="both"/>
        <w:rPr>
          <w:rFonts w:ascii="Arial Narrow" w:hAnsi="Arial Narrow" w:cs="Arial"/>
        </w:rPr>
      </w:pPr>
      <w:r w:rsidRPr="0075602A">
        <w:rPr>
          <w:rFonts w:ascii="Arial Narrow" w:hAnsi="Arial Narrow" w:cs="Arial"/>
          <w:b/>
        </w:rPr>
        <w:t>Tableau 34 :</w:t>
      </w:r>
      <w:r w:rsidRPr="0075602A">
        <w:rPr>
          <w:rFonts w:ascii="Arial Narrow" w:hAnsi="Arial Narrow" w:cs="Arial"/>
        </w:rPr>
        <w:t xml:space="preserve"> Répartition suivant la propreté de la cour.</w:t>
      </w:r>
    </w:p>
    <w:tbl>
      <w:tblPr>
        <w:tblStyle w:val="Ombrageclair1"/>
        <w:tblpPr w:leftFromText="141" w:rightFromText="141" w:vertAnchor="text" w:horzAnchor="page" w:tblpX="1747" w:tblpY="297"/>
        <w:tblW w:w="0" w:type="auto"/>
        <w:tblLook w:val="04A0"/>
      </w:tblPr>
      <w:tblGrid>
        <w:gridCol w:w="1883"/>
        <w:gridCol w:w="1151"/>
        <w:gridCol w:w="1151"/>
      </w:tblGrid>
      <w:tr w:rsidR="005831B7" w:rsidRPr="0075602A" w:rsidTr="005753EB">
        <w:trPr>
          <w:cnfStyle w:val="100000000000"/>
        </w:trPr>
        <w:tc>
          <w:tcPr>
            <w:cnfStyle w:val="001000000000"/>
            <w:tcW w:w="1883" w:type="dxa"/>
            <w:vMerge w:val="restart"/>
            <w:tcBorders>
              <w:top w:val="single" w:sz="4" w:space="0" w:color="auto"/>
              <w:left w:val="single" w:sz="4" w:space="0" w:color="auto"/>
              <w:right w:val="single" w:sz="4" w:space="0" w:color="auto"/>
            </w:tcBorders>
            <w:shd w:val="clear" w:color="auto" w:fill="auto"/>
          </w:tcPr>
          <w:p w:rsidR="005831B7" w:rsidRPr="0075602A" w:rsidRDefault="005831B7" w:rsidP="005753EB">
            <w:pPr>
              <w:jc w:val="center"/>
              <w:rPr>
                <w:rFonts w:ascii="Arial Narrow" w:hAnsi="Arial Narrow" w:cs="Arial"/>
                <w:sz w:val="18"/>
                <w:szCs w:val="18"/>
              </w:rPr>
            </w:pPr>
            <w:r w:rsidRPr="0075602A">
              <w:rPr>
                <w:rFonts w:ascii="Arial Narrow" w:hAnsi="Arial Narrow" w:cs="Arial"/>
                <w:sz w:val="18"/>
                <w:szCs w:val="18"/>
              </w:rPr>
              <w:t>Propreté de la cour</w:t>
            </w:r>
          </w:p>
        </w:tc>
        <w:tc>
          <w:tcPr>
            <w:tcW w:w="2302" w:type="dxa"/>
            <w:gridSpan w:val="2"/>
            <w:tcBorders>
              <w:top w:val="single" w:sz="4" w:space="0" w:color="auto"/>
              <w:left w:val="single" w:sz="4" w:space="0" w:color="auto"/>
              <w:bottom w:val="nil"/>
              <w:right w:val="single" w:sz="4" w:space="0" w:color="auto"/>
            </w:tcBorders>
            <w:shd w:val="clear" w:color="auto" w:fill="auto"/>
          </w:tcPr>
          <w:p w:rsidR="005831B7" w:rsidRPr="0075602A" w:rsidRDefault="005831B7"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831B7" w:rsidRPr="0075602A" w:rsidTr="005753EB">
        <w:trPr>
          <w:cnfStyle w:val="000000100000"/>
        </w:trPr>
        <w:tc>
          <w:tcPr>
            <w:cnfStyle w:val="001000000000"/>
            <w:tcW w:w="1883" w:type="dxa"/>
            <w:vMerge/>
            <w:tcBorders>
              <w:left w:val="single" w:sz="4" w:space="0" w:color="auto"/>
              <w:right w:val="single" w:sz="4" w:space="0" w:color="auto"/>
            </w:tcBorders>
            <w:shd w:val="clear" w:color="auto" w:fill="auto"/>
          </w:tcPr>
          <w:p w:rsidR="005831B7" w:rsidRPr="0075602A" w:rsidRDefault="005831B7"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5831B7" w:rsidRPr="0075602A" w:rsidRDefault="005831B7"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831B7" w:rsidRPr="0075602A" w:rsidRDefault="005831B7"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831B7" w:rsidRPr="0075602A" w:rsidTr="005753EB">
        <w:tc>
          <w:tcPr>
            <w:cnfStyle w:val="001000000000"/>
            <w:tcW w:w="1883" w:type="dxa"/>
            <w:vMerge/>
            <w:tcBorders>
              <w:left w:val="single" w:sz="4" w:space="0" w:color="auto"/>
              <w:bottom w:val="single" w:sz="4" w:space="0" w:color="auto"/>
              <w:right w:val="single" w:sz="4" w:space="0" w:color="auto"/>
            </w:tcBorders>
            <w:shd w:val="clear" w:color="auto" w:fill="auto"/>
          </w:tcPr>
          <w:p w:rsidR="005831B7" w:rsidRPr="0075602A" w:rsidRDefault="005831B7"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831B7" w:rsidRPr="0075602A" w:rsidRDefault="005831B7"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831B7" w:rsidRPr="0075602A" w:rsidRDefault="005831B7" w:rsidP="005753EB">
            <w:pPr>
              <w:cnfStyle w:val="000000000000"/>
              <w:rPr>
                <w:rFonts w:ascii="Arial Narrow" w:hAnsi="Arial Narrow" w:cs="Arial"/>
                <w:b/>
                <w:sz w:val="18"/>
                <w:szCs w:val="18"/>
              </w:rPr>
            </w:pPr>
          </w:p>
        </w:tc>
      </w:tr>
      <w:tr w:rsidR="005831B7" w:rsidRPr="0075602A" w:rsidTr="005753EB">
        <w:trPr>
          <w:cnfStyle w:val="000000100000"/>
        </w:trPr>
        <w:tc>
          <w:tcPr>
            <w:cnfStyle w:val="001000000000"/>
            <w:tcW w:w="1883" w:type="dxa"/>
            <w:tcBorders>
              <w:top w:val="single" w:sz="4" w:space="0" w:color="auto"/>
              <w:left w:val="single" w:sz="4" w:space="0" w:color="auto"/>
              <w:right w:val="single" w:sz="4" w:space="0" w:color="auto"/>
            </w:tcBorders>
            <w:shd w:val="clear" w:color="auto" w:fill="auto"/>
          </w:tcPr>
          <w:p w:rsidR="005831B7" w:rsidRPr="0075602A" w:rsidRDefault="005831B7" w:rsidP="005753E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831B7" w:rsidRPr="0075602A" w:rsidRDefault="005831B7" w:rsidP="005753EB">
            <w:pPr>
              <w:jc w:val="center"/>
              <w:cnfStyle w:val="000000100000"/>
              <w:rPr>
                <w:rFonts w:ascii="Arial Narrow" w:hAnsi="Arial Narrow"/>
                <w:sz w:val="18"/>
                <w:szCs w:val="18"/>
              </w:rPr>
            </w:pPr>
            <w:r w:rsidRPr="0075602A">
              <w:rPr>
                <w:rFonts w:ascii="Arial Narrow" w:hAnsi="Arial Narrow"/>
                <w:sz w:val="18"/>
                <w:szCs w:val="18"/>
              </w:rPr>
              <w:t>264</w:t>
            </w:r>
          </w:p>
        </w:tc>
        <w:tc>
          <w:tcPr>
            <w:tcW w:w="1151" w:type="dxa"/>
            <w:tcBorders>
              <w:top w:val="single" w:sz="4" w:space="0" w:color="auto"/>
              <w:right w:val="single" w:sz="4" w:space="0" w:color="auto"/>
            </w:tcBorders>
            <w:shd w:val="clear" w:color="auto" w:fill="auto"/>
          </w:tcPr>
          <w:p w:rsidR="005831B7" w:rsidRPr="0075602A" w:rsidRDefault="00345E78" w:rsidP="00345E78">
            <w:pPr>
              <w:jc w:val="center"/>
              <w:cnfStyle w:val="000000100000"/>
              <w:rPr>
                <w:rFonts w:ascii="Arial Narrow" w:hAnsi="Arial Narrow"/>
                <w:sz w:val="18"/>
                <w:szCs w:val="18"/>
              </w:rPr>
            </w:pPr>
            <w:r w:rsidRPr="0075602A">
              <w:rPr>
                <w:rFonts w:ascii="Arial Narrow" w:hAnsi="Arial Narrow"/>
                <w:sz w:val="18"/>
                <w:szCs w:val="18"/>
              </w:rPr>
              <w:t>61</w:t>
            </w:r>
            <w:r w:rsidR="005831B7" w:rsidRPr="0075602A">
              <w:rPr>
                <w:rFonts w:ascii="Arial Narrow" w:hAnsi="Arial Narrow"/>
                <w:sz w:val="18"/>
                <w:szCs w:val="18"/>
              </w:rPr>
              <w:t>,</w:t>
            </w:r>
            <w:r w:rsidRPr="0075602A">
              <w:rPr>
                <w:rFonts w:ascii="Arial Narrow" w:hAnsi="Arial Narrow"/>
                <w:sz w:val="18"/>
                <w:szCs w:val="18"/>
              </w:rPr>
              <w:t>7</w:t>
            </w:r>
          </w:p>
        </w:tc>
      </w:tr>
      <w:tr w:rsidR="005831B7" w:rsidRPr="0075602A" w:rsidTr="005753EB">
        <w:tc>
          <w:tcPr>
            <w:cnfStyle w:val="001000000000"/>
            <w:tcW w:w="1883" w:type="dxa"/>
            <w:tcBorders>
              <w:left w:val="single" w:sz="4" w:space="0" w:color="auto"/>
              <w:right w:val="single" w:sz="4" w:space="0" w:color="auto"/>
            </w:tcBorders>
            <w:shd w:val="clear" w:color="auto" w:fill="auto"/>
          </w:tcPr>
          <w:p w:rsidR="005831B7" w:rsidRPr="0075602A" w:rsidRDefault="005831B7" w:rsidP="005753E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831B7" w:rsidRPr="0075602A" w:rsidRDefault="005831B7" w:rsidP="005753EB">
            <w:pPr>
              <w:jc w:val="center"/>
              <w:cnfStyle w:val="000000000000"/>
              <w:rPr>
                <w:rFonts w:ascii="Arial Narrow" w:hAnsi="Arial Narrow"/>
                <w:sz w:val="18"/>
                <w:szCs w:val="18"/>
              </w:rPr>
            </w:pPr>
            <w:r w:rsidRPr="0075602A">
              <w:rPr>
                <w:rFonts w:ascii="Arial Narrow" w:hAnsi="Arial Narrow"/>
                <w:sz w:val="18"/>
                <w:szCs w:val="18"/>
              </w:rPr>
              <w:t>164</w:t>
            </w:r>
          </w:p>
        </w:tc>
        <w:tc>
          <w:tcPr>
            <w:tcW w:w="1151" w:type="dxa"/>
            <w:tcBorders>
              <w:right w:val="single" w:sz="4" w:space="0" w:color="auto"/>
            </w:tcBorders>
            <w:shd w:val="clear" w:color="auto" w:fill="auto"/>
          </w:tcPr>
          <w:p w:rsidR="005831B7" w:rsidRPr="0075602A" w:rsidRDefault="00345E78" w:rsidP="00345E78">
            <w:pPr>
              <w:jc w:val="center"/>
              <w:cnfStyle w:val="000000000000"/>
              <w:rPr>
                <w:rFonts w:ascii="Arial Narrow" w:hAnsi="Arial Narrow"/>
                <w:sz w:val="18"/>
                <w:szCs w:val="18"/>
              </w:rPr>
            </w:pPr>
            <w:r w:rsidRPr="0075602A">
              <w:rPr>
                <w:rFonts w:ascii="Arial Narrow" w:hAnsi="Arial Narrow"/>
                <w:sz w:val="18"/>
                <w:szCs w:val="18"/>
              </w:rPr>
              <w:t>38</w:t>
            </w:r>
            <w:r w:rsidR="005831B7" w:rsidRPr="0075602A">
              <w:rPr>
                <w:rFonts w:ascii="Arial Narrow" w:hAnsi="Arial Narrow"/>
                <w:sz w:val="18"/>
                <w:szCs w:val="18"/>
              </w:rPr>
              <w:t>,</w:t>
            </w:r>
            <w:r w:rsidRPr="0075602A">
              <w:rPr>
                <w:rFonts w:ascii="Arial Narrow" w:hAnsi="Arial Narrow"/>
                <w:sz w:val="18"/>
                <w:szCs w:val="18"/>
              </w:rPr>
              <w:t>3</w:t>
            </w:r>
          </w:p>
        </w:tc>
      </w:tr>
      <w:tr w:rsidR="005831B7" w:rsidRPr="0075602A" w:rsidTr="005753EB">
        <w:trPr>
          <w:cnfStyle w:val="000000100000"/>
        </w:trPr>
        <w:tc>
          <w:tcPr>
            <w:cnfStyle w:val="001000000000"/>
            <w:tcW w:w="1883" w:type="dxa"/>
            <w:tcBorders>
              <w:left w:val="single" w:sz="4" w:space="0" w:color="auto"/>
              <w:right w:val="single" w:sz="4" w:space="0" w:color="auto"/>
            </w:tcBorders>
            <w:shd w:val="clear" w:color="auto" w:fill="auto"/>
          </w:tcPr>
          <w:p w:rsidR="005831B7" w:rsidRPr="0075602A" w:rsidRDefault="005831B7"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831B7" w:rsidRPr="0075602A" w:rsidRDefault="005831B7" w:rsidP="005753E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5831B7" w:rsidRPr="0075602A" w:rsidRDefault="005831B7" w:rsidP="005753EB">
            <w:pPr>
              <w:jc w:val="center"/>
              <w:cnfStyle w:val="000000100000"/>
              <w:rPr>
                <w:rFonts w:ascii="Arial Narrow" w:hAnsi="Arial Narrow"/>
                <w:b/>
                <w:sz w:val="18"/>
                <w:szCs w:val="18"/>
              </w:rPr>
            </w:pPr>
            <w:r w:rsidRPr="0075602A">
              <w:rPr>
                <w:rFonts w:ascii="Arial Narrow" w:hAnsi="Arial Narrow"/>
                <w:b/>
                <w:sz w:val="18"/>
                <w:szCs w:val="18"/>
              </w:rPr>
              <w:t>100</w:t>
            </w:r>
          </w:p>
        </w:tc>
      </w:tr>
    </w:tbl>
    <w:p w:rsidR="005831B7" w:rsidRPr="0075602A" w:rsidRDefault="005831B7" w:rsidP="005831B7">
      <w:pPr>
        <w:spacing w:after="0"/>
        <w:rPr>
          <w:rFonts w:ascii="Arial Narrow" w:hAnsi="Arial Narrow" w:cs="Arial"/>
        </w:rPr>
      </w:pPr>
    </w:p>
    <w:p w:rsidR="005831B7" w:rsidRPr="0075602A" w:rsidRDefault="005831B7" w:rsidP="005831B7">
      <w:pPr>
        <w:spacing w:after="0"/>
        <w:rPr>
          <w:rFonts w:ascii="Arial Narrow" w:hAnsi="Arial Narrow" w:cs="Arial"/>
        </w:rPr>
      </w:pPr>
    </w:p>
    <w:p w:rsidR="005831B7" w:rsidRPr="0075602A" w:rsidRDefault="005831B7" w:rsidP="005831B7">
      <w:pPr>
        <w:spacing w:after="0"/>
        <w:rPr>
          <w:rFonts w:ascii="Arial Narrow" w:hAnsi="Arial Narrow" w:cs="Arial"/>
        </w:rPr>
      </w:pPr>
    </w:p>
    <w:p w:rsidR="005831B7" w:rsidRPr="0075602A" w:rsidRDefault="005831B7" w:rsidP="005831B7">
      <w:pPr>
        <w:spacing w:after="0"/>
        <w:jc w:val="both"/>
        <w:rPr>
          <w:rFonts w:ascii="Arial Narrow" w:hAnsi="Arial Narrow" w:cs="Arial"/>
          <w:b/>
        </w:rPr>
      </w:pPr>
    </w:p>
    <w:p w:rsidR="005831B7" w:rsidRPr="0075602A" w:rsidRDefault="005831B7" w:rsidP="005831B7">
      <w:pPr>
        <w:spacing w:after="0"/>
        <w:jc w:val="both"/>
        <w:rPr>
          <w:rFonts w:ascii="Arial Narrow" w:hAnsi="Arial Narrow" w:cs="Arial"/>
          <w:b/>
        </w:rPr>
      </w:pPr>
    </w:p>
    <w:p w:rsidR="005831B7" w:rsidRPr="0075602A" w:rsidRDefault="005831B7" w:rsidP="005831B7">
      <w:pPr>
        <w:spacing w:after="0"/>
        <w:jc w:val="both"/>
        <w:rPr>
          <w:rFonts w:ascii="Arial Narrow" w:hAnsi="Arial Narrow" w:cs="Arial"/>
          <w:b/>
        </w:rPr>
      </w:pPr>
    </w:p>
    <w:p w:rsidR="005831B7" w:rsidRPr="0075602A" w:rsidRDefault="005831B7" w:rsidP="005831B7">
      <w:pPr>
        <w:spacing w:after="0"/>
        <w:jc w:val="both"/>
        <w:rPr>
          <w:rFonts w:ascii="Arial Narrow" w:hAnsi="Arial Narrow" w:cs="Arial"/>
        </w:rPr>
      </w:pPr>
      <w:r w:rsidRPr="0075602A">
        <w:rPr>
          <w:rFonts w:ascii="Arial Narrow" w:hAnsi="Arial Narrow" w:cs="Arial"/>
        </w:rPr>
        <w:t>Les cours des ménages visité</w:t>
      </w:r>
      <w:r w:rsidR="00345E78" w:rsidRPr="0075602A">
        <w:rPr>
          <w:rFonts w:ascii="Arial Narrow" w:hAnsi="Arial Narrow" w:cs="Arial"/>
        </w:rPr>
        <w:t>s sont propres à 61</w:t>
      </w:r>
      <w:r w:rsidRPr="0075602A">
        <w:rPr>
          <w:rFonts w:ascii="Arial Narrow" w:hAnsi="Arial Narrow" w:cs="Arial"/>
        </w:rPr>
        <w:t>,</w:t>
      </w:r>
      <w:r w:rsidR="00345E78" w:rsidRPr="0075602A">
        <w:rPr>
          <w:rFonts w:ascii="Arial Narrow" w:hAnsi="Arial Narrow" w:cs="Arial"/>
        </w:rPr>
        <w:t>7</w:t>
      </w:r>
      <w:r w:rsidRPr="0075602A">
        <w:rPr>
          <w:rFonts w:ascii="Arial Narrow" w:hAnsi="Arial Narrow" w:cs="Arial"/>
        </w:rPr>
        <w:t>% sur l’observatio</w:t>
      </w:r>
      <w:r w:rsidR="00345E78" w:rsidRPr="0075602A">
        <w:rPr>
          <w:rFonts w:ascii="Arial Narrow" w:hAnsi="Arial Narrow" w:cs="Arial"/>
        </w:rPr>
        <w:t>n directe des enquêteurs. Les 38</w:t>
      </w:r>
      <w:r w:rsidRPr="0075602A">
        <w:rPr>
          <w:rFonts w:ascii="Arial Narrow" w:hAnsi="Arial Narrow" w:cs="Arial"/>
        </w:rPr>
        <w:t>,</w:t>
      </w:r>
      <w:r w:rsidR="00345E78" w:rsidRPr="0075602A">
        <w:rPr>
          <w:rFonts w:ascii="Arial Narrow" w:hAnsi="Arial Narrow" w:cs="Arial"/>
        </w:rPr>
        <w:t>9</w:t>
      </w:r>
      <w:r w:rsidRPr="0075602A">
        <w:rPr>
          <w:rFonts w:ascii="Arial Narrow" w:hAnsi="Arial Narrow" w:cs="Arial"/>
        </w:rPr>
        <w:t>% ne le sont pas.</w:t>
      </w:r>
    </w:p>
    <w:p w:rsidR="003D7E18" w:rsidRPr="0075602A" w:rsidRDefault="003D7E18" w:rsidP="00D76555">
      <w:pPr>
        <w:spacing w:after="0"/>
        <w:rPr>
          <w:rFonts w:ascii="Arial Narrow" w:hAnsi="Arial Narrow" w:cs="Arial"/>
        </w:rPr>
      </w:pPr>
    </w:p>
    <w:p w:rsidR="005753EB" w:rsidRPr="0075602A" w:rsidRDefault="005753EB" w:rsidP="005753EB">
      <w:pPr>
        <w:spacing w:after="0"/>
        <w:jc w:val="both"/>
        <w:rPr>
          <w:rFonts w:ascii="Arial Narrow" w:hAnsi="Arial Narrow" w:cs="Arial"/>
        </w:rPr>
      </w:pPr>
      <w:r w:rsidRPr="0075602A">
        <w:rPr>
          <w:rFonts w:ascii="Arial Narrow" w:hAnsi="Arial Narrow" w:cs="Arial"/>
          <w:b/>
        </w:rPr>
        <w:lastRenderedPageBreak/>
        <w:t>Tableau 35 :</w:t>
      </w:r>
      <w:r w:rsidRPr="0075602A">
        <w:rPr>
          <w:rFonts w:ascii="Arial Narrow" w:hAnsi="Arial Narrow" w:cs="Arial"/>
        </w:rPr>
        <w:t xml:space="preserve"> Répartition suivant le lieu habituel de lavage des mains.</w:t>
      </w:r>
    </w:p>
    <w:tbl>
      <w:tblPr>
        <w:tblStyle w:val="Ombrageclair1"/>
        <w:tblpPr w:leftFromText="141" w:rightFromText="141" w:vertAnchor="text" w:horzAnchor="page" w:tblpX="1692" w:tblpY="258"/>
        <w:tblW w:w="0" w:type="auto"/>
        <w:tblLook w:val="04A0"/>
      </w:tblPr>
      <w:tblGrid>
        <w:gridCol w:w="3417"/>
        <w:gridCol w:w="1151"/>
        <w:gridCol w:w="1151"/>
      </w:tblGrid>
      <w:tr w:rsidR="005753EB" w:rsidRPr="0075602A" w:rsidTr="005753EB">
        <w:trPr>
          <w:cnfStyle w:val="100000000000"/>
        </w:trPr>
        <w:tc>
          <w:tcPr>
            <w:cnfStyle w:val="001000000000"/>
            <w:tcW w:w="3417" w:type="dxa"/>
            <w:vMerge w:val="restart"/>
            <w:tcBorders>
              <w:top w:val="single" w:sz="4" w:space="0" w:color="auto"/>
              <w:left w:val="single" w:sz="4" w:space="0" w:color="auto"/>
              <w:right w:val="single" w:sz="4" w:space="0" w:color="auto"/>
            </w:tcBorders>
            <w:shd w:val="clear" w:color="auto" w:fill="auto"/>
          </w:tcPr>
          <w:p w:rsidR="005753EB" w:rsidRPr="0075602A" w:rsidRDefault="005753EB" w:rsidP="005753EB">
            <w:pPr>
              <w:jc w:val="center"/>
              <w:rPr>
                <w:rFonts w:ascii="Arial Narrow" w:hAnsi="Arial Narrow" w:cs="Arial"/>
                <w:sz w:val="18"/>
                <w:szCs w:val="18"/>
              </w:rPr>
            </w:pPr>
            <w:r w:rsidRPr="0075602A">
              <w:rPr>
                <w:rFonts w:ascii="Arial Narrow" w:hAnsi="Arial Narrow" w:cs="Arial"/>
                <w:sz w:val="18"/>
                <w:szCs w:val="18"/>
              </w:rPr>
              <w:t>Lieu habituel de lavage des mains</w:t>
            </w:r>
          </w:p>
        </w:tc>
        <w:tc>
          <w:tcPr>
            <w:tcW w:w="2302" w:type="dxa"/>
            <w:gridSpan w:val="2"/>
            <w:tcBorders>
              <w:top w:val="single" w:sz="4" w:space="0" w:color="auto"/>
              <w:left w:val="single" w:sz="4" w:space="0" w:color="auto"/>
              <w:bottom w:val="nil"/>
              <w:right w:val="single" w:sz="4" w:space="0" w:color="auto"/>
            </w:tcBorders>
            <w:shd w:val="clear" w:color="auto" w:fill="auto"/>
          </w:tcPr>
          <w:p w:rsidR="005753EB" w:rsidRPr="0075602A" w:rsidRDefault="005753EB" w:rsidP="005753E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753EB" w:rsidRPr="0075602A" w:rsidTr="005753EB">
        <w:trPr>
          <w:cnfStyle w:val="000000100000"/>
        </w:trPr>
        <w:tc>
          <w:tcPr>
            <w:cnfStyle w:val="001000000000"/>
            <w:tcW w:w="3417" w:type="dxa"/>
            <w:vMerge/>
            <w:tcBorders>
              <w:left w:val="single" w:sz="4" w:space="0" w:color="auto"/>
              <w:right w:val="single" w:sz="4" w:space="0" w:color="auto"/>
            </w:tcBorders>
            <w:shd w:val="clear" w:color="auto" w:fill="auto"/>
          </w:tcPr>
          <w:p w:rsidR="005753EB" w:rsidRPr="0075602A" w:rsidRDefault="005753EB" w:rsidP="005753EB">
            <w:pPr>
              <w:rPr>
                <w:rFonts w:ascii="Arial Narrow" w:hAnsi="Arial Narrow" w:cs="Arial"/>
                <w:sz w:val="18"/>
                <w:szCs w:val="18"/>
              </w:rPr>
            </w:pPr>
          </w:p>
        </w:tc>
        <w:tc>
          <w:tcPr>
            <w:tcW w:w="1151" w:type="dxa"/>
            <w:tcBorders>
              <w:top w:val="nil"/>
              <w:left w:val="single" w:sz="4" w:space="0" w:color="auto"/>
            </w:tcBorders>
            <w:shd w:val="clear" w:color="auto" w:fill="auto"/>
          </w:tcPr>
          <w:p w:rsidR="005753EB" w:rsidRPr="0075602A" w:rsidRDefault="005753EB" w:rsidP="005753E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753EB" w:rsidRPr="0075602A" w:rsidRDefault="005753EB" w:rsidP="005753E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753EB" w:rsidRPr="0075602A" w:rsidTr="005753EB">
        <w:tc>
          <w:tcPr>
            <w:cnfStyle w:val="001000000000"/>
            <w:tcW w:w="3417" w:type="dxa"/>
            <w:vMerge/>
            <w:tcBorders>
              <w:left w:val="single" w:sz="4" w:space="0" w:color="auto"/>
              <w:bottom w:val="single" w:sz="4" w:space="0" w:color="auto"/>
              <w:right w:val="single" w:sz="4" w:space="0" w:color="auto"/>
            </w:tcBorders>
            <w:shd w:val="clear" w:color="auto" w:fill="auto"/>
          </w:tcPr>
          <w:p w:rsidR="005753EB" w:rsidRPr="0075602A" w:rsidRDefault="005753EB" w:rsidP="005753E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753EB" w:rsidRPr="0075602A" w:rsidRDefault="005753EB" w:rsidP="005753E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753EB" w:rsidRPr="0075602A" w:rsidRDefault="005753EB" w:rsidP="005753EB">
            <w:pPr>
              <w:cnfStyle w:val="000000000000"/>
              <w:rPr>
                <w:rFonts w:ascii="Arial Narrow" w:hAnsi="Arial Narrow" w:cs="Arial"/>
                <w:b/>
                <w:sz w:val="18"/>
                <w:szCs w:val="18"/>
              </w:rPr>
            </w:pPr>
          </w:p>
        </w:tc>
      </w:tr>
      <w:tr w:rsidR="0076223E" w:rsidRPr="0075602A" w:rsidTr="005307FB">
        <w:trPr>
          <w:cnfStyle w:val="000000100000"/>
        </w:trPr>
        <w:tc>
          <w:tcPr>
            <w:cnfStyle w:val="001000000000"/>
            <w:tcW w:w="3417" w:type="dxa"/>
            <w:tcBorders>
              <w:top w:val="single" w:sz="4" w:space="0" w:color="auto"/>
              <w:left w:val="single" w:sz="4" w:space="0" w:color="auto"/>
              <w:right w:val="single" w:sz="4" w:space="0" w:color="auto"/>
            </w:tcBorders>
            <w:shd w:val="clear" w:color="auto" w:fill="auto"/>
          </w:tcPr>
          <w:p w:rsidR="0076223E" w:rsidRPr="0075602A" w:rsidRDefault="0076223E" w:rsidP="005753EB">
            <w:pPr>
              <w:rPr>
                <w:rFonts w:ascii="Arial Narrow" w:hAnsi="Arial Narrow"/>
                <w:b w:val="0"/>
                <w:sz w:val="20"/>
                <w:szCs w:val="20"/>
              </w:rPr>
            </w:pPr>
            <w:r w:rsidRPr="0075602A">
              <w:rPr>
                <w:rFonts w:ascii="Arial Narrow" w:hAnsi="Arial Narrow"/>
                <w:b w:val="0"/>
                <w:sz w:val="20"/>
                <w:szCs w:val="20"/>
              </w:rPr>
              <w:t>Proche des/dans les toilettes</w:t>
            </w:r>
          </w:p>
        </w:tc>
        <w:tc>
          <w:tcPr>
            <w:tcW w:w="1151" w:type="dxa"/>
            <w:tcBorders>
              <w:top w:val="single" w:sz="4" w:space="0" w:color="auto"/>
              <w:left w:val="single" w:sz="4" w:space="0" w:color="auto"/>
            </w:tcBorders>
            <w:shd w:val="clear" w:color="auto" w:fill="auto"/>
          </w:tcPr>
          <w:p w:rsidR="0076223E" w:rsidRPr="0075602A" w:rsidRDefault="0076223E" w:rsidP="005753EB">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top w:val="single" w:sz="4" w:space="0" w:color="auto"/>
              <w:right w:val="single" w:sz="4" w:space="0" w:color="auto"/>
            </w:tcBorders>
            <w:shd w:val="clear" w:color="auto" w:fill="auto"/>
            <w:vAlign w:val="bottom"/>
          </w:tcPr>
          <w:p w:rsidR="0076223E" w:rsidRPr="0075602A" w:rsidRDefault="0076223E" w:rsidP="0076223E">
            <w:pPr>
              <w:jc w:val="center"/>
              <w:cnfStyle w:val="000000100000"/>
              <w:rPr>
                <w:rFonts w:ascii="Arial Narrow" w:hAnsi="Arial Narrow"/>
                <w:color w:val="000000"/>
                <w:sz w:val="18"/>
                <w:szCs w:val="18"/>
              </w:rPr>
            </w:pPr>
            <w:r w:rsidRPr="0075602A">
              <w:rPr>
                <w:rFonts w:ascii="Arial Narrow" w:hAnsi="Arial Narrow"/>
                <w:color w:val="000000"/>
                <w:sz w:val="18"/>
                <w:szCs w:val="18"/>
              </w:rPr>
              <w:t>0,23</w:t>
            </w:r>
          </w:p>
        </w:tc>
      </w:tr>
      <w:tr w:rsidR="0076223E" w:rsidRPr="0075602A" w:rsidTr="005307FB">
        <w:tc>
          <w:tcPr>
            <w:cnfStyle w:val="001000000000"/>
            <w:tcW w:w="3417" w:type="dxa"/>
            <w:tcBorders>
              <w:left w:val="single" w:sz="4" w:space="0" w:color="auto"/>
              <w:right w:val="single" w:sz="4" w:space="0" w:color="auto"/>
            </w:tcBorders>
            <w:shd w:val="clear" w:color="auto" w:fill="auto"/>
          </w:tcPr>
          <w:p w:rsidR="0076223E" w:rsidRPr="0075602A" w:rsidRDefault="0076223E" w:rsidP="005753EB">
            <w:pPr>
              <w:rPr>
                <w:rFonts w:ascii="Arial Narrow" w:hAnsi="Arial Narrow"/>
                <w:b w:val="0"/>
                <w:sz w:val="20"/>
                <w:szCs w:val="20"/>
              </w:rPr>
            </w:pPr>
            <w:r w:rsidRPr="0075602A">
              <w:rPr>
                <w:rFonts w:ascii="Arial Narrow" w:hAnsi="Arial Narrow"/>
                <w:b w:val="0"/>
                <w:sz w:val="20"/>
                <w:szCs w:val="20"/>
              </w:rPr>
              <w:t>Proche de/dans la cuisine/coin cuisine</w:t>
            </w:r>
          </w:p>
        </w:tc>
        <w:tc>
          <w:tcPr>
            <w:tcW w:w="1151" w:type="dxa"/>
            <w:tcBorders>
              <w:left w:val="single" w:sz="4" w:space="0" w:color="auto"/>
            </w:tcBorders>
            <w:shd w:val="clear" w:color="auto" w:fill="auto"/>
          </w:tcPr>
          <w:p w:rsidR="0076223E" w:rsidRPr="0075602A" w:rsidRDefault="0076223E" w:rsidP="005753EB">
            <w:pPr>
              <w:jc w:val="center"/>
              <w:cnfStyle w:val="000000000000"/>
              <w:rPr>
                <w:rFonts w:ascii="Arial Narrow" w:hAnsi="Arial Narrow"/>
                <w:sz w:val="18"/>
                <w:szCs w:val="18"/>
              </w:rPr>
            </w:pPr>
            <w:r w:rsidRPr="0075602A">
              <w:rPr>
                <w:rFonts w:ascii="Arial Narrow" w:hAnsi="Arial Narrow"/>
                <w:sz w:val="18"/>
                <w:szCs w:val="18"/>
              </w:rPr>
              <w:t>14</w:t>
            </w:r>
          </w:p>
        </w:tc>
        <w:tc>
          <w:tcPr>
            <w:tcW w:w="1151" w:type="dxa"/>
            <w:tcBorders>
              <w:right w:val="single" w:sz="4" w:space="0" w:color="auto"/>
            </w:tcBorders>
            <w:shd w:val="clear" w:color="auto" w:fill="auto"/>
            <w:vAlign w:val="bottom"/>
          </w:tcPr>
          <w:p w:rsidR="0076223E" w:rsidRPr="0075602A" w:rsidRDefault="0076223E" w:rsidP="0076223E">
            <w:pPr>
              <w:jc w:val="center"/>
              <w:cnfStyle w:val="000000000000"/>
              <w:rPr>
                <w:rFonts w:ascii="Arial Narrow" w:hAnsi="Arial Narrow"/>
                <w:color w:val="000000"/>
                <w:sz w:val="18"/>
                <w:szCs w:val="18"/>
              </w:rPr>
            </w:pPr>
            <w:r w:rsidRPr="0075602A">
              <w:rPr>
                <w:rFonts w:ascii="Arial Narrow" w:hAnsi="Arial Narrow"/>
                <w:color w:val="000000"/>
                <w:sz w:val="18"/>
                <w:szCs w:val="18"/>
              </w:rPr>
              <w:t>3,27</w:t>
            </w:r>
          </w:p>
        </w:tc>
      </w:tr>
      <w:tr w:rsidR="0076223E" w:rsidRPr="0075602A" w:rsidTr="005307FB">
        <w:trPr>
          <w:cnfStyle w:val="000000100000"/>
        </w:trPr>
        <w:tc>
          <w:tcPr>
            <w:cnfStyle w:val="001000000000"/>
            <w:tcW w:w="3417" w:type="dxa"/>
            <w:tcBorders>
              <w:left w:val="single" w:sz="4" w:space="0" w:color="auto"/>
              <w:right w:val="single" w:sz="4" w:space="0" w:color="auto"/>
            </w:tcBorders>
            <w:shd w:val="clear" w:color="auto" w:fill="auto"/>
          </w:tcPr>
          <w:p w:rsidR="0076223E" w:rsidRPr="0075602A" w:rsidRDefault="0076223E" w:rsidP="005753EB">
            <w:pPr>
              <w:rPr>
                <w:rFonts w:ascii="Arial Narrow" w:hAnsi="Arial Narrow"/>
                <w:b w:val="0"/>
                <w:sz w:val="20"/>
                <w:szCs w:val="20"/>
              </w:rPr>
            </w:pPr>
            <w:r w:rsidRPr="0075602A">
              <w:rPr>
                <w:rFonts w:ascii="Arial Narrow" w:hAnsi="Arial Narrow"/>
                <w:b w:val="0"/>
                <w:sz w:val="20"/>
                <w:szCs w:val="20"/>
              </w:rPr>
              <w:t>Dans un autre lieu de la cour</w:t>
            </w:r>
          </w:p>
        </w:tc>
        <w:tc>
          <w:tcPr>
            <w:tcW w:w="1151" w:type="dxa"/>
            <w:tcBorders>
              <w:left w:val="single" w:sz="4" w:space="0" w:color="auto"/>
            </w:tcBorders>
            <w:shd w:val="clear" w:color="auto" w:fill="auto"/>
          </w:tcPr>
          <w:p w:rsidR="0076223E" w:rsidRPr="0075602A" w:rsidRDefault="0076223E" w:rsidP="005753EB">
            <w:pPr>
              <w:jc w:val="center"/>
              <w:cnfStyle w:val="000000100000"/>
              <w:rPr>
                <w:rFonts w:ascii="Arial Narrow" w:hAnsi="Arial Narrow"/>
                <w:sz w:val="18"/>
                <w:szCs w:val="18"/>
              </w:rPr>
            </w:pPr>
            <w:r w:rsidRPr="0075602A">
              <w:rPr>
                <w:rFonts w:ascii="Arial Narrow" w:hAnsi="Arial Narrow"/>
                <w:sz w:val="18"/>
                <w:szCs w:val="18"/>
              </w:rPr>
              <w:t>21</w:t>
            </w:r>
          </w:p>
        </w:tc>
        <w:tc>
          <w:tcPr>
            <w:tcW w:w="1151" w:type="dxa"/>
            <w:tcBorders>
              <w:right w:val="single" w:sz="4" w:space="0" w:color="auto"/>
            </w:tcBorders>
            <w:shd w:val="clear" w:color="auto" w:fill="auto"/>
            <w:vAlign w:val="bottom"/>
          </w:tcPr>
          <w:p w:rsidR="0076223E" w:rsidRPr="0075602A" w:rsidRDefault="0076223E" w:rsidP="0076223E">
            <w:pPr>
              <w:jc w:val="center"/>
              <w:cnfStyle w:val="000000100000"/>
              <w:rPr>
                <w:rFonts w:ascii="Arial Narrow" w:hAnsi="Arial Narrow"/>
                <w:color w:val="000000"/>
                <w:sz w:val="18"/>
                <w:szCs w:val="18"/>
              </w:rPr>
            </w:pPr>
            <w:r w:rsidRPr="0075602A">
              <w:rPr>
                <w:rFonts w:ascii="Arial Narrow" w:hAnsi="Arial Narrow"/>
                <w:color w:val="000000"/>
                <w:sz w:val="18"/>
                <w:szCs w:val="18"/>
              </w:rPr>
              <w:t>4,91</w:t>
            </w:r>
          </w:p>
        </w:tc>
      </w:tr>
      <w:tr w:rsidR="0076223E" w:rsidRPr="0075602A" w:rsidTr="005307FB">
        <w:tc>
          <w:tcPr>
            <w:cnfStyle w:val="001000000000"/>
            <w:tcW w:w="3417" w:type="dxa"/>
            <w:tcBorders>
              <w:left w:val="single" w:sz="4" w:space="0" w:color="auto"/>
              <w:right w:val="single" w:sz="4" w:space="0" w:color="auto"/>
            </w:tcBorders>
            <w:shd w:val="clear" w:color="auto" w:fill="auto"/>
          </w:tcPr>
          <w:p w:rsidR="0076223E" w:rsidRPr="0075602A" w:rsidRDefault="0076223E" w:rsidP="005753EB">
            <w:pPr>
              <w:rPr>
                <w:rFonts w:ascii="Arial Narrow" w:hAnsi="Arial Narrow"/>
                <w:b w:val="0"/>
                <w:sz w:val="20"/>
                <w:szCs w:val="20"/>
              </w:rPr>
            </w:pPr>
            <w:r w:rsidRPr="0075602A">
              <w:rPr>
                <w:rFonts w:ascii="Arial Narrow" w:hAnsi="Arial Narrow"/>
                <w:b w:val="0"/>
                <w:sz w:val="20"/>
                <w:szCs w:val="20"/>
              </w:rPr>
              <w:t>A l'extérieur de la cour</w:t>
            </w:r>
          </w:p>
        </w:tc>
        <w:tc>
          <w:tcPr>
            <w:tcW w:w="1151" w:type="dxa"/>
            <w:tcBorders>
              <w:left w:val="single" w:sz="4" w:space="0" w:color="auto"/>
            </w:tcBorders>
            <w:shd w:val="clear" w:color="auto" w:fill="auto"/>
          </w:tcPr>
          <w:p w:rsidR="0076223E" w:rsidRPr="0075602A" w:rsidRDefault="0076223E" w:rsidP="005753EB">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vAlign w:val="bottom"/>
          </w:tcPr>
          <w:p w:rsidR="0076223E" w:rsidRPr="0075602A" w:rsidRDefault="0076223E" w:rsidP="0076223E">
            <w:pPr>
              <w:jc w:val="center"/>
              <w:cnfStyle w:val="000000000000"/>
              <w:rPr>
                <w:rFonts w:ascii="Arial Narrow" w:hAnsi="Arial Narrow"/>
                <w:color w:val="000000"/>
                <w:sz w:val="18"/>
                <w:szCs w:val="18"/>
              </w:rPr>
            </w:pPr>
            <w:r w:rsidRPr="0075602A">
              <w:rPr>
                <w:rFonts w:ascii="Arial Narrow" w:hAnsi="Arial Narrow"/>
                <w:color w:val="000000"/>
                <w:sz w:val="18"/>
                <w:szCs w:val="18"/>
              </w:rPr>
              <w:t>0,23</w:t>
            </w:r>
          </w:p>
        </w:tc>
      </w:tr>
      <w:tr w:rsidR="0076223E" w:rsidRPr="0075602A" w:rsidTr="005307FB">
        <w:trPr>
          <w:cnfStyle w:val="000000100000"/>
        </w:trPr>
        <w:tc>
          <w:tcPr>
            <w:cnfStyle w:val="001000000000"/>
            <w:tcW w:w="3417" w:type="dxa"/>
            <w:tcBorders>
              <w:left w:val="single" w:sz="4" w:space="0" w:color="auto"/>
              <w:right w:val="single" w:sz="4" w:space="0" w:color="auto"/>
            </w:tcBorders>
            <w:shd w:val="clear" w:color="auto" w:fill="auto"/>
          </w:tcPr>
          <w:p w:rsidR="0076223E" w:rsidRPr="0075602A" w:rsidRDefault="0076223E" w:rsidP="005753EB">
            <w:pPr>
              <w:rPr>
                <w:rFonts w:ascii="Arial Narrow" w:hAnsi="Arial Narrow"/>
                <w:b w:val="0"/>
                <w:sz w:val="20"/>
                <w:szCs w:val="20"/>
              </w:rPr>
            </w:pPr>
            <w:r w:rsidRPr="0075602A">
              <w:rPr>
                <w:rFonts w:ascii="Arial Narrow" w:hAnsi="Arial Narrow"/>
                <w:b w:val="0"/>
                <w:sz w:val="20"/>
                <w:szCs w:val="20"/>
              </w:rPr>
              <w:t>Pas d'endroit spécifique</w:t>
            </w:r>
          </w:p>
        </w:tc>
        <w:tc>
          <w:tcPr>
            <w:tcW w:w="1151" w:type="dxa"/>
            <w:tcBorders>
              <w:left w:val="single" w:sz="4" w:space="0" w:color="auto"/>
            </w:tcBorders>
            <w:shd w:val="clear" w:color="auto" w:fill="auto"/>
          </w:tcPr>
          <w:p w:rsidR="0076223E" w:rsidRPr="0075602A" w:rsidRDefault="0076223E" w:rsidP="005753EB">
            <w:pPr>
              <w:jc w:val="center"/>
              <w:cnfStyle w:val="000000100000"/>
              <w:rPr>
                <w:rFonts w:ascii="Arial Narrow" w:hAnsi="Arial Narrow"/>
                <w:sz w:val="18"/>
                <w:szCs w:val="18"/>
              </w:rPr>
            </w:pPr>
            <w:r w:rsidRPr="0075602A">
              <w:rPr>
                <w:rFonts w:ascii="Arial Narrow" w:hAnsi="Arial Narrow"/>
                <w:sz w:val="18"/>
                <w:szCs w:val="18"/>
              </w:rPr>
              <w:t>391</w:t>
            </w:r>
          </w:p>
        </w:tc>
        <w:tc>
          <w:tcPr>
            <w:tcW w:w="1151" w:type="dxa"/>
            <w:tcBorders>
              <w:right w:val="single" w:sz="4" w:space="0" w:color="auto"/>
            </w:tcBorders>
            <w:shd w:val="clear" w:color="auto" w:fill="auto"/>
            <w:vAlign w:val="bottom"/>
          </w:tcPr>
          <w:p w:rsidR="0076223E" w:rsidRPr="0075602A" w:rsidRDefault="0076223E" w:rsidP="0076223E">
            <w:pPr>
              <w:jc w:val="center"/>
              <w:cnfStyle w:val="000000100000"/>
              <w:rPr>
                <w:rFonts w:ascii="Arial Narrow" w:hAnsi="Arial Narrow"/>
                <w:color w:val="000000"/>
                <w:sz w:val="18"/>
                <w:szCs w:val="18"/>
              </w:rPr>
            </w:pPr>
            <w:r w:rsidRPr="0075602A">
              <w:rPr>
                <w:rFonts w:ascii="Arial Narrow" w:hAnsi="Arial Narrow"/>
                <w:color w:val="000000"/>
                <w:sz w:val="18"/>
                <w:szCs w:val="18"/>
              </w:rPr>
              <w:t>91,4</w:t>
            </w:r>
          </w:p>
        </w:tc>
      </w:tr>
      <w:tr w:rsidR="005753EB" w:rsidRPr="0075602A" w:rsidTr="005753EB">
        <w:tc>
          <w:tcPr>
            <w:cnfStyle w:val="001000000000"/>
            <w:tcW w:w="3417" w:type="dxa"/>
            <w:tcBorders>
              <w:left w:val="single" w:sz="4" w:space="0" w:color="auto"/>
              <w:right w:val="single" w:sz="4" w:space="0" w:color="auto"/>
            </w:tcBorders>
            <w:shd w:val="clear" w:color="auto" w:fill="auto"/>
          </w:tcPr>
          <w:p w:rsidR="005753EB" w:rsidRPr="0075602A" w:rsidRDefault="005753EB" w:rsidP="005753E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753EB" w:rsidRPr="0075602A" w:rsidRDefault="005753EB" w:rsidP="005753EB">
            <w:pPr>
              <w:jc w:val="center"/>
              <w:cnfStyle w:val="000000000000"/>
              <w:rPr>
                <w:rFonts w:ascii="Arial Narrow" w:hAnsi="Arial Narrow"/>
                <w:b/>
                <w:sz w:val="18"/>
                <w:szCs w:val="18"/>
              </w:rPr>
            </w:pPr>
            <w:r w:rsidRPr="0075602A">
              <w:rPr>
                <w:rFonts w:ascii="Arial Narrow" w:hAnsi="Arial Narrow"/>
                <w:b/>
                <w:sz w:val="18"/>
                <w:szCs w:val="18"/>
              </w:rPr>
              <w:t>4</w:t>
            </w:r>
            <w:r w:rsidR="0076223E" w:rsidRPr="0075602A">
              <w:rPr>
                <w:rFonts w:ascii="Arial Narrow" w:hAnsi="Arial Narrow"/>
                <w:b/>
                <w:sz w:val="18"/>
                <w:szCs w:val="18"/>
              </w:rPr>
              <w:t>28</w:t>
            </w:r>
          </w:p>
        </w:tc>
        <w:tc>
          <w:tcPr>
            <w:tcW w:w="1151" w:type="dxa"/>
            <w:tcBorders>
              <w:right w:val="single" w:sz="4" w:space="0" w:color="auto"/>
            </w:tcBorders>
            <w:shd w:val="clear" w:color="auto" w:fill="auto"/>
          </w:tcPr>
          <w:p w:rsidR="005753EB" w:rsidRPr="0075602A" w:rsidRDefault="005753EB" w:rsidP="005753EB">
            <w:pPr>
              <w:jc w:val="center"/>
              <w:cnfStyle w:val="000000000000"/>
              <w:rPr>
                <w:rFonts w:ascii="Arial Narrow" w:hAnsi="Arial Narrow"/>
                <w:b/>
                <w:sz w:val="18"/>
                <w:szCs w:val="18"/>
              </w:rPr>
            </w:pPr>
            <w:r w:rsidRPr="0075602A">
              <w:rPr>
                <w:rFonts w:ascii="Arial Narrow" w:hAnsi="Arial Narrow"/>
                <w:b/>
                <w:sz w:val="18"/>
                <w:szCs w:val="18"/>
              </w:rPr>
              <w:t>100</w:t>
            </w:r>
          </w:p>
        </w:tc>
      </w:tr>
    </w:tbl>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rPr>
          <w:rFonts w:ascii="Arial Narrow" w:hAnsi="Arial Narrow" w:cs="Arial"/>
        </w:rPr>
      </w:pPr>
    </w:p>
    <w:p w:rsidR="005753EB" w:rsidRPr="0075602A" w:rsidRDefault="005753EB" w:rsidP="005753EB">
      <w:pPr>
        <w:spacing w:after="0"/>
        <w:jc w:val="both"/>
        <w:rPr>
          <w:rFonts w:ascii="Arial Narrow" w:hAnsi="Arial Narrow" w:cs="Arial"/>
        </w:rPr>
      </w:pPr>
      <w:r w:rsidRPr="0075602A">
        <w:rPr>
          <w:rFonts w:ascii="Arial Narrow" w:hAnsi="Arial Narrow" w:cs="Arial"/>
        </w:rPr>
        <w:t xml:space="preserve">Pour les femmes rencontrées il n’existe pas de lieu spécifique de lavage des mains dans les ménages à </w:t>
      </w:r>
      <w:r w:rsidR="0076223E" w:rsidRPr="0075602A">
        <w:rPr>
          <w:rFonts w:ascii="Arial Narrow" w:hAnsi="Arial Narrow" w:cs="Arial"/>
        </w:rPr>
        <w:t>91</w:t>
      </w:r>
      <w:proofErr w:type="gramStart"/>
      <w:r w:rsidR="0076223E" w:rsidRPr="0075602A">
        <w:rPr>
          <w:rFonts w:ascii="Arial Narrow" w:hAnsi="Arial Narrow" w:cs="Arial"/>
        </w:rPr>
        <w:t>,4,7</w:t>
      </w:r>
      <w:proofErr w:type="gramEnd"/>
      <w:r w:rsidR="0076223E" w:rsidRPr="0075602A">
        <w:rPr>
          <w:rFonts w:ascii="Arial Narrow" w:hAnsi="Arial Narrow" w:cs="Arial"/>
        </w:rPr>
        <w:t>% selon 391</w:t>
      </w:r>
      <w:r w:rsidRPr="0075602A">
        <w:rPr>
          <w:rFonts w:ascii="Arial Narrow" w:hAnsi="Arial Narrow" w:cs="Arial"/>
        </w:rPr>
        <w:t xml:space="preserve"> d’elles. Le deuxième endroit est d</w:t>
      </w:r>
      <w:r w:rsidR="0076223E" w:rsidRPr="0075602A">
        <w:rPr>
          <w:rFonts w:ascii="Arial Narrow" w:hAnsi="Arial Narrow" w:cs="Arial"/>
        </w:rPr>
        <w:t>ans un autre lieu de la cour à 4,91</w:t>
      </w:r>
      <w:r w:rsidRPr="0075602A">
        <w:rPr>
          <w:rFonts w:ascii="Arial Narrow" w:hAnsi="Arial Narrow" w:cs="Arial"/>
        </w:rPr>
        <w:t>% pour 58 femmes. Les autres sont dans des petites proportions.</w:t>
      </w:r>
    </w:p>
    <w:p w:rsidR="003D7E18" w:rsidRPr="0075602A" w:rsidRDefault="003D7E18" w:rsidP="00D76555">
      <w:pPr>
        <w:spacing w:after="0"/>
        <w:rPr>
          <w:rFonts w:ascii="Arial Narrow" w:hAnsi="Arial Narrow" w:cs="Arial"/>
        </w:rPr>
      </w:pPr>
    </w:p>
    <w:p w:rsidR="002F4379" w:rsidRPr="0075602A" w:rsidRDefault="002F4379" w:rsidP="002F4379">
      <w:pPr>
        <w:spacing w:after="0"/>
        <w:jc w:val="both"/>
        <w:rPr>
          <w:rFonts w:ascii="Arial Narrow" w:hAnsi="Arial Narrow" w:cs="Arial"/>
        </w:rPr>
      </w:pPr>
      <w:r w:rsidRPr="0075602A">
        <w:rPr>
          <w:rFonts w:ascii="Arial Narrow" w:hAnsi="Arial Narrow" w:cs="Arial"/>
          <w:b/>
        </w:rPr>
        <w:t>Tableau 36 :</w:t>
      </w:r>
      <w:r w:rsidRPr="0075602A">
        <w:rPr>
          <w:rFonts w:ascii="Arial Narrow" w:hAnsi="Arial Narrow" w:cs="Arial"/>
        </w:rPr>
        <w:t xml:space="preserve"> Répartition suivant les occasions de lavage des mains des adultes.</w:t>
      </w:r>
    </w:p>
    <w:p w:rsidR="002F4379" w:rsidRPr="0075602A" w:rsidRDefault="002F4379" w:rsidP="002F4379">
      <w:pPr>
        <w:spacing w:after="0"/>
        <w:rPr>
          <w:rFonts w:ascii="Arial Narrow" w:hAnsi="Arial Narrow" w:cs="Arial"/>
        </w:rPr>
      </w:pPr>
    </w:p>
    <w:tbl>
      <w:tblPr>
        <w:tblStyle w:val="Ombrageclair1"/>
        <w:tblW w:w="0" w:type="auto"/>
        <w:tblLook w:val="04A0"/>
      </w:tblPr>
      <w:tblGrid>
        <w:gridCol w:w="3967"/>
        <w:gridCol w:w="1151"/>
        <w:gridCol w:w="1151"/>
        <w:gridCol w:w="1151"/>
        <w:gridCol w:w="1152"/>
      </w:tblGrid>
      <w:tr w:rsidR="002F4379" w:rsidRPr="0075602A" w:rsidTr="002F4379">
        <w:trPr>
          <w:cnfStyle w:val="100000000000"/>
        </w:trPr>
        <w:tc>
          <w:tcPr>
            <w:cnfStyle w:val="001000000000"/>
            <w:tcW w:w="3967" w:type="dxa"/>
            <w:vMerge w:val="restart"/>
            <w:tcBorders>
              <w:top w:val="single" w:sz="4" w:space="0" w:color="auto"/>
              <w:left w:val="single" w:sz="4" w:space="0" w:color="auto"/>
              <w:right w:val="single" w:sz="4" w:space="0" w:color="auto"/>
            </w:tcBorders>
            <w:shd w:val="clear" w:color="auto" w:fill="auto"/>
          </w:tcPr>
          <w:p w:rsidR="002F4379" w:rsidRPr="0075602A" w:rsidRDefault="002F4379" w:rsidP="005307FB">
            <w:pPr>
              <w:jc w:val="center"/>
              <w:rPr>
                <w:rFonts w:ascii="Arial Narrow" w:hAnsi="Arial Narrow" w:cs="Arial"/>
                <w:sz w:val="18"/>
                <w:szCs w:val="18"/>
              </w:rPr>
            </w:pPr>
            <w:r w:rsidRPr="0075602A">
              <w:rPr>
                <w:rFonts w:ascii="Arial Narrow" w:hAnsi="Arial Narrow" w:cs="Arial"/>
                <w:sz w:val="18"/>
                <w:szCs w:val="18"/>
              </w:rPr>
              <w:t>Occasions de lavage des mains</w:t>
            </w:r>
          </w:p>
        </w:tc>
        <w:tc>
          <w:tcPr>
            <w:tcW w:w="2302" w:type="dxa"/>
            <w:gridSpan w:val="2"/>
            <w:tcBorders>
              <w:top w:val="single" w:sz="4" w:space="0" w:color="auto"/>
              <w:left w:val="single" w:sz="4" w:space="0" w:color="auto"/>
              <w:bottom w:val="nil"/>
            </w:tcBorders>
            <w:shd w:val="clear" w:color="auto" w:fill="auto"/>
          </w:tcPr>
          <w:p w:rsidR="002F4379" w:rsidRPr="0075602A" w:rsidRDefault="002F4379"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2F4379" w:rsidRPr="0075602A" w:rsidRDefault="002F4379"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2F4379" w:rsidRPr="0075602A" w:rsidTr="002F4379">
        <w:trPr>
          <w:cnfStyle w:val="000000100000"/>
        </w:trPr>
        <w:tc>
          <w:tcPr>
            <w:cnfStyle w:val="001000000000"/>
            <w:tcW w:w="3967" w:type="dxa"/>
            <w:vMerge/>
            <w:tcBorders>
              <w:left w:val="single" w:sz="4" w:space="0" w:color="auto"/>
              <w:right w:val="single" w:sz="4" w:space="0" w:color="auto"/>
            </w:tcBorders>
            <w:shd w:val="clear" w:color="auto" w:fill="auto"/>
          </w:tcPr>
          <w:p w:rsidR="002F4379" w:rsidRPr="0075602A" w:rsidRDefault="002F4379"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2F4379" w:rsidRPr="0075602A" w:rsidRDefault="002F4379"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2F4379" w:rsidRPr="0075602A" w:rsidRDefault="002F4379"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2F4379" w:rsidRPr="0075602A" w:rsidRDefault="002F4379"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2F4379" w:rsidRPr="0075602A" w:rsidRDefault="002F4379"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F4379" w:rsidRPr="0075602A" w:rsidTr="002F4379">
        <w:tc>
          <w:tcPr>
            <w:cnfStyle w:val="001000000000"/>
            <w:tcW w:w="3967" w:type="dxa"/>
            <w:vMerge/>
            <w:tcBorders>
              <w:left w:val="single" w:sz="4" w:space="0" w:color="auto"/>
              <w:bottom w:val="single" w:sz="4" w:space="0" w:color="auto"/>
              <w:right w:val="single" w:sz="4" w:space="0" w:color="auto"/>
            </w:tcBorders>
            <w:shd w:val="clear" w:color="auto" w:fill="auto"/>
          </w:tcPr>
          <w:p w:rsidR="002F4379" w:rsidRPr="0075602A" w:rsidRDefault="002F4379"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F4379" w:rsidRPr="0075602A" w:rsidRDefault="002F4379"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F4379" w:rsidRPr="0075602A" w:rsidRDefault="002F4379"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F4379" w:rsidRPr="0075602A" w:rsidRDefault="002F4379"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2F4379" w:rsidRPr="0075602A" w:rsidRDefault="002F4379" w:rsidP="005307FB">
            <w:pPr>
              <w:cnfStyle w:val="000000000000"/>
              <w:rPr>
                <w:rFonts w:ascii="Arial Narrow" w:hAnsi="Arial Narrow" w:cs="Arial"/>
                <w:b/>
                <w:sz w:val="18"/>
                <w:szCs w:val="18"/>
              </w:rPr>
            </w:pPr>
          </w:p>
        </w:tc>
      </w:tr>
      <w:tr w:rsidR="00A91A59" w:rsidRPr="0075602A" w:rsidTr="005307FB">
        <w:trPr>
          <w:cnfStyle w:val="000000100000"/>
        </w:trPr>
        <w:tc>
          <w:tcPr>
            <w:cnfStyle w:val="001000000000"/>
            <w:tcW w:w="3967" w:type="dxa"/>
            <w:tcBorders>
              <w:top w:val="single" w:sz="4" w:space="0" w:color="auto"/>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Avant de préparer les repas</w:t>
            </w:r>
          </w:p>
        </w:tc>
        <w:tc>
          <w:tcPr>
            <w:tcW w:w="1151" w:type="dxa"/>
            <w:tcBorders>
              <w:top w:val="single" w:sz="4" w:space="0" w:color="auto"/>
              <w:left w:val="single" w:sz="4" w:space="0" w:color="auto"/>
            </w:tcBorders>
            <w:shd w:val="clear" w:color="auto" w:fill="auto"/>
          </w:tcPr>
          <w:p w:rsidR="00A91A59" w:rsidRPr="0075602A" w:rsidRDefault="00A91A59" w:rsidP="005307FB">
            <w:pPr>
              <w:jc w:val="center"/>
              <w:cnfStyle w:val="000000100000"/>
              <w:rPr>
                <w:rFonts w:ascii="Arial Narrow" w:hAnsi="Arial Narrow"/>
                <w:sz w:val="18"/>
                <w:szCs w:val="18"/>
              </w:rPr>
            </w:pPr>
            <w:r w:rsidRPr="0075602A">
              <w:rPr>
                <w:rFonts w:ascii="Arial Narrow" w:hAnsi="Arial Narrow"/>
                <w:sz w:val="18"/>
                <w:szCs w:val="18"/>
              </w:rPr>
              <w:t>139</w:t>
            </w:r>
          </w:p>
        </w:tc>
        <w:tc>
          <w:tcPr>
            <w:tcW w:w="1151" w:type="dxa"/>
            <w:tcBorders>
              <w:top w:val="single" w:sz="4" w:space="0" w:color="auto"/>
            </w:tcBorders>
            <w:shd w:val="clear" w:color="auto" w:fill="auto"/>
            <w:vAlign w:val="bottom"/>
          </w:tcPr>
          <w:p w:rsidR="00A91A59" w:rsidRPr="0075602A" w:rsidRDefault="00A91A59" w:rsidP="00F518A9">
            <w:pPr>
              <w:jc w:val="center"/>
              <w:cnfStyle w:val="000000100000"/>
              <w:rPr>
                <w:rFonts w:ascii="Arial Narrow" w:hAnsi="Arial Narrow"/>
                <w:color w:val="000000"/>
                <w:sz w:val="18"/>
                <w:szCs w:val="18"/>
              </w:rPr>
            </w:pPr>
            <w:r w:rsidRPr="0075602A">
              <w:rPr>
                <w:rFonts w:ascii="Arial Narrow" w:hAnsi="Arial Narrow"/>
                <w:color w:val="000000"/>
                <w:sz w:val="18"/>
                <w:szCs w:val="18"/>
              </w:rPr>
              <w:t>22,7</w:t>
            </w:r>
          </w:p>
        </w:tc>
        <w:tc>
          <w:tcPr>
            <w:tcW w:w="1151" w:type="dxa"/>
            <w:tcBorders>
              <w:top w:val="single" w:sz="4" w:space="0" w:color="auto"/>
            </w:tcBorders>
            <w:shd w:val="clear" w:color="auto" w:fill="auto"/>
          </w:tcPr>
          <w:p w:rsidR="00A91A59" w:rsidRPr="0075602A" w:rsidRDefault="00A91A59" w:rsidP="005307FB">
            <w:pPr>
              <w:jc w:val="center"/>
              <w:cnfStyle w:val="000000100000"/>
              <w:rPr>
                <w:rFonts w:ascii="Arial Narrow" w:hAnsi="Arial Narrow" w:cs="Arial"/>
                <w:sz w:val="18"/>
                <w:szCs w:val="18"/>
              </w:rPr>
            </w:pPr>
            <w:r w:rsidRPr="0075602A">
              <w:rPr>
                <w:rFonts w:ascii="Arial Narrow" w:hAnsi="Arial Narrow" w:cs="Arial"/>
                <w:sz w:val="18"/>
                <w:szCs w:val="18"/>
              </w:rPr>
              <w:t>2</w:t>
            </w:r>
          </w:p>
        </w:tc>
        <w:tc>
          <w:tcPr>
            <w:tcW w:w="1152" w:type="dxa"/>
            <w:tcBorders>
              <w:top w:val="single" w:sz="4" w:space="0" w:color="auto"/>
              <w:right w:val="single" w:sz="4" w:space="0" w:color="auto"/>
            </w:tcBorders>
            <w:shd w:val="clear" w:color="auto" w:fill="auto"/>
            <w:vAlign w:val="bottom"/>
          </w:tcPr>
          <w:p w:rsidR="00A91A59" w:rsidRPr="0075602A" w:rsidRDefault="00A91A59" w:rsidP="00A91A59">
            <w:pPr>
              <w:jc w:val="center"/>
              <w:cnfStyle w:val="000000100000"/>
              <w:rPr>
                <w:rFonts w:ascii="Arial Narrow" w:hAnsi="Arial Narrow"/>
                <w:color w:val="000000"/>
                <w:sz w:val="18"/>
                <w:szCs w:val="18"/>
              </w:rPr>
            </w:pPr>
            <w:r w:rsidRPr="0075602A">
              <w:rPr>
                <w:rFonts w:ascii="Arial Narrow" w:hAnsi="Arial Narrow"/>
                <w:color w:val="000000"/>
                <w:sz w:val="18"/>
                <w:szCs w:val="18"/>
              </w:rPr>
              <w:t>1,39</w:t>
            </w:r>
          </w:p>
        </w:tc>
      </w:tr>
      <w:tr w:rsidR="00A91A59" w:rsidRPr="0075602A" w:rsidTr="005307FB">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Avant de manger</w:t>
            </w:r>
          </w:p>
        </w:tc>
        <w:tc>
          <w:tcPr>
            <w:tcW w:w="1151" w:type="dxa"/>
            <w:tcBorders>
              <w:left w:val="single" w:sz="4" w:space="0" w:color="auto"/>
            </w:tcBorders>
            <w:shd w:val="clear" w:color="auto" w:fill="auto"/>
          </w:tcPr>
          <w:p w:rsidR="00A91A59" w:rsidRPr="0075602A" w:rsidRDefault="00A91A59" w:rsidP="005307FB">
            <w:pPr>
              <w:jc w:val="center"/>
              <w:cnfStyle w:val="000000000000"/>
              <w:rPr>
                <w:rFonts w:ascii="Arial Narrow" w:hAnsi="Arial Narrow"/>
                <w:sz w:val="18"/>
                <w:szCs w:val="18"/>
              </w:rPr>
            </w:pPr>
            <w:r w:rsidRPr="0075602A">
              <w:rPr>
                <w:rFonts w:ascii="Arial Narrow" w:hAnsi="Arial Narrow"/>
                <w:sz w:val="18"/>
                <w:szCs w:val="18"/>
              </w:rPr>
              <w:t>229</w:t>
            </w:r>
          </w:p>
        </w:tc>
        <w:tc>
          <w:tcPr>
            <w:tcW w:w="1151" w:type="dxa"/>
            <w:shd w:val="clear" w:color="auto" w:fill="auto"/>
            <w:vAlign w:val="bottom"/>
          </w:tcPr>
          <w:p w:rsidR="00A91A59" w:rsidRPr="0075602A" w:rsidRDefault="00A91A59" w:rsidP="00F518A9">
            <w:pPr>
              <w:jc w:val="center"/>
              <w:cnfStyle w:val="000000000000"/>
              <w:rPr>
                <w:rFonts w:ascii="Arial Narrow" w:hAnsi="Arial Narrow"/>
                <w:color w:val="000000"/>
                <w:sz w:val="18"/>
                <w:szCs w:val="18"/>
              </w:rPr>
            </w:pPr>
            <w:r w:rsidRPr="0075602A">
              <w:rPr>
                <w:rFonts w:ascii="Arial Narrow" w:hAnsi="Arial Narrow"/>
                <w:color w:val="000000"/>
                <w:sz w:val="18"/>
                <w:szCs w:val="18"/>
              </w:rPr>
              <w:t>37,4</w:t>
            </w:r>
          </w:p>
        </w:tc>
        <w:tc>
          <w:tcPr>
            <w:tcW w:w="1151" w:type="dxa"/>
            <w:shd w:val="clear" w:color="auto" w:fill="auto"/>
          </w:tcPr>
          <w:p w:rsidR="00A91A59" w:rsidRPr="0075602A" w:rsidRDefault="00A91A59" w:rsidP="005307FB">
            <w:pPr>
              <w:jc w:val="center"/>
              <w:cnfStyle w:val="000000000000"/>
              <w:rPr>
                <w:rFonts w:ascii="Arial Narrow" w:hAnsi="Arial Narrow" w:cs="Arial"/>
                <w:sz w:val="18"/>
                <w:szCs w:val="18"/>
              </w:rPr>
            </w:pPr>
            <w:r w:rsidRPr="0075602A">
              <w:rPr>
                <w:rFonts w:ascii="Arial Narrow" w:hAnsi="Arial Narrow" w:cs="Arial"/>
                <w:sz w:val="18"/>
                <w:szCs w:val="18"/>
              </w:rPr>
              <w:t>76</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000000"/>
              <w:rPr>
                <w:rFonts w:ascii="Arial Narrow" w:hAnsi="Arial Narrow"/>
                <w:color w:val="000000"/>
                <w:sz w:val="18"/>
                <w:szCs w:val="18"/>
              </w:rPr>
            </w:pPr>
            <w:r w:rsidRPr="0075602A">
              <w:rPr>
                <w:rFonts w:ascii="Arial Narrow" w:hAnsi="Arial Narrow"/>
                <w:color w:val="000000"/>
                <w:sz w:val="18"/>
                <w:szCs w:val="18"/>
              </w:rPr>
              <w:t>52,8</w:t>
            </w:r>
          </w:p>
        </w:tc>
      </w:tr>
      <w:tr w:rsidR="00A91A59" w:rsidRPr="0075602A" w:rsidTr="005307FB">
        <w:trPr>
          <w:cnfStyle w:val="000000100000"/>
        </w:trPr>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Avant de donner à manger à l'enfant</w:t>
            </w:r>
          </w:p>
        </w:tc>
        <w:tc>
          <w:tcPr>
            <w:tcW w:w="1151" w:type="dxa"/>
            <w:tcBorders>
              <w:left w:val="single" w:sz="4" w:space="0" w:color="auto"/>
            </w:tcBorders>
            <w:shd w:val="clear" w:color="auto" w:fill="auto"/>
          </w:tcPr>
          <w:p w:rsidR="00A91A59" w:rsidRPr="0075602A" w:rsidRDefault="00A91A59" w:rsidP="005307FB">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shd w:val="clear" w:color="auto" w:fill="auto"/>
            <w:vAlign w:val="bottom"/>
          </w:tcPr>
          <w:p w:rsidR="00A91A59" w:rsidRPr="0075602A" w:rsidRDefault="00A91A59" w:rsidP="00F518A9">
            <w:pPr>
              <w:jc w:val="center"/>
              <w:cnfStyle w:val="000000100000"/>
              <w:rPr>
                <w:rFonts w:ascii="Arial Narrow" w:hAnsi="Arial Narrow"/>
                <w:color w:val="000000"/>
                <w:sz w:val="18"/>
                <w:szCs w:val="18"/>
              </w:rPr>
            </w:pPr>
            <w:r w:rsidRPr="0075602A">
              <w:rPr>
                <w:rFonts w:ascii="Arial Narrow" w:hAnsi="Arial Narrow"/>
                <w:color w:val="000000"/>
                <w:sz w:val="18"/>
                <w:szCs w:val="18"/>
              </w:rPr>
              <w:t>1,8</w:t>
            </w:r>
          </w:p>
        </w:tc>
        <w:tc>
          <w:tcPr>
            <w:tcW w:w="1151" w:type="dxa"/>
            <w:shd w:val="clear" w:color="auto" w:fill="auto"/>
          </w:tcPr>
          <w:p w:rsidR="00A91A59" w:rsidRPr="0075602A" w:rsidRDefault="00A91A59" w:rsidP="005307F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A91A59" w:rsidRPr="0075602A" w:rsidTr="005307FB">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Après les toilettes</w:t>
            </w:r>
          </w:p>
        </w:tc>
        <w:tc>
          <w:tcPr>
            <w:tcW w:w="1151" w:type="dxa"/>
            <w:tcBorders>
              <w:left w:val="single" w:sz="4" w:space="0" w:color="auto"/>
            </w:tcBorders>
            <w:shd w:val="clear" w:color="auto" w:fill="auto"/>
          </w:tcPr>
          <w:p w:rsidR="00A91A59" w:rsidRPr="0075602A" w:rsidRDefault="00A91A59" w:rsidP="005307FB">
            <w:pPr>
              <w:jc w:val="center"/>
              <w:cnfStyle w:val="000000000000"/>
              <w:rPr>
                <w:rFonts w:ascii="Arial Narrow" w:hAnsi="Arial Narrow"/>
                <w:sz w:val="18"/>
                <w:szCs w:val="18"/>
              </w:rPr>
            </w:pPr>
            <w:r w:rsidRPr="0075602A">
              <w:rPr>
                <w:rFonts w:ascii="Arial Narrow" w:hAnsi="Arial Narrow"/>
                <w:sz w:val="18"/>
                <w:szCs w:val="18"/>
              </w:rPr>
              <w:t>80</w:t>
            </w:r>
          </w:p>
        </w:tc>
        <w:tc>
          <w:tcPr>
            <w:tcW w:w="1151" w:type="dxa"/>
            <w:shd w:val="clear" w:color="auto" w:fill="auto"/>
            <w:vAlign w:val="bottom"/>
          </w:tcPr>
          <w:p w:rsidR="00A91A59" w:rsidRPr="0075602A" w:rsidRDefault="00A91A59" w:rsidP="00F518A9">
            <w:pPr>
              <w:jc w:val="center"/>
              <w:cnfStyle w:val="000000000000"/>
              <w:rPr>
                <w:rFonts w:ascii="Arial Narrow" w:hAnsi="Arial Narrow"/>
                <w:color w:val="000000"/>
                <w:sz w:val="18"/>
                <w:szCs w:val="18"/>
              </w:rPr>
            </w:pPr>
            <w:r w:rsidRPr="0075602A">
              <w:rPr>
                <w:rFonts w:ascii="Arial Narrow" w:hAnsi="Arial Narrow"/>
                <w:color w:val="000000"/>
                <w:sz w:val="18"/>
                <w:szCs w:val="18"/>
              </w:rPr>
              <w:t>13,1</w:t>
            </w:r>
          </w:p>
        </w:tc>
        <w:tc>
          <w:tcPr>
            <w:tcW w:w="1151" w:type="dxa"/>
            <w:shd w:val="clear" w:color="auto" w:fill="auto"/>
          </w:tcPr>
          <w:p w:rsidR="00A91A59" w:rsidRPr="0075602A" w:rsidRDefault="00A91A59" w:rsidP="005307FB">
            <w:pPr>
              <w:jc w:val="center"/>
              <w:cnfStyle w:val="000000000000"/>
              <w:rPr>
                <w:rFonts w:ascii="Arial Narrow" w:hAnsi="Arial Narrow" w:cs="Arial"/>
                <w:sz w:val="18"/>
                <w:szCs w:val="18"/>
              </w:rPr>
            </w:pPr>
            <w:r w:rsidRPr="0075602A">
              <w:rPr>
                <w:rFonts w:ascii="Arial Narrow" w:hAnsi="Arial Narrow" w:cs="Arial"/>
                <w:sz w:val="18"/>
                <w:szCs w:val="18"/>
              </w:rPr>
              <w:t>32</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000000"/>
              <w:rPr>
                <w:rFonts w:ascii="Arial Narrow" w:hAnsi="Arial Narrow"/>
                <w:color w:val="000000"/>
                <w:sz w:val="18"/>
                <w:szCs w:val="18"/>
              </w:rPr>
            </w:pPr>
            <w:r w:rsidRPr="0075602A">
              <w:rPr>
                <w:rFonts w:ascii="Arial Narrow" w:hAnsi="Arial Narrow"/>
                <w:color w:val="000000"/>
                <w:sz w:val="18"/>
                <w:szCs w:val="18"/>
              </w:rPr>
              <w:t>22,2</w:t>
            </w:r>
          </w:p>
        </w:tc>
      </w:tr>
      <w:tr w:rsidR="00A91A59" w:rsidRPr="0075602A" w:rsidTr="005307FB">
        <w:trPr>
          <w:cnfStyle w:val="000000100000"/>
        </w:trPr>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Après avoir nettoyée un enfant qui est allé à la selle</w:t>
            </w:r>
          </w:p>
        </w:tc>
        <w:tc>
          <w:tcPr>
            <w:tcW w:w="1151" w:type="dxa"/>
            <w:tcBorders>
              <w:left w:val="single" w:sz="4" w:space="0" w:color="auto"/>
            </w:tcBorders>
            <w:shd w:val="clear" w:color="auto" w:fill="auto"/>
          </w:tcPr>
          <w:p w:rsidR="00A91A59" w:rsidRPr="0075602A" w:rsidRDefault="00A91A59" w:rsidP="005307FB">
            <w:pPr>
              <w:jc w:val="center"/>
              <w:cnfStyle w:val="000000100000"/>
              <w:rPr>
                <w:rFonts w:ascii="Arial Narrow" w:hAnsi="Arial Narrow"/>
                <w:sz w:val="18"/>
                <w:szCs w:val="18"/>
              </w:rPr>
            </w:pPr>
            <w:r w:rsidRPr="0075602A">
              <w:rPr>
                <w:rFonts w:ascii="Arial Narrow" w:hAnsi="Arial Narrow"/>
                <w:sz w:val="18"/>
                <w:szCs w:val="18"/>
              </w:rPr>
              <w:t>53</w:t>
            </w:r>
          </w:p>
        </w:tc>
        <w:tc>
          <w:tcPr>
            <w:tcW w:w="1151" w:type="dxa"/>
            <w:shd w:val="clear" w:color="auto" w:fill="auto"/>
            <w:vAlign w:val="bottom"/>
          </w:tcPr>
          <w:p w:rsidR="00A91A59" w:rsidRPr="0075602A" w:rsidRDefault="00A91A59" w:rsidP="00F518A9">
            <w:pPr>
              <w:jc w:val="center"/>
              <w:cnfStyle w:val="000000100000"/>
              <w:rPr>
                <w:rFonts w:ascii="Arial Narrow" w:hAnsi="Arial Narrow"/>
                <w:color w:val="000000"/>
                <w:sz w:val="18"/>
                <w:szCs w:val="18"/>
              </w:rPr>
            </w:pPr>
            <w:r w:rsidRPr="0075602A">
              <w:rPr>
                <w:rFonts w:ascii="Arial Narrow" w:hAnsi="Arial Narrow"/>
                <w:color w:val="000000"/>
                <w:sz w:val="18"/>
                <w:szCs w:val="18"/>
              </w:rPr>
              <w:t>8,66</w:t>
            </w:r>
          </w:p>
        </w:tc>
        <w:tc>
          <w:tcPr>
            <w:tcW w:w="1151" w:type="dxa"/>
            <w:shd w:val="clear" w:color="auto" w:fill="auto"/>
          </w:tcPr>
          <w:p w:rsidR="00A91A59" w:rsidRPr="0075602A" w:rsidRDefault="00A91A59" w:rsidP="005307F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A91A59" w:rsidRPr="0075602A" w:rsidTr="005307FB">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Ne lave pas les mains</w:t>
            </w:r>
          </w:p>
        </w:tc>
        <w:tc>
          <w:tcPr>
            <w:tcW w:w="1151" w:type="dxa"/>
            <w:tcBorders>
              <w:left w:val="single" w:sz="4" w:space="0" w:color="auto"/>
            </w:tcBorders>
            <w:shd w:val="clear" w:color="auto" w:fill="auto"/>
          </w:tcPr>
          <w:p w:rsidR="00A91A59" w:rsidRPr="0075602A" w:rsidRDefault="00A91A59" w:rsidP="005307FB">
            <w:pPr>
              <w:jc w:val="center"/>
              <w:cnfStyle w:val="000000000000"/>
              <w:rPr>
                <w:rFonts w:ascii="Arial Narrow" w:hAnsi="Arial Narrow"/>
                <w:sz w:val="18"/>
                <w:szCs w:val="18"/>
              </w:rPr>
            </w:pPr>
            <w:r w:rsidRPr="0075602A">
              <w:rPr>
                <w:rFonts w:ascii="Arial Narrow" w:hAnsi="Arial Narrow"/>
                <w:sz w:val="18"/>
                <w:szCs w:val="18"/>
              </w:rPr>
              <w:t>26</w:t>
            </w:r>
          </w:p>
        </w:tc>
        <w:tc>
          <w:tcPr>
            <w:tcW w:w="1151" w:type="dxa"/>
            <w:shd w:val="clear" w:color="auto" w:fill="auto"/>
            <w:vAlign w:val="bottom"/>
          </w:tcPr>
          <w:p w:rsidR="00A91A59" w:rsidRPr="0075602A" w:rsidRDefault="00A91A59" w:rsidP="00F518A9">
            <w:pPr>
              <w:jc w:val="center"/>
              <w:cnfStyle w:val="000000000000"/>
              <w:rPr>
                <w:rFonts w:ascii="Arial Narrow" w:hAnsi="Arial Narrow"/>
                <w:color w:val="000000"/>
                <w:sz w:val="18"/>
                <w:szCs w:val="18"/>
              </w:rPr>
            </w:pPr>
            <w:r w:rsidRPr="0075602A">
              <w:rPr>
                <w:rFonts w:ascii="Arial Narrow" w:hAnsi="Arial Narrow"/>
                <w:color w:val="000000"/>
                <w:sz w:val="18"/>
                <w:szCs w:val="18"/>
              </w:rPr>
              <w:t>4,25</w:t>
            </w:r>
          </w:p>
        </w:tc>
        <w:tc>
          <w:tcPr>
            <w:tcW w:w="1151" w:type="dxa"/>
            <w:shd w:val="clear" w:color="auto" w:fill="auto"/>
          </w:tcPr>
          <w:p w:rsidR="00A91A59" w:rsidRPr="0075602A" w:rsidRDefault="00A91A59" w:rsidP="005307FB">
            <w:pPr>
              <w:jc w:val="center"/>
              <w:cnfStyle w:val="000000000000"/>
              <w:rPr>
                <w:rFonts w:ascii="Arial Narrow" w:hAnsi="Arial Narrow" w:cs="Arial"/>
                <w:sz w:val="18"/>
                <w:szCs w:val="18"/>
              </w:rPr>
            </w:pPr>
            <w:r w:rsidRPr="0075602A">
              <w:rPr>
                <w:rFonts w:ascii="Arial Narrow" w:hAnsi="Arial Narrow" w:cs="Arial"/>
                <w:sz w:val="18"/>
                <w:szCs w:val="18"/>
              </w:rPr>
              <w:t>11</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000000"/>
              <w:rPr>
                <w:rFonts w:ascii="Arial Narrow" w:hAnsi="Arial Narrow"/>
                <w:color w:val="000000"/>
                <w:sz w:val="18"/>
                <w:szCs w:val="18"/>
              </w:rPr>
            </w:pPr>
            <w:r w:rsidRPr="0075602A">
              <w:rPr>
                <w:rFonts w:ascii="Arial Narrow" w:hAnsi="Arial Narrow"/>
                <w:color w:val="000000"/>
                <w:sz w:val="18"/>
                <w:szCs w:val="18"/>
              </w:rPr>
              <w:t>7,64</w:t>
            </w:r>
          </w:p>
        </w:tc>
      </w:tr>
      <w:tr w:rsidR="00A91A59" w:rsidRPr="0075602A" w:rsidTr="005307FB">
        <w:trPr>
          <w:cnfStyle w:val="000000100000"/>
        </w:trPr>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Toutes les propositions</w:t>
            </w:r>
          </w:p>
        </w:tc>
        <w:tc>
          <w:tcPr>
            <w:tcW w:w="1151" w:type="dxa"/>
            <w:tcBorders>
              <w:left w:val="single" w:sz="4" w:space="0" w:color="auto"/>
            </w:tcBorders>
            <w:shd w:val="clear" w:color="auto" w:fill="auto"/>
          </w:tcPr>
          <w:p w:rsidR="00A91A59" w:rsidRPr="0075602A" w:rsidRDefault="00A91A59" w:rsidP="005307FB">
            <w:pPr>
              <w:jc w:val="center"/>
              <w:cnfStyle w:val="000000100000"/>
              <w:rPr>
                <w:rFonts w:ascii="Arial Narrow" w:hAnsi="Arial Narrow"/>
                <w:sz w:val="18"/>
                <w:szCs w:val="18"/>
              </w:rPr>
            </w:pPr>
            <w:r w:rsidRPr="0075602A">
              <w:rPr>
                <w:rFonts w:ascii="Arial Narrow" w:hAnsi="Arial Narrow"/>
                <w:sz w:val="18"/>
                <w:szCs w:val="18"/>
              </w:rPr>
              <w:t>40</w:t>
            </w:r>
          </w:p>
        </w:tc>
        <w:tc>
          <w:tcPr>
            <w:tcW w:w="1151" w:type="dxa"/>
            <w:shd w:val="clear" w:color="auto" w:fill="auto"/>
            <w:vAlign w:val="bottom"/>
          </w:tcPr>
          <w:p w:rsidR="00A91A59" w:rsidRPr="0075602A" w:rsidRDefault="00A91A59" w:rsidP="00F518A9">
            <w:pPr>
              <w:jc w:val="center"/>
              <w:cnfStyle w:val="000000100000"/>
              <w:rPr>
                <w:rFonts w:ascii="Arial Narrow" w:hAnsi="Arial Narrow"/>
                <w:color w:val="000000"/>
                <w:sz w:val="18"/>
                <w:szCs w:val="18"/>
              </w:rPr>
            </w:pPr>
            <w:r w:rsidRPr="0075602A">
              <w:rPr>
                <w:rFonts w:ascii="Arial Narrow" w:hAnsi="Arial Narrow"/>
                <w:color w:val="000000"/>
                <w:sz w:val="18"/>
                <w:szCs w:val="18"/>
              </w:rPr>
              <w:t>6,54</w:t>
            </w:r>
          </w:p>
        </w:tc>
        <w:tc>
          <w:tcPr>
            <w:tcW w:w="1151" w:type="dxa"/>
            <w:shd w:val="clear" w:color="auto" w:fill="auto"/>
          </w:tcPr>
          <w:p w:rsidR="00A91A59" w:rsidRPr="0075602A" w:rsidRDefault="00A91A59" w:rsidP="005307F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A91A59" w:rsidRPr="0075602A" w:rsidTr="005307FB">
        <w:tc>
          <w:tcPr>
            <w:cnfStyle w:val="001000000000"/>
            <w:tcW w:w="3967" w:type="dxa"/>
            <w:tcBorders>
              <w:left w:val="single" w:sz="4" w:space="0" w:color="auto"/>
              <w:right w:val="single" w:sz="4" w:space="0" w:color="auto"/>
            </w:tcBorders>
            <w:shd w:val="clear" w:color="auto" w:fill="auto"/>
          </w:tcPr>
          <w:p w:rsidR="00A91A59" w:rsidRPr="0075602A" w:rsidRDefault="00A91A59" w:rsidP="005307F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A91A59" w:rsidRPr="0075602A" w:rsidRDefault="00A91A59" w:rsidP="005307FB">
            <w:pPr>
              <w:jc w:val="center"/>
              <w:cnfStyle w:val="000000000000"/>
              <w:rPr>
                <w:rFonts w:ascii="Arial Narrow" w:hAnsi="Arial Narrow"/>
                <w:sz w:val="18"/>
                <w:szCs w:val="18"/>
              </w:rPr>
            </w:pPr>
            <w:r w:rsidRPr="0075602A">
              <w:rPr>
                <w:rFonts w:ascii="Arial Narrow" w:hAnsi="Arial Narrow"/>
                <w:sz w:val="18"/>
                <w:szCs w:val="18"/>
              </w:rPr>
              <w:t>34</w:t>
            </w:r>
          </w:p>
        </w:tc>
        <w:tc>
          <w:tcPr>
            <w:tcW w:w="1151" w:type="dxa"/>
            <w:shd w:val="clear" w:color="auto" w:fill="auto"/>
            <w:vAlign w:val="bottom"/>
          </w:tcPr>
          <w:p w:rsidR="00A91A59" w:rsidRPr="0075602A" w:rsidRDefault="00A91A59" w:rsidP="00F518A9">
            <w:pPr>
              <w:jc w:val="center"/>
              <w:cnfStyle w:val="000000000000"/>
              <w:rPr>
                <w:rFonts w:ascii="Arial Narrow" w:hAnsi="Arial Narrow"/>
                <w:color w:val="000000"/>
                <w:sz w:val="18"/>
                <w:szCs w:val="18"/>
              </w:rPr>
            </w:pPr>
            <w:r w:rsidRPr="0075602A">
              <w:rPr>
                <w:rFonts w:ascii="Arial Narrow" w:hAnsi="Arial Narrow"/>
                <w:color w:val="000000"/>
                <w:sz w:val="18"/>
                <w:szCs w:val="18"/>
              </w:rPr>
              <w:t>5,56</w:t>
            </w:r>
          </w:p>
        </w:tc>
        <w:tc>
          <w:tcPr>
            <w:tcW w:w="1151" w:type="dxa"/>
            <w:shd w:val="clear" w:color="auto" w:fill="auto"/>
          </w:tcPr>
          <w:p w:rsidR="00A91A59" w:rsidRPr="0075602A" w:rsidRDefault="00A91A59" w:rsidP="005307FB">
            <w:pPr>
              <w:jc w:val="center"/>
              <w:cnfStyle w:val="000000000000"/>
              <w:rPr>
                <w:rFonts w:ascii="Arial Narrow" w:hAnsi="Arial Narrow" w:cs="Arial"/>
                <w:sz w:val="18"/>
                <w:szCs w:val="18"/>
              </w:rPr>
            </w:pPr>
            <w:r w:rsidRPr="0075602A">
              <w:rPr>
                <w:rFonts w:ascii="Arial Narrow" w:hAnsi="Arial Narrow" w:cs="Arial"/>
                <w:sz w:val="18"/>
                <w:szCs w:val="18"/>
              </w:rPr>
              <w:t>23</w:t>
            </w:r>
          </w:p>
        </w:tc>
        <w:tc>
          <w:tcPr>
            <w:tcW w:w="1152" w:type="dxa"/>
            <w:tcBorders>
              <w:right w:val="single" w:sz="4" w:space="0" w:color="auto"/>
            </w:tcBorders>
            <w:shd w:val="clear" w:color="auto" w:fill="auto"/>
            <w:vAlign w:val="bottom"/>
          </w:tcPr>
          <w:p w:rsidR="00A91A59" w:rsidRPr="0075602A" w:rsidRDefault="00A91A59" w:rsidP="00A91A59">
            <w:pPr>
              <w:jc w:val="center"/>
              <w:cnfStyle w:val="000000000000"/>
              <w:rPr>
                <w:rFonts w:ascii="Arial Narrow" w:hAnsi="Arial Narrow"/>
                <w:color w:val="000000"/>
                <w:sz w:val="18"/>
                <w:szCs w:val="18"/>
              </w:rPr>
            </w:pPr>
            <w:r w:rsidRPr="0075602A">
              <w:rPr>
                <w:rFonts w:ascii="Arial Narrow" w:hAnsi="Arial Narrow"/>
                <w:color w:val="000000"/>
                <w:sz w:val="18"/>
                <w:szCs w:val="18"/>
              </w:rPr>
              <w:t>16</w:t>
            </w:r>
          </w:p>
        </w:tc>
      </w:tr>
      <w:tr w:rsidR="002F4379" w:rsidRPr="0075602A" w:rsidTr="002F4379">
        <w:trPr>
          <w:cnfStyle w:val="000000100000"/>
        </w:trPr>
        <w:tc>
          <w:tcPr>
            <w:cnfStyle w:val="001000000000"/>
            <w:tcW w:w="3967" w:type="dxa"/>
            <w:tcBorders>
              <w:left w:val="single" w:sz="4" w:space="0" w:color="auto"/>
              <w:right w:val="single" w:sz="4" w:space="0" w:color="auto"/>
            </w:tcBorders>
            <w:shd w:val="clear" w:color="auto" w:fill="auto"/>
          </w:tcPr>
          <w:p w:rsidR="002F4379" w:rsidRPr="0075602A" w:rsidRDefault="002F4379"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F4379" w:rsidRPr="0075602A" w:rsidRDefault="00F518A9" w:rsidP="005307FB">
            <w:pPr>
              <w:jc w:val="center"/>
              <w:cnfStyle w:val="000000100000"/>
              <w:rPr>
                <w:rFonts w:ascii="Arial Narrow" w:hAnsi="Arial Narrow"/>
                <w:b/>
                <w:sz w:val="18"/>
                <w:szCs w:val="18"/>
              </w:rPr>
            </w:pPr>
            <w:r w:rsidRPr="0075602A">
              <w:rPr>
                <w:rFonts w:ascii="Arial Narrow" w:hAnsi="Arial Narrow"/>
                <w:b/>
                <w:sz w:val="18"/>
                <w:szCs w:val="18"/>
              </w:rPr>
              <w:t>612</w:t>
            </w:r>
          </w:p>
        </w:tc>
        <w:tc>
          <w:tcPr>
            <w:tcW w:w="1151" w:type="dxa"/>
            <w:shd w:val="clear" w:color="auto" w:fill="auto"/>
          </w:tcPr>
          <w:p w:rsidR="002F4379" w:rsidRPr="0075602A" w:rsidRDefault="002F4379" w:rsidP="005307FB">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2F4379" w:rsidRPr="0075602A" w:rsidRDefault="00A91A59" w:rsidP="005307FB">
            <w:pPr>
              <w:jc w:val="center"/>
              <w:cnfStyle w:val="000000100000"/>
              <w:rPr>
                <w:rFonts w:ascii="Arial Narrow" w:hAnsi="Arial Narrow" w:cs="Arial"/>
                <w:b/>
                <w:sz w:val="18"/>
                <w:szCs w:val="18"/>
              </w:rPr>
            </w:pPr>
            <w:r w:rsidRPr="0075602A">
              <w:rPr>
                <w:rFonts w:ascii="Arial Narrow" w:hAnsi="Arial Narrow" w:cs="Arial"/>
                <w:b/>
                <w:sz w:val="18"/>
                <w:szCs w:val="18"/>
              </w:rPr>
              <w:t>144</w:t>
            </w:r>
          </w:p>
        </w:tc>
        <w:tc>
          <w:tcPr>
            <w:tcW w:w="1152" w:type="dxa"/>
            <w:tcBorders>
              <w:right w:val="single" w:sz="4" w:space="0" w:color="auto"/>
            </w:tcBorders>
            <w:shd w:val="clear" w:color="auto" w:fill="auto"/>
          </w:tcPr>
          <w:p w:rsidR="002F4379" w:rsidRPr="0075602A" w:rsidRDefault="002F4379"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F4379" w:rsidRPr="0075602A" w:rsidRDefault="002F4379" w:rsidP="002F4379">
      <w:pPr>
        <w:spacing w:after="0"/>
        <w:rPr>
          <w:rFonts w:ascii="Arial Narrow" w:hAnsi="Arial Narrow" w:cs="Arial"/>
        </w:rPr>
      </w:pPr>
    </w:p>
    <w:p w:rsidR="002F4379" w:rsidRPr="0075602A" w:rsidRDefault="002F4379" w:rsidP="002F4379">
      <w:pPr>
        <w:spacing w:after="0"/>
        <w:jc w:val="both"/>
        <w:rPr>
          <w:rFonts w:ascii="Arial Narrow" w:hAnsi="Arial Narrow" w:cs="Arial"/>
        </w:rPr>
      </w:pPr>
      <w:r w:rsidRPr="0075602A">
        <w:rPr>
          <w:rFonts w:ascii="Arial Narrow" w:hAnsi="Arial Narrow" w:cs="Arial"/>
        </w:rPr>
        <w:t xml:space="preserve">L’occasion du lavage des mains des femmes de la zone d’intervention du projet </w:t>
      </w:r>
      <w:r w:rsidR="00E06351" w:rsidRPr="0075602A">
        <w:rPr>
          <w:rFonts w:ascii="Arial Narrow" w:hAnsi="Arial Narrow" w:cs="Arial"/>
        </w:rPr>
        <w:t>est avant de manger à 37,4% suivant la déclaration de 229</w:t>
      </w:r>
      <w:r w:rsidRPr="0075602A">
        <w:rPr>
          <w:rFonts w:ascii="Arial Narrow" w:hAnsi="Arial Narrow" w:cs="Arial"/>
        </w:rPr>
        <w:t xml:space="preserve"> femmes. La seconde occasion</w:t>
      </w:r>
      <w:r w:rsidR="00E06351" w:rsidRPr="0075602A">
        <w:rPr>
          <w:rFonts w:ascii="Arial Narrow" w:hAnsi="Arial Narrow" w:cs="Arial"/>
        </w:rPr>
        <w:t xml:space="preserve"> est à 22,7</w:t>
      </w:r>
      <w:r w:rsidRPr="0075602A">
        <w:rPr>
          <w:rFonts w:ascii="Arial Narrow" w:hAnsi="Arial Narrow" w:cs="Arial"/>
        </w:rPr>
        <w:t xml:space="preserve">% avant de préparer les repas pour </w:t>
      </w:r>
      <w:r w:rsidR="00E06351" w:rsidRPr="0075602A">
        <w:rPr>
          <w:rFonts w:ascii="Arial Narrow" w:hAnsi="Arial Narrow" w:cs="Arial"/>
        </w:rPr>
        <w:t>139</w:t>
      </w:r>
      <w:r w:rsidRPr="0075602A">
        <w:rPr>
          <w:rFonts w:ascii="Arial Narrow" w:hAnsi="Arial Narrow" w:cs="Arial"/>
        </w:rPr>
        <w:t xml:space="preserve"> d’elle. Pour les hommes la première occasion de lavage des mains est également avant de manger à </w:t>
      </w:r>
      <w:r w:rsidR="00E06351" w:rsidRPr="0075602A">
        <w:rPr>
          <w:rFonts w:ascii="Arial Narrow" w:hAnsi="Arial Narrow" w:cs="Arial"/>
        </w:rPr>
        <w:t>52</w:t>
      </w:r>
      <w:r w:rsidRPr="0075602A">
        <w:rPr>
          <w:rFonts w:ascii="Arial Narrow" w:hAnsi="Arial Narrow" w:cs="Arial"/>
        </w:rPr>
        <w:t xml:space="preserve">% et en seconde position après </w:t>
      </w:r>
      <w:r w:rsidR="00E06351" w:rsidRPr="0075602A">
        <w:rPr>
          <w:rFonts w:ascii="Arial Narrow" w:hAnsi="Arial Narrow" w:cs="Arial"/>
        </w:rPr>
        <w:t xml:space="preserve">les </w:t>
      </w:r>
      <w:r w:rsidR="000E618D" w:rsidRPr="0075602A">
        <w:rPr>
          <w:rFonts w:ascii="Arial Narrow" w:hAnsi="Arial Narrow" w:cs="Arial"/>
        </w:rPr>
        <w:t>toilettes</w:t>
      </w:r>
      <w:r w:rsidRPr="0075602A">
        <w:rPr>
          <w:rFonts w:ascii="Arial Narrow" w:hAnsi="Arial Narrow" w:cs="Arial"/>
        </w:rPr>
        <w:t xml:space="preserve"> à </w:t>
      </w:r>
      <w:r w:rsidR="00E06351" w:rsidRPr="0075602A">
        <w:rPr>
          <w:rFonts w:ascii="Arial Narrow" w:hAnsi="Arial Narrow" w:cs="Arial"/>
        </w:rPr>
        <w:t>2</w:t>
      </w:r>
      <w:r w:rsidRPr="0075602A">
        <w:rPr>
          <w:rFonts w:ascii="Arial Narrow" w:hAnsi="Arial Narrow" w:cs="Arial"/>
        </w:rPr>
        <w:t>2,</w:t>
      </w:r>
      <w:r w:rsidR="00E06351" w:rsidRPr="0075602A">
        <w:rPr>
          <w:rFonts w:ascii="Arial Narrow" w:hAnsi="Arial Narrow" w:cs="Arial"/>
        </w:rPr>
        <w:t>2</w:t>
      </w:r>
      <w:r w:rsidRPr="0075602A">
        <w:rPr>
          <w:rFonts w:ascii="Arial Narrow" w:hAnsi="Arial Narrow" w:cs="Arial"/>
        </w:rPr>
        <w:t xml:space="preserve">%. Les autres occasions sont : avant de prier, </w:t>
      </w:r>
      <w:r w:rsidR="008F53D1" w:rsidRPr="0075602A">
        <w:rPr>
          <w:rFonts w:ascii="Arial Narrow" w:hAnsi="Arial Narrow" w:cs="Arial"/>
        </w:rPr>
        <w:t>le matin au levé</w:t>
      </w:r>
      <w:r w:rsidRPr="0075602A">
        <w:rPr>
          <w:rFonts w:ascii="Arial Narrow" w:hAnsi="Arial Narrow" w:cs="Arial"/>
        </w:rPr>
        <w:t>.</w:t>
      </w:r>
    </w:p>
    <w:p w:rsidR="003D7E18" w:rsidRPr="0075602A" w:rsidRDefault="003D7E18" w:rsidP="00D76555">
      <w:pPr>
        <w:spacing w:after="0"/>
        <w:rPr>
          <w:rFonts w:ascii="Arial Narrow" w:hAnsi="Arial Narrow" w:cs="Arial"/>
        </w:rPr>
      </w:pPr>
    </w:p>
    <w:p w:rsidR="00D81E6E" w:rsidRPr="0075602A" w:rsidRDefault="00D81E6E" w:rsidP="00D81E6E">
      <w:pPr>
        <w:spacing w:after="0"/>
        <w:jc w:val="both"/>
        <w:rPr>
          <w:rFonts w:ascii="Arial Narrow" w:hAnsi="Arial Narrow" w:cs="Arial"/>
        </w:rPr>
      </w:pPr>
      <w:r w:rsidRPr="0075602A">
        <w:rPr>
          <w:rFonts w:ascii="Arial Narrow" w:hAnsi="Arial Narrow" w:cs="Arial"/>
          <w:b/>
        </w:rPr>
        <w:t>Tableau 37 :</w:t>
      </w:r>
      <w:r w:rsidRPr="0075602A">
        <w:rPr>
          <w:rFonts w:ascii="Arial Narrow" w:hAnsi="Arial Narrow" w:cs="Arial"/>
        </w:rPr>
        <w:t xml:space="preserve"> Répartition suivant les occasions de lavage des mains des enfants.</w:t>
      </w:r>
    </w:p>
    <w:p w:rsidR="00D81E6E" w:rsidRPr="0075602A" w:rsidRDefault="00D81E6E" w:rsidP="00D81E6E">
      <w:pPr>
        <w:spacing w:after="0"/>
        <w:rPr>
          <w:rFonts w:ascii="Arial Narrow" w:hAnsi="Arial Narrow" w:cs="Arial"/>
        </w:rPr>
      </w:pPr>
    </w:p>
    <w:tbl>
      <w:tblPr>
        <w:tblStyle w:val="Ombrageclair1"/>
        <w:tblW w:w="0" w:type="auto"/>
        <w:tblInd w:w="250" w:type="dxa"/>
        <w:tblLook w:val="04A0"/>
      </w:tblPr>
      <w:tblGrid>
        <w:gridCol w:w="3521"/>
        <w:gridCol w:w="1151"/>
        <w:gridCol w:w="1151"/>
      </w:tblGrid>
      <w:tr w:rsidR="00D81E6E" w:rsidRPr="0075602A" w:rsidTr="00D81E6E">
        <w:trPr>
          <w:cnfStyle w:val="100000000000"/>
        </w:trPr>
        <w:tc>
          <w:tcPr>
            <w:cnfStyle w:val="001000000000"/>
            <w:tcW w:w="3521" w:type="dxa"/>
            <w:vMerge w:val="restart"/>
            <w:tcBorders>
              <w:top w:val="single" w:sz="4" w:space="0" w:color="auto"/>
              <w:left w:val="single" w:sz="4" w:space="0" w:color="auto"/>
              <w:right w:val="single" w:sz="4" w:space="0" w:color="auto"/>
            </w:tcBorders>
            <w:shd w:val="clear" w:color="auto" w:fill="auto"/>
          </w:tcPr>
          <w:p w:rsidR="00D81E6E" w:rsidRPr="0075602A" w:rsidRDefault="00D81E6E" w:rsidP="00D81E6E">
            <w:pPr>
              <w:rPr>
                <w:rFonts w:ascii="Arial Narrow" w:hAnsi="Arial Narrow" w:cs="Arial"/>
                <w:sz w:val="18"/>
                <w:szCs w:val="18"/>
              </w:rPr>
            </w:pPr>
            <w:r w:rsidRPr="0075602A">
              <w:rPr>
                <w:rFonts w:ascii="Arial Narrow" w:hAnsi="Arial Narrow" w:cs="Arial"/>
                <w:sz w:val="18"/>
                <w:szCs w:val="18"/>
              </w:rPr>
              <w:t>Occasions de laver des mains des enfants</w:t>
            </w:r>
          </w:p>
        </w:tc>
        <w:tc>
          <w:tcPr>
            <w:tcW w:w="2302" w:type="dxa"/>
            <w:gridSpan w:val="2"/>
            <w:tcBorders>
              <w:top w:val="single" w:sz="4" w:space="0" w:color="auto"/>
              <w:left w:val="single" w:sz="4" w:space="0" w:color="auto"/>
              <w:bottom w:val="nil"/>
              <w:right w:val="single" w:sz="4" w:space="0" w:color="auto"/>
            </w:tcBorders>
            <w:shd w:val="clear" w:color="auto" w:fill="auto"/>
          </w:tcPr>
          <w:p w:rsidR="00D81E6E" w:rsidRPr="0075602A" w:rsidRDefault="00D81E6E"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D81E6E" w:rsidRPr="0075602A" w:rsidTr="00D81E6E">
        <w:trPr>
          <w:cnfStyle w:val="000000100000"/>
        </w:trPr>
        <w:tc>
          <w:tcPr>
            <w:cnfStyle w:val="001000000000"/>
            <w:tcW w:w="3521" w:type="dxa"/>
            <w:vMerge/>
            <w:tcBorders>
              <w:left w:val="single" w:sz="4" w:space="0" w:color="auto"/>
              <w:right w:val="single" w:sz="4" w:space="0" w:color="auto"/>
            </w:tcBorders>
            <w:shd w:val="clear" w:color="auto" w:fill="auto"/>
          </w:tcPr>
          <w:p w:rsidR="00D81E6E" w:rsidRPr="0075602A" w:rsidRDefault="00D81E6E"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D81E6E" w:rsidRPr="0075602A" w:rsidRDefault="00D81E6E"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D81E6E" w:rsidRPr="0075602A" w:rsidRDefault="00D81E6E"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81E6E" w:rsidRPr="0075602A" w:rsidTr="00D81E6E">
        <w:tc>
          <w:tcPr>
            <w:cnfStyle w:val="001000000000"/>
            <w:tcW w:w="3521" w:type="dxa"/>
            <w:vMerge/>
            <w:tcBorders>
              <w:left w:val="single" w:sz="4" w:space="0" w:color="auto"/>
              <w:bottom w:val="single" w:sz="4" w:space="0" w:color="auto"/>
              <w:right w:val="single" w:sz="4" w:space="0" w:color="auto"/>
            </w:tcBorders>
            <w:shd w:val="clear" w:color="auto" w:fill="auto"/>
          </w:tcPr>
          <w:p w:rsidR="00D81E6E" w:rsidRPr="0075602A" w:rsidRDefault="00D81E6E"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81E6E" w:rsidRPr="0075602A" w:rsidRDefault="00D81E6E"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D81E6E" w:rsidRPr="0075602A" w:rsidRDefault="00D81E6E" w:rsidP="005307FB">
            <w:pPr>
              <w:cnfStyle w:val="000000000000"/>
              <w:rPr>
                <w:rFonts w:ascii="Arial Narrow" w:hAnsi="Arial Narrow" w:cs="Arial"/>
                <w:b/>
                <w:sz w:val="18"/>
                <w:szCs w:val="18"/>
              </w:rPr>
            </w:pPr>
          </w:p>
        </w:tc>
      </w:tr>
      <w:tr w:rsidR="00A751F1" w:rsidRPr="0075602A" w:rsidTr="005307FB">
        <w:trPr>
          <w:cnfStyle w:val="000000100000"/>
        </w:trPr>
        <w:tc>
          <w:tcPr>
            <w:cnfStyle w:val="001000000000"/>
            <w:tcW w:w="3521" w:type="dxa"/>
            <w:tcBorders>
              <w:top w:val="single" w:sz="4" w:space="0" w:color="auto"/>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Avant de manger</w:t>
            </w:r>
          </w:p>
        </w:tc>
        <w:tc>
          <w:tcPr>
            <w:tcW w:w="1151" w:type="dxa"/>
            <w:tcBorders>
              <w:top w:val="single" w:sz="4" w:space="0" w:color="auto"/>
              <w:left w:val="single" w:sz="4" w:space="0" w:color="auto"/>
            </w:tcBorders>
            <w:shd w:val="clear" w:color="auto" w:fill="auto"/>
          </w:tcPr>
          <w:p w:rsidR="00A751F1" w:rsidRPr="0075602A" w:rsidRDefault="00A751F1" w:rsidP="00A751F1">
            <w:pPr>
              <w:jc w:val="center"/>
              <w:cnfStyle w:val="000000100000"/>
              <w:rPr>
                <w:rFonts w:ascii="Arial Narrow" w:hAnsi="Arial Narrow"/>
                <w:sz w:val="18"/>
                <w:szCs w:val="18"/>
              </w:rPr>
            </w:pPr>
            <w:r w:rsidRPr="0075602A">
              <w:rPr>
                <w:rFonts w:ascii="Arial Narrow" w:hAnsi="Arial Narrow"/>
                <w:sz w:val="18"/>
                <w:szCs w:val="18"/>
              </w:rPr>
              <w:t>286</w:t>
            </w:r>
          </w:p>
        </w:tc>
        <w:tc>
          <w:tcPr>
            <w:tcW w:w="1151" w:type="dxa"/>
            <w:tcBorders>
              <w:top w:val="single" w:sz="4" w:space="0" w:color="auto"/>
              <w:right w:val="single" w:sz="4" w:space="0" w:color="auto"/>
            </w:tcBorders>
            <w:shd w:val="clear" w:color="auto" w:fill="auto"/>
            <w:vAlign w:val="bottom"/>
          </w:tcPr>
          <w:p w:rsidR="00A751F1" w:rsidRPr="0075602A" w:rsidRDefault="00A751F1" w:rsidP="00266D9B">
            <w:pPr>
              <w:jc w:val="center"/>
              <w:cnfStyle w:val="000000100000"/>
              <w:rPr>
                <w:rFonts w:ascii="Arial Narrow" w:hAnsi="Arial Narrow"/>
                <w:color w:val="000000"/>
                <w:sz w:val="18"/>
                <w:szCs w:val="18"/>
              </w:rPr>
            </w:pPr>
            <w:r w:rsidRPr="0075602A">
              <w:rPr>
                <w:rFonts w:ascii="Arial Narrow" w:hAnsi="Arial Narrow"/>
                <w:color w:val="000000"/>
                <w:sz w:val="18"/>
                <w:szCs w:val="18"/>
              </w:rPr>
              <w:t>66,8</w:t>
            </w:r>
          </w:p>
        </w:tc>
      </w:tr>
      <w:tr w:rsidR="00A751F1" w:rsidRPr="0075602A" w:rsidTr="005307FB">
        <w:tc>
          <w:tcPr>
            <w:cnfStyle w:val="001000000000"/>
            <w:tcW w:w="3521" w:type="dxa"/>
            <w:tcBorders>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Après les toilettes</w:t>
            </w:r>
          </w:p>
        </w:tc>
        <w:tc>
          <w:tcPr>
            <w:tcW w:w="1151" w:type="dxa"/>
            <w:tcBorders>
              <w:left w:val="single" w:sz="4" w:space="0" w:color="auto"/>
            </w:tcBorders>
            <w:shd w:val="clear" w:color="auto" w:fill="auto"/>
          </w:tcPr>
          <w:p w:rsidR="00A751F1" w:rsidRPr="0075602A" w:rsidRDefault="00A751F1" w:rsidP="00A751F1">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vAlign w:val="bottom"/>
          </w:tcPr>
          <w:p w:rsidR="00A751F1" w:rsidRPr="0075602A" w:rsidRDefault="00A751F1" w:rsidP="00266D9B">
            <w:pPr>
              <w:jc w:val="center"/>
              <w:cnfStyle w:val="000000000000"/>
              <w:rPr>
                <w:rFonts w:ascii="Arial Narrow" w:hAnsi="Arial Narrow"/>
                <w:color w:val="000000"/>
                <w:sz w:val="18"/>
                <w:szCs w:val="18"/>
              </w:rPr>
            </w:pPr>
            <w:r w:rsidRPr="0075602A">
              <w:rPr>
                <w:rFonts w:ascii="Arial Narrow" w:hAnsi="Arial Narrow"/>
                <w:color w:val="000000"/>
                <w:sz w:val="18"/>
                <w:szCs w:val="18"/>
              </w:rPr>
              <w:t>1,4</w:t>
            </w:r>
          </w:p>
        </w:tc>
      </w:tr>
      <w:tr w:rsidR="00A751F1" w:rsidRPr="0075602A" w:rsidTr="005307FB">
        <w:trPr>
          <w:cnfStyle w:val="000000100000"/>
        </w:trPr>
        <w:tc>
          <w:tcPr>
            <w:cnfStyle w:val="001000000000"/>
            <w:tcW w:w="3521" w:type="dxa"/>
            <w:tcBorders>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Ne lave pas les mains</w:t>
            </w:r>
          </w:p>
        </w:tc>
        <w:tc>
          <w:tcPr>
            <w:tcW w:w="1151" w:type="dxa"/>
            <w:tcBorders>
              <w:left w:val="single" w:sz="4" w:space="0" w:color="auto"/>
            </w:tcBorders>
            <w:shd w:val="clear" w:color="auto" w:fill="auto"/>
          </w:tcPr>
          <w:p w:rsidR="00A751F1" w:rsidRPr="0075602A" w:rsidRDefault="00A751F1" w:rsidP="00A751F1">
            <w:pPr>
              <w:jc w:val="center"/>
              <w:cnfStyle w:val="000000100000"/>
              <w:rPr>
                <w:rFonts w:ascii="Arial Narrow" w:hAnsi="Arial Narrow"/>
                <w:sz w:val="18"/>
                <w:szCs w:val="18"/>
              </w:rPr>
            </w:pPr>
            <w:r w:rsidRPr="0075602A">
              <w:rPr>
                <w:rFonts w:ascii="Arial Narrow" w:hAnsi="Arial Narrow"/>
                <w:sz w:val="18"/>
                <w:szCs w:val="18"/>
              </w:rPr>
              <w:t>29</w:t>
            </w:r>
          </w:p>
        </w:tc>
        <w:tc>
          <w:tcPr>
            <w:tcW w:w="1151" w:type="dxa"/>
            <w:tcBorders>
              <w:right w:val="single" w:sz="4" w:space="0" w:color="auto"/>
            </w:tcBorders>
            <w:shd w:val="clear" w:color="auto" w:fill="auto"/>
            <w:vAlign w:val="bottom"/>
          </w:tcPr>
          <w:p w:rsidR="00A751F1" w:rsidRPr="0075602A" w:rsidRDefault="00A751F1" w:rsidP="00266D9B">
            <w:pPr>
              <w:jc w:val="center"/>
              <w:cnfStyle w:val="000000100000"/>
              <w:rPr>
                <w:rFonts w:ascii="Arial Narrow" w:hAnsi="Arial Narrow"/>
                <w:color w:val="000000"/>
                <w:sz w:val="18"/>
                <w:szCs w:val="18"/>
              </w:rPr>
            </w:pPr>
            <w:r w:rsidRPr="0075602A">
              <w:rPr>
                <w:rFonts w:ascii="Arial Narrow" w:hAnsi="Arial Narrow"/>
                <w:color w:val="000000"/>
                <w:sz w:val="18"/>
                <w:szCs w:val="18"/>
              </w:rPr>
              <w:t>6,78</w:t>
            </w:r>
          </w:p>
        </w:tc>
      </w:tr>
      <w:tr w:rsidR="00A751F1" w:rsidRPr="0075602A" w:rsidTr="005307FB">
        <w:tc>
          <w:tcPr>
            <w:cnfStyle w:val="001000000000"/>
            <w:tcW w:w="3521" w:type="dxa"/>
            <w:tcBorders>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A751F1" w:rsidRPr="0075602A" w:rsidRDefault="00A751F1" w:rsidP="00A751F1">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vAlign w:val="bottom"/>
          </w:tcPr>
          <w:p w:rsidR="00A751F1" w:rsidRPr="0075602A" w:rsidRDefault="00A751F1" w:rsidP="00266D9B">
            <w:pPr>
              <w:jc w:val="center"/>
              <w:cnfStyle w:val="000000000000"/>
              <w:rPr>
                <w:rFonts w:ascii="Arial Narrow" w:hAnsi="Arial Narrow"/>
                <w:color w:val="000000"/>
                <w:sz w:val="18"/>
                <w:szCs w:val="18"/>
              </w:rPr>
            </w:pPr>
            <w:r w:rsidRPr="0075602A">
              <w:rPr>
                <w:rFonts w:ascii="Arial Narrow" w:hAnsi="Arial Narrow"/>
                <w:color w:val="000000"/>
                <w:sz w:val="18"/>
                <w:szCs w:val="18"/>
              </w:rPr>
              <w:t>1,4</w:t>
            </w:r>
          </w:p>
        </w:tc>
      </w:tr>
      <w:tr w:rsidR="00A751F1" w:rsidRPr="0075602A" w:rsidTr="005307FB">
        <w:trPr>
          <w:cnfStyle w:val="000000100000"/>
        </w:trPr>
        <w:tc>
          <w:tcPr>
            <w:cnfStyle w:val="001000000000"/>
            <w:tcW w:w="3521" w:type="dxa"/>
            <w:tcBorders>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Avant de manger/Après les toilettes</w:t>
            </w:r>
          </w:p>
        </w:tc>
        <w:tc>
          <w:tcPr>
            <w:tcW w:w="1151" w:type="dxa"/>
            <w:tcBorders>
              <w:left w:val="single" w:sz="4" w:space="0" w:color="auto"/>
            </w:tcBorders>
            <w:shd w:val="clear" w:color="auto" w:fill="auto"/>
          </w:tcPr>
          <w:p w:rsidR="00A751F1" w:rsidRPr="0075602A" w:rsidRDefault="00A751F1" w:rsidP="00A751F1">
            <w:pPr>
              <w:jc w:val="center"/>
              <w:cnfStyle w:val="000000100000"/>
              <w:rPr>
                <w:rFonts w:ascii="Arial Narrow" w:hAnsi="Arial Narrow"/>
                <w:sz w:val="18"/>
                <w:szCs w:val="18"/>
              </w:rPr>
            </w:pPr>
            <w:r w:rsidRPr="0075602A">
              <w:rPr>
                <w:rFonts w:ascii="Arial Narrow" w:hAnsi="Arial Narrow"/>
                <w:sz w:val="18"/>
                <w:szCs w:val="18"/>
              </w:rPr>
              <w:t>84</w:t>
            </w:r>
          </w:p>
        </w:tc>
        <w:tc>
          <w:tcPr>
            <w:tcW w:w="1151" w:type="dxa"/>
            <w:tcBorders>
              <w:right w:val="single" w:sz="4" w:space="0" w:color="auto"/>
            </w:tcBorders>
            <w:shd w:val="clear" w:color="auto" w:fill="auto"/>
            <w:vAlign w:val="bottom"/>
          </w:tcPr>
          <w:p w:rsidR="00A751F1" w:rsidRPr="0075602A" w:rsidRDefault="00A751F1" w:rsidP="00266D9B">
            <w:pPr>
              <w:jc w:val="center"/>
              <w:cnfStyle w:val="000000100000"/>
              <w:rPr>
                <w:rFonts w:ascii="Arial Narrow" w:hAnsi="Arial Narrow"/>
                <w:color w:val="000000"/>
                <w:sz w:val="18"/>
                <w:szCs w:val="18"/>
              </w:rPr>
            </w:pPr>
            <w:r w:rsidRPr="0075602A">
              <w:rPr>
                <w:rFonts w:ascii="Arial Narrow" w:hAnsi="Arial Narrow"/>
                <w:color w:val="000000"/>
                <w:sz w:val="18"/>
                <w:szCs w:val="18"/>
              </w:rPr>
              <w:t>19,6</w:t>
            </w:r>
          </w:p>
        </w:tc>
      </w:tr>
      <w:tr w:rsidR="00A751F1" w:rsidRPr="0075602A" w:rsidTr="005307FB">
        <w:tc>
          <w:tcPr>
            <w:cnfStyle w:val="001000000000"/>
            <w:tcW w:w="3521" w:type="dxa"/>
            <w:tcBorders>
              <w:left w:val="single" w:sz="4" w:space="0" w:color="auto"/>
              <w:right w:val="single" w:sz="4" w:space="0" w:color="auto"/>
            </w:tcBorders>
            <w:shd w:val="clear" w:color="auto" w:fill="auto"/>
          </w:tcPr>
          <w:p w:rsidR="00A751F1" w:rsidRPr="0075602A" w:rsidRDefault="00A751F1" w:rsidP="005307FB">
            <w:pPr>
              <w:rPr>
                <w:rFonts w:ascii="Arial Narrow" w:hAnsi="Arial Narrow"/>
                <w:b w:val="0"/>
                <w:sz w:val="18"/>
                <w:szCs w:val="18"/>
              </w:rPr>
            </w:pPr>
            <w:r w:rsidRPr="0075602A">
              <w:rPr>
                <w:rFonts w:ascii="Arial Narrow" w:hAnsi="Arial Narrow"/>
                <w:b w:val="0"/>
                <w:sz w:val="18"/>
                <w:szCs w:val="18"/>
              </w:rPr>
              <w:t>Avant de manger et Autres</w:t>
            </w:r>
          </w:p>
        </w:tc>
        <w:tc>
          <w:tcPr>
            <w:tcW w:w="1151" w:type="dxa"/>
            <w:tcBorders>
              <w:left w:val="single" w:sz="4" w:space="0" w:color="auto"/>
            </w:tcBorders>
            <w:shd w:val="clear" w:color="auto" w:fill="auto"/>
          </w:tcPr>
          <w:p w:rsidR="00A751F1" w:rsidRPr="0075602A" w:rsidRDefault="00A751F1" w:rsidP="00A751F1">
            <w:pPr>
              <w:jc w:val="center"/>
              <w:cnfStyle w:val="000000000000"/>
              <w:rPr>
                <w:rFonts w:ascii="Arial Narrow" w:hAnsi="Arial Narrow"/>
                <w:sz w:val="18"/>
                <w:szCs w:val="18"/>
              </w:rPr>
            </w:pPr>
            <w:r w:rsidRPr="0075602A">
              <w:rPr>
                <w:rFonts w:ascii="Arial Narrow" w:hAnsi="Arial Narrow"/>
                <w:sz w:val="18"/>
                <w:szCs w:val="18"/>
              </w:rPr>
              <w:t>17</w:t>
            </w:r>
          </w:p>
        </w:tc>
        <w:tc>
          <w:tcPr>
            <w:tcW w:w="1151" w:type="dxa"/>
            <w:tcBorders>
              <w:right w:val="single" w:sz="4" w:space="0" w:color="auto"/>
            </w:tcBorders>
            <w:shd w:val="clear" w:color="auto" w:fill="auto"/>
            <w:vAlign w:val="bottom"/>
          </w:tcPr>
          <w:p w:rsidR="00A751F1" w:rsidRPr="0075602A" w:rsidRDefault="00A751F1" w:rsidP="00266D9B">
            <w:pPr>
              <w:jc w:val="center"/>
              <w:cnfStyle w:val="000000000000"/>
              <w:rPr>
                <w:rFonts w:ascii="Arial Narrow" w:hAnsi="Arial Narrow"/>
                <w:color w:val="000000"/>
                <w:sz w:val="18"/>
                <w:szCs w:val="18"/>
              </w:rPr>
            </w:pPr>
            <w:r w:rsidRPr="0075602A">
              <w:rPr>
                <w:rFonts w:ascii="Arial Narrow" w:hAnsi="Arial Narrow"/>
                <w:color w:val="000000"/>
                <w:sz w:val="18"/>
                <w:szCs w:val="18"/>
              </w:rPr>
              <w:t>3,97</w:t>
            </w:r>
          </w:p>
        </w:tc>
      </w:tr>
      <w:tr w:rsidR="00D81E6E" w:rsidRPr="0075602A" w:rsidTr="00D81E6E">
        <w:trPr>
          <w:cnfStyle w:val="000000100000"/>
        </w:trPr>
        <w:tc>
          <w:tcPr>
            <w:cnfStyle w:val="001000000000"/>
            <w:tcW w:w="3521" w:type="dxa"/>
            <w:tcBorders>
              <w:left w:val="single" w:sz="4" w:space="0" w:color="auto"/>
              <w:right w:val="single" w:sz="4" w:space="0" w:color="auto"/>
            </w:tcBorders>
            <w:shd w:val="clear" w:color="auto" w:fill="auto"/>
          </w:tcPr>
          <w:p w:rsidR="00D81E6E" w:rsidRPr="0075602A" w:rsidRDefault="00D81E6E"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81E6E" w:rsidRPr="0075602A" w:rsidRDefault="00A751F1" w:rsidP="005307F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D81E6E" w:rsidRPr="0075602A" w:rsidRDefault="00D81E6E" w:rsidP="005307FB">
            <w:pPr>
              <w:jc w:val="center"/>
              <w:cnfStyle w:val="000000100000"/>
              <w:rPr>
                <w:rFonts w:ascii="Arial Narrow" w:hAnsi="Arial Narrow"/>
                <w:b/>
                <w:sz w:val="18"/>
                <w:szCs w:val="18"/>
              </w:rPr>
            </w:pPr>
            <w:r w:rsidRPr="0075602A">
              <w:rPr>
                <w:rFonts w:ascii="Arial Narrow" w:hAnsi="Arial Narrow"/>
                <w:b/>
                <w:sz w:val="18"/>
                <w:szCs w:val="18"/>
              </w:rPr>
              <w:t>100</w:t>
            </w:r>
          </w:p>
        </w:tc>
      </w:tr>
    </w:tbl>
    <w:p w:rsidR="00D81E6E" w:rsidRPr="0075602A" w:rsidRDefault="00D81E6E" w:rsidP="00D81E6E">
      <w:pPr>
        <w:spacing w:after="0"/>
        <w:rPr>
          <w:rFonts w:ascii="Arial Narrow" w:hAnsi="Arial Narrow" w:cs="Arial"/>
        </w:rPr>
      </w:pPr>
    </w:p>
    <w:p w:rsidR="00D81E6E" w:rsidRPr="0075602A" w:rsidRDefault="00D81E6E" w:rsidP="00D81E6E">
      <w:pPr>
        <w:spacing w:after="0"/>
        <w:jc w:val="both"/>
        <w:rPr>
          <w:rFonts w:ascii="Arial Narrow" w:hAnsi="Arial Narrow" w:cs="Arial"/>
        </w:rPr>
      </w:pPr>
      <w:r w:rsidRPr="0075602A">
        <w:rPr>
          <w:rFonts w:ascii="Arial Narrow" w:hAnsi="Arial Narrow" w:cs="Arial"/>
        </w:rPr>
        <w:t xml:space="preserve">Pour les enfants, la première occasion de lavage des </w:t>
      </w:r>
      <w:r w:rsidR="00317EDA" w:rsidRPr="0075602A">
        <w:rPr>
          <w:rFonts w:ascii="Arial Narrow" w:hAnsi="Arial Narrow" w:cs="Arial"/>
        </w:rPr>
        <w:t>mains est avant de manger à 66,8</w:t>
      </w:r>
      <w:r w:rsidRPr="0075602A">
        <w:rPr>
          <w:rFonts w:ascii="Arial Narrow" w:hAnsi="Arial Narrow" w:cs="Arial"/>
        </w:rPr>
        <w:t xml:space="preserve">% selon la </w:t>
      </w:r>
      <w:r w:rsidR="00317EDA" w:rsidRPr="0075602A">
        <w:rPr>
          <w:rFonts w:ascii="Arial Narrow" w:hAnsi="Arial Narrow" w:cs="Arial"/>
        </w:rPr>
        <w:t>déclaration de 286</w:t>
      </w:r>
      <w:r w:rsidRPr="0075602A">
        <w:rPr>
          <w:rFonts w:ascii="Arial Narrow" w:hAnsi="Arial Narrow" w:cs="Arial"/>
        </w:rPr>
        <w:t xml:space="preserve"> d’elles et le second est</w:t>
      </w:r>
      <w:r w:rsidR="00317EDA" w:rsidRPr="0075602A">
        <w:rPr>
          <w:rFonts w:ascii="Arial Narrow" w:hAnsi="Arial Narrow" w:cs="Arial"/>
        </w:rPr>
        <w:t xml:space="preserve"> avant de manger et</w:t>
      </w:r>
      <w:r w:rsidRPr="0075602A">
        <w:rPr>
          <w:rFonts w:ascii="Arial Narrow" w:hAnsi="Arial Narrow" w:cs="Arial"/>
        </w:rPr>
        <w:t xml:space="preserve"> après les toilettes à </w:t>
      </w:r>
      <w:r w:rsidR="00317EDA" w:rsidRPr="0075602A">
        <w:rPr>
          <w:rFonts w:ascii="Arial Narrow" w:hAnsi="Arial Narrow" w:cs="Arial"/>
        </w:rPr>
        <w:t>19</w:t>
      </w:r>
      <w:r w:rsidRPr="0075602A">
        <w:rPr>
          <w:rFonts w:ascii="Arial Narrow" w:hAnsi="Arial Narrow" w:cs="Arial"/>
        </w:rPr>
        <w:t>,</w:t>
      </w:r>
      <w:r w:rsidR="00317EDA" w:rsidRPr="0075602A">
        <w:rPr>
          <w:rFonts w:ascii="Arial Narrow" w:hAnsi="Arial Narrow" w:cs="Arial"/>
        </w:rPr>
        <w:t>6% pour 84</w:t>
      </w:r>
      <w:r w:rsidRPr="0075602A">
        <w:rPr>
          <w:rFonts w:ascii="Arial Narrow" w:hAnsi="Arial Narrow" w:cs="Arial"/>
        </w:rPr>
        <w:t xml:space="preserve"> femmes. Les autres occasions sont : après les jeux, au moment du bain de l’enfant.</w:t>
      </w: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A42BCC" w:rsidRPr="0075602A" w:rsidRDefault="00A42BCC" w:rsidP="00A42BCC">
      <w:pPr>
        <w:spacing w:after="0"/>
        <w:jc w:val="both"/>
        <w:rPr>
          <w:rFonts w:ascii="Arial Narrow" w:hAnsi="Arial Narrow" w:cs="Arial"/>
        </w:rPr>
      </w:pPr>
      <w:r w:rsidRPr="0075602A">
        <w:rPr>
          <w:rFonts w:ascii="Arial Narrow" w:hAnsi="Arial Narrow" w:cs="Arial"/>
          <w:b/>
        </w:rPr>
        <w:lastRenderedPageBreak/>
        <w:t>Tableau 38 :</w:t>
      </w:r>
      <w:r w:rsidRPr="0075602A">
        <w:rPr>
          <w:rFonts w:ascii="Arial Narrow" w:hAnsi="Arial Narrow" w:cs="Arial"/>
        </w:rPr>
        <w:t xml:space="preserve"> Répartition suivant la présence du savon dans le ménage au moment de l’enquête.</w:t>
      </w:r>
    </w:p>
    <w:p w:rsidR="003D7E18" w:rsidRPr="0075602A" w:rsidRDefault="003D7E18" w:rsidP="00D76555">
      <w:pPr>
        <w:spacing w:after="0"/>
        <w:rPr>
          <w:rFonts w:ascii="Arial Narrow" w:hAnsi="Arial Narrow" w:cs="Arial"/>
        </w:rPr>
      </w:pPr>
    </w:p>
    <w:tbl>
      <w:tblPr>
        <w:tblStyle w:val="Ombrageclair1"/>
        <w:tblW w:w="0" w:type="auto"/>
        <w:tblInd w:w="250" w:type="dxa"/>
        <w:tblLook w:val="04A0"/>
      </w:tblPr>
      <w:tblGrid>
        <w:gridCol w:w="3521"/>
        <w:gridCol w:w="1151"/>
        <w:gridCol w:w="1151"/>
      </w:tblGrid>
      <w:tr w:rsidR="00A42BCC" w:rsidRPr="0075602A" w:rsidTr="005307FB">
        <w:trPr>
          <w:cnfStyle w:val="100000000000"/>
        </w:trPr>
        <w:tc>
          <w:tcPr>
            <w:cnfStyle w:val="001000000000"/>
            <w:tcW w:w="3521" w:type="dxa"/>
            <w:vMerge w:val="restart"/>
            <w:tcBorders>
              <w:top w:val="single" w:sz="4" w:space="0" w:color="auto"/>
              <w:left w:val="single" w:sz="4" w:space="0" w:color="auto"/>
              <w:right w:val="single" w:sz="4" w:space="0" w:color="auto"/>
            </w:tcBorders>
            <w:shd w:val="clear" w:color="auto" w:fill="auto"/>
          </w:tcPr>
          <w:p w:rsidR="00A42BCC" w:rsidRPr="0075602A" w:rsidRDefault="00A42BCC" w:rsidP="005307FB">
            <w:pPr>
              <w:rPr>
                <w:rFonts w:ascii="Arial Narrow" w:hAnsi="Arial Narrow" w:cs="Arial"/>
                <w:sz w:val="18"/>
                <w:szCs w:val="18"/>
              </w:rPr>
            </w:pPr>
            <w:r w:rsidRPr="0075602A">
              <w:rPr>
                <w:rFonts w:ascii="Arial Narrow" w:hAnsi="Arial Narrow" w:cs="Arial"/>
                <w:sz w:val="18"/>
                <w:szCs w:val="18"/>
              </w:rPr>
              <w:t xml:space="preserve">Savon </w:t>
            </w:r>
          </w:p>
        </w:tc>
        <w:tc>
          <w:tcPr>
            <w:tcW w:w="2302" w:type="dxa"/>
            <w:gridSpan w:val="2"/>
            <w:tcBorders>
              <w:top w:val="single" w:sz="4" w:space="0" w:color="auto"/>
              <w:left w:val="single" w:sz="4" w:space="0" w:color="auto"/>
              <w:bottom w:val="nil"/>
              <w:right w:val="single" w:sz="4" w:space="0" w:color="auto"/>
            </w:tcBorders>
            <w:shd w:val="clear" w:color="auto" w:fill="auto"/>
          </w:tcPr>
          <w:p w:rsidR="00A42BCC" w:rsidRPr="0075602A" w:rsidRDefault="00A42BCC"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A42BCC" w:rsidRPr="0075602A" w:rsidTr="005307FB">
        <w:trPr>
          <w:cnfStyle w:val="000000100000"/>
        </w:trPr>
        <w:tc>
          <w:tcPr>
            <w:cnfStyle w:val="001000000000"/>
            <w:tcW w:w="3521" w:type="dxa"/>
            <w:vMerge/>
            <w:tcBorders>
              <w:left w:val="single" w:sz="4" w:space="0" w:color="auto"/>
              <w:right w:val="single" w:sz="4" w:space="0" w:color="auto"/>
            </w:tcBorders>
            <w:shd w:val="clear" w:color="auto" w:fill="auto"/>
          </w:tcPr>
          <w:p w:rsidR="00A42BCC" w:rsidRPr="0075602A" w:rsidRDefault="00A42BCC"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A42BCC" w:rsidRPr="0075602A" w:rsidRDefault="00A42BCC"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A42BCC" w:rsidRPr="0075602A" w:rsidRDefault="00A42BCC"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A42BCC" w:rsidRPr="0075602A" w:rsidTr="005307FB">
        <w:tc>
          <w:tcPr>
            <w:cnfStyle w:val="001000000000"/>
            <w:tcW w:w="3521" w:type="dxa"/>
            <w:vMerge/>
            <w:tcBorders>
              <w:left w:val="single" w:sz="4" w:space="0" w:color="auto"/>
              <w:bottom w:val="single" w:sz="4" w:space="0" w:color="auto"/>
              <w:right w:val="single" w:sz="4" w:space="0" w:color="auto"/>
            </w:tcBorders>
            <w:shd w:val="clear" w:color="auto" w:fill="auto"/>
          </w:tcPr>
          <w:p w:rsidR="00A42BCC" w:rsidRPr="0075602A" w:rsidRDefault="00A42BCC"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A42BCC" w:rsidRPr="0075602A" w:rsidRDefault="00A42BCC"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A42BCC" w:rsidRPr="0075602A" w:rsidRDefault="00A42BCC" w:rsidP="005307FB">
            <w:pPr>
              <w:cnfStyle w:val="000000000000"/>
              <w:rPr>
                <w:rFonts w:ascii="Arial Narrow" w:hAnsi="Arial Narrow" w:cs="Arial"/>
                <w:b/>
                <w:sz w:val="18"/>
                <w:szCs w:val="18"/>
              </w:rPr>
            </w:pPr>
          </w:p>
        </w:tc>
      </w:tr>
      <w:tr w:rsidR="00A42BCC" w:rsidRPr="0075602A" w:rsidTr="005307FB">
        <w:trPr>
          <w:cnfStyle w:val="000000100000"/>
        </w:trPr>
        <w:tc>
          <w:tcPr>
            <w:cnfStyle w:val="001000000000"/>
            <w:tcW w:w="3521" w:type="dxa"/>
            <w:tcBorders>
              <w:top w:val="single" w:sz="4" w:space="0" w:color="auto"/>
              <w:left w:val="single" w:sz="4" w:space="0" w:color="auto"/>
              <w:right w:val="single" w:sz="4" w:space="0" w:color="auto"/>
            </w:tcBorders>
            <w:shd w:val="clear" w:color="auto" w:fill="auto"/>
          </w:tcPr>
          <w:p w:rsidR="00A42BCC" w:rsidRPr="0075602A" w:rsidRDefault="00A42BCC" w:rsidP="005307FB">
            <w:pPr>
              <w:rPr>
                <w:rFonts w:ascii="Arial Narrow" w:hAnsi="Arial Narrow"/>
                <w:b w:val="0"/>
                <w:sz w:val="18"/>
                <w:szCs w:val="18"/>
              </w:rPr>
            </w:pPr>
            <w:r w:rsidRPr="0075602A">
              <w:rPr>
                <w:rFonts w:ascii="Arial Narrow" w:hAnsi="Arial Narrow"/>
                <w:b w:val="0"/>
                <w:sz w:val="18"/>
                <w:szCs w:val="18"/>
              </w:rPr>
              <w:t>Savon/Détergent</w:t>
            </w:r>
          </w:p>
        </w:tc>
        <w:tc>
          <w:tcPr>
            <w:tcW w:w="1151" w:type="dxa"/>
            <w:tcBorders>
              <w:top w:val="single" w:sz="4" w:space="0" w:color="auto"/>
              <w:left w:val="single" w:sz="4" w:space="0" w:color="auto"/>
            </w:tcBorders>
            <w:shd w:val="clear" w:color="auto" w:fill="auto"/>
          </w:tcPr>
          <w:p w:rsidR="00A42BCC" w:rsidRPr="0075602A" w:rsidRDefault="00A42BCC" w:rsidP="00A42BCC">
            <w:pPr>
              <w:jc w:val="center"/>
              <w:cnfStyle w:val="000000100000"/>
              <w:rPr>
                <w:rFonts w:ascii="Arial Narrow" w:hAnsi="Arial Narrow"/>
                <w:sz w:val="18"/>
                <w:szCs w:val="18"/>
              </w:rPr>
            </w:pPr>
            <w:r w:rsidRPr="0075602A">
              <w:rPr>
                <w:rFonts w:ascii="Arial Narrow" w:hAnsi="Arial Narrow"/>
                <w:sz w:val="18"/>
                <w:szCs w:val="18"/>
              </w:rPr>
              <w:t>3</w:t>
            </w:r>
            <w:r w:rsidR="00B60507" w:rsidRPr="0075602A">
              <w:rPr>
                <w:rFonts w:ascii="Arial Narrow" w:hAnsi="Arial Narrow"/>
                <w:sz w:val="18"/>
                <w:szCs w:val="18"/>
              </w:rPr>
              <w:t>71</w:t>
            </w:r>
          </w:p>
        </w:tc>
        <w:tc>
          <w:tcPr>
            <w:tcW w:w="1151" w:type="dxa"/>
            <w:tcBorders>
              <w:top w:val="single" w:sz="4" w:space="0" w:color="auto"/>
              <w:right w:val="single" w:sz="4" w:space="0" w:color="auto"/>
            </w:tcBorders>
            <w:shd w:val="clear" w:color="auto" w:fill="auto"/>
          </w:tcPr>
          <w:p w:rsidR="00A42BCC" w:rsidRPr="0075602A" w:rsidRDefault="00B60507" w:rsidP="00B60507">
            <w:pPr>
              <w:jc w:val="center"/>
              <w:cnfStyle w:val="000000100000"/>
              <w:rPr>
                <w:rFonts w:ascii="Arial Narrow" w:hAnsi="Arial Narrow"/>
                <w:sz w:val="18"/>
                <w:szCs w:val="18"/>
              </w:rPr>
            </w:pPr>
            <w:r w:rsidRPr="0075602A">
              <w:rPr>
                <w:rFonts w:ascii="Arial Narrow" w:hAnsi="Arial Narrow"/>
                <w:sz w:val="18"/>
                <w:szCs w:val="18"/>
              </w:rPr>
              <w:t>86</w:t>
            </w:r>
            <w:r w:rsidR="00A42BCC" w:rsidRPr="0075602A">
              <w:rPr>
                <w:rFonts w:ascii="Arial Narrow" w:hAnsi="Arial Narrow"/>
                <w:sz w:val="18"/>
                <w:szCs w:val="18"/>
              </w:rPr>
              <w:t>,</w:t>
            </w:r>
            <w:r w:rsidRPr="0075602A">
              <w:rPr>
                <w:rFonts w:ascii="Arial Narrow" w:hAnsi="Arial Narrow"/>
                <w:sz w:val="18"/>
                <w:szCs w:val="18"/>
              </w:rPr>
              <w:t>7</w:t>
            </w:r>
          </w:p>
        </w:tc>
      </w:tr>
      <w:tr w:rsidR="00A42BCC" w:rsidRPr="0075602A" w:rsidTr="005307FB">
        <w:tc>
          <w:tcPr>
            <w:cnfStyle w:val="001000000000"/>
            <w:tcW w:w="3521" w:type="dxa"/>
            <w:tcBorders>
              <w:left w:val="single" w:sz="4" w:space="0" w:color="auto"/>
              <w:right w:val="single" w:sz="4" w:space="0" w:color="auto"/>
            </w:tcBorders>
            <w:shd w:val="clear" w:color="auto" w:fill="auto"/>
          </w:tcPr>
          <w:p w:rsidR="00A42BCC" w:rsidRPr="0075602A" w:rsidRDefault="00A42BCC" w:rsidP="005307FB">
            <w:pPr>
              <w:rPr>
                <w:rFonts w:ascii="Arial Narrow" w:hAnsi="Arial Narrow"/>
                <w:b w:val="0"/>
                <w:sz w:val="18"/>
                <w:szCs w:val="18"/>
              </w:rPr>
            </w:pPr>
            <w:r w:rsidRPr="0075602A">
              <w:rPr>
                <w:rFonts w:ascii="Arial Narrow" w:hAnsi="Arial Narrow"/>
                <w:b w:val="0"/>
                <w:sz w:val="18"/>
                <w:szCs w:val="18"/>
              </w:rPr>
              <w:t>Cendre</w:t>
            </w:r>
          </w:p>
        </w:tc>
        <w:tc>
          <w:tcPr>
            <w:tcW w:w="1151" w:type="dxa"/>
            <w:tcBorders>
              <w:left w:val="single" w:sz="4" w:space="0" w:color="auto"/>
            </w:tcBorders>
            <w:shd w:val="clear" w:color="auto" w:fill="auto"/>
          </w:tcPr>
          <w:p w:rsidR="00A42BCC" w:rsidRPr="0075602A" w:rsidRDefault="00A42BCC" w:rsidP="00A42BCC">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tcPr>
          <w:p w:rsidR="00A42BCC" w:rsidRPr="0075602A" w:rsidRDefault="00A42BCC" w:rsidP="00A42BCC">
            <w:pPr>
              <w:jc w:val="center"/>
              <w:cnfStyle w:val="000000000000"/>
              <w:rPr>
                <w:rFonts w:ascii="Arial Narrow" w:hAnsi="Arial Narrow"/>
                <w:sz w:val="18"/>
                <w:szCs w:val="18"/>
              </w:rPr>
            </w:pPr>
            <w:r w:rsidRPr="0075602A">
              <w:rPr>
                <w:rFonts w:ascii="Arial Narrow" w:hAnsi="Arial Narrow"/>
                <w:sz w:val="18"/>
                <w:szCs w:val="18"/>
              </w:rPr>
              <w:t>,2</w:t>
            </w:r>
          </w:p>
        </w:tc>
      </w:tr>
      <w:tr w:rsidR="00A42BCC" w:rsidRPr="0075602A" w:rsidTr="005307FB">
        <w:trPr>
          <w:cnfStyle w:val="000000100000"/>
        </w:trPr>
        <w:tc>
          <w:tcPr>
            <w:cnfStyle w:val="001000000000"/>
            <w:tcW w:w="3521" w:type="dxa"/>
            <w:tcBorders>
              <w:left w:val="single" w:sz="4" w:space="0" w:color="auto"/>
              <w:right w:val="single" w:sz="4" w:space="0" w:color="auto"/>
            </w:tcBorders>
            <w:shd w:val="clear" w:color="auto" w:fill="auto"/>
          </w:tcPr>
          <w:p w:rsidR="00A42BCC" w:rsidRPr="0075602A" w:rsidRDefault="00A42BCC" w:rsidP="005307FB">
            <w:pPr>
              <w:rPr>
                <w:rFonts w:ascii="Arial Narrow" w:hAnsi="Arial Narrow"/>
                <w:b w:val="0"/>
                <w:sz w:val="18"/>
                <w:szCs w:val="18"/>
              </w:rPr>
            </w:pPr>
            <w:r w:rsidRPr="0075602A">
              <w:rPr>
                <w:rFonts w:ascii="Arial Narrow" w:hAnsi="Arial Narrow"/>
                <w:b w:val="0"/>
                <w:sz w:val="18"/>
                <w:szCs w:val="18"/>
              </w:rPr>
              <w:t>Sable</w:t>
            </w:r>
          </w:p>
        </w:tc>
        <w:tc>
          <w:tcPr>
            <w:tcW w:w="1151" w:type="dxa"/>
            <w:tcBorders>
              <w:left w:val="single" w:sz="4" w:space="0" w:color="auto"/>
            </w:tcBorders>
            <w:shd w:val="clear" w:color="auto" w:fill="auto"/>
          </w:tcPr>
          <w:p w:rsidR="00A42BCC" w:rsidRPr="0075602A" w:rsidRDefault="00A42BCC" w:rsidP="00A42BCC">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tcPr>
          <w:p w:rsidR="00A42BCC" w:rsidRPr="0075602A" w:rsidRDefault="00A42BCC" w:rsidP="00A42BCC">
            <w:pPr>
              <w:jc w:val="center"/>
              <w:cnfStyle w:val="000000100000"/>
              <w:rPr>
                <w:rFonts w:ascii="Arial Narrow" w:hAnsi="Arial Narrow"/>
                <w:sz w:val="18"/>
                <w:szCs w:val="18"/>
              </w:rPr>
            </w:pPr>
            <w:r w:rsidRPr="0075602A">
              <w:rPr>
                <w:rFonts w:ascii="Arial Narrow" w:hAnsi="Arial Narrow"/>
                <w:sz w:val="18"/>
                <w:szCs w:val="18"/>
              </w:rPr>
              <w:t>,5</w:t>
            </w:r>
          </w:p>
        </w:tc>
      </w:tr>
      <w:tr w:rsidR="00A42BCC" w:rsidRPr="0075602A" w:rsidTr="005307FB">
        <w:tc>
          <w:tcPr>
            <w:cnfStyle w:val="001000000000"/>
            <w:tcW w:w="3521" w:type="dxa"/>
            <w:tcBorders>
              <w:left w:val="single" w:sz="4" w:space="0" w:color="auto"/>
              <w:right w:val="single" w:sz="4" w:space="0" w:color="auto"/>
            </w:tcBorders>
            <w:shd w:val="clear" w:color="auto" w:fill="auto"/>
          </w:tcPr>
          <w:p w:rsidR="00A42BCC" w:rsidRPr="0075602A" w:rsidRDefault="00A42BCC" w:rsidP="005307FB">
            <w:pPr>
              <w:rPr>
                <w:rFonts w:ascii="Arial Narrow" w:hAnsi="Arial Narrow"/>
                <w:b w:val="0"/>
                <w:sz w:val="18"/>
                <w:szCs w:val="18"/>
              </w:rPr>
            </w:pPr>
            <w:r w:rsidRPr="0075602A">
              <w:rPr>
                <w:rFonts w:ascii="Arial Narrow" w:hAnsi="Arial Narrow"/>
                <w:b w:val="0"/>
                <w:sz w:val="18"/>
                <w:szCs w:val="18"/>
              </w:rPr>
              <w:t>Rien</w:t>
            </w:r>
          </w:p>
        </w:tc>
        <w:tc>
          <w:tcPr>
            <w:tcW w:w="1151" w:type="dxa"/>
            <w:tcBorders>
              <w:left w:val="single" w:sz="4" w:space="0" w:color="auto"/>
            </w:tcBorders>
            <w:shd w:val="clear" w:color="auto" w:fill="auto"/>
          </w:tcPr>
          <w:p w:rsidR="00A42BCC" w:rsidRPr="0075602A" w:rsidRDefault="00A42BCC" w:rsidP="00A42BCC">
            <w:pPr>
              <w:jc w:val="center"/>
              <w:cnfStyle w:val="000000000000"/>
              <w:rPr>
                <w:rFonts w:ascii="Arial Narrow" w:hAnsi="Arial Narrow"/>
                <w:sz w:val="18"/>
                <w:szCs w:val="18"/>
              </w:rPr>
            </w:pPr>
            <w:r w:rsidRPr="0075602A">
              <w:rPr>
                <w:rFonts w:ascii="Arial Narrow" w:hAnsi="Arial Narrow"/>
                <w:sz w:val="18"/>
                <w:szCs w:val="18"/>
              </w:rPr>
              <w:t>53</w:t>
            </w:r>
          </w:p>
        </w:tc>
        <w:tc>
          <w:tcPr>
            <w:tcW w:w="1151" w:type="dxa"/>
            <w:tcBorders>
              <w:right w:val="single" w:sz="4" w:space="0" w:color="auto"/>
            </w:tcBorders>
            <w:shd w:val="clear" w:color="auto" w:fill="auto"/>
          </w:tcPr>
          <w:p w:rsidR="00A42BCC" w:rsidRPr="0075602A" w:rsidRDefault="00A42BCC" w:rsidP="00A42BCC">
            <w:pPr>
              <w:jc w:val="center"/>
              <w:cnfStyle w:val="000000000000"/>
              <w:rPr>
                <w:rFonts w:ascii="Arial Narrow" w:hAnsi="Arial Narrow"/>
                <w:sz w:val="18"/>
                <w:szCs w:val="18"/>
              </w:rPr>
            </w:pPr>
            <w:r w:rsidRPr="0075602A">
              <w:rPr>
                <w:rFonts w:ascii="Arial Narrow" w:hAnsi="Arial Narrow"/>
                <w:sz w:val="18"/>
                <w:szCs w:val="18"/>
              </w:rPr>
              <w:t>12,4</w:t>
            </w:r>
          </w:p>
        </w:tc>
      </w:tr>
      <w:tr w:rsidR="00A42BCC" w:rsidRPr="0075602A" w:rsidTr="005307FB">
        <w:trPr>
          <w:cnfStyle w:val="000000100000"/>
        </w:trPr>
        <w:tc>
          <w:tcPr>
            <w:cnfStyle w:val="001000000000"/>
            <w:tcW w:w="3521" w:type="dxa"/>
            <w:tcBorders>
              <w:left w:val="single" w:sz="4" w:space="0" w:color="auto"/>
              <w:right w:val="single" w:sz="4" w:space="0" w:color="auto"/>
            </w:tcBorders>
            <w:shd w:val="clear" w:color="auto" w:fill="auto"/>
          </w:tcPr>
          <w:p w:rsidR="00A42BCC" w:rsidRPr="0075602A" w:rsidRDefault="00A42BCC" w:rsidP="005307F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A42BCC" w:rsidRPr="0075602A" w:rsidRDefault="00A42BCC" w:rsidP="00A42BCC">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tcPr>
          <w:p w:rsidR="00A42BCC" w:rsidRPr="0075602A" w:rsidRDefault="00A42BCC" w:rsidP="00A42BCC">
            <w:pPr>
              <w:jc w:val="center"/>
              <w:cnfStyle w:val="000000100000"/>
              <w:rPr>
                <w:rFonts w:ascii="Arial Narrow" w:hAnsi="Arial Narrow"/>
                <w:sz w:val="18"/>
                <w:szCs w:val="18"/>
              </w:rPr>
            </w:pPr>
            <w:r w:rsidRPr="0075602A">
              <w:rPr>
                <w:rFonts w:ascii="Arial Narrow" w:hAnsi="Arial Narrow"/>
                <w:sz w:val="18"/>
                <w:szCs w:val="18"/>
              </w:rPr>
              <w:t>,2</w:t>
            </w:r>
          </w:p>
        </w:tc>
      </w:tr>
      <w:tr w:rsidR="00A42BCC" w:rsidRPr="0075602A" w:rsidTr="005307FB">
        <w:tc>
          <w:tcPr>
            <w:cnfStyle w:val="001000000000"/>
            <w:tcW w:w="3521" w:type="dxa"/>
            <w:tcBorders>
              <w:left w:val="single" w:sz="4" w:space="0" w:color="auto"/>
              <w:right w:val="single" w:sz="4" w:space="0" w:color="auto"/>
            </w:tcBorders>
            <w:shd w:val="clear" w:color="auto" w:fill="auto"/>
          </w:tcPr>
          <w:p w:rsidR="00A42BCC" w:rsidRPr="0075602A" w:rsidRDefault="00A42BCC"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A42BCC" w:rsidRPr="0075602A" w:rsidRDefault="00A42BCC"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A42BCC" w:rsidRPr="0075602A" w:rsidRDefault="00A42BCC" w:rsidP="005307FB">
            <w:pPr>
              <w:jc w:val="center"/>
              <w:cnfStyle w:val="000000000000"/>
              <w:rPr>
                <w:rFonts w:ascii="Arial Narrow" w:hAnsi="Arial Narrow"/>
                <w:b/>
                <w:sz w:val="18"/>
                <w:szCs w:val="18"/>
              </w:rPr>
            </w:pPr>
            <w:r w:rsidRPr="0075602A">
              <w:rPr>
                <w:rFonts w:ascii="Arial Narrow" w:hAnsi="Arial Narrow"/>
                <w:b/>
                <w:sz w:val="18"/>
                <w:szCs w:val="18"/>
              </w:rPr>
              <w:t>100</w:t>
            </w:r>
          </w:p>
        </w:tc>
      </w:tr>
    </w:tbl>
    <w:p w:rsidR="003D7E18" w:rsidRPr="0075602A" w:rsidRDefault="003D7E18" w:rsidP="00D76555">
      <w:pPr>
        <w:spacing w:after="0"/>
        <w:rPr>
          <w:rFonts w:ascii="Arial Narrow" w:hAnsi="Arial Narrow" w:cs="Arial"/>
        </w:rPr>
      </w:pPr>
    </w:p>
    <w:p w:rsidR="00B60507" w:rsidRPr="0075602A" w:rsidRDefault="00B60507" w:rsidP="00B60507">
      <w:pPr>
        <w:spacing w:after="0"/>
        <w:jc w:val="both"/>
        <w:rPr>
          <w:rFonts w:ascii="Arial Narrow" w:hAnsi="Arial Narrow" w:cs="Arial"/>
        </w:rPr>
      </w:pPr>
      <w:r w:rsidRPr="0075602A">
        <w:rPr>
          <w:rFonts w:ascii="Arial Narrow" w:hAnsi="Arial Narrow" w:cs="Arial"/>
        </w:rPr>
        <w:t>Les enquêteurs ont constaté la présence du savon au moment de l’interview dans 371 ménages soit 86,7%. Dans 12,4% des cas, ils n’ont rien comme détergent dans le ménage.</w:t>
      </w:r>
    </w:p>
    <w:p w:rsidR="003D7E18" w:rsidRPr="0075602A" w:rsidRDefault="003D7E18" w:rsidP="00D76555">
      <w:pPr>
        <w:spacing w:after="0"/>
        <w:rPr>
          <w:rFonts w:ascii="Arial Narrow" w:hAnsi="Arial Narrow" w:cs="Arial"/>
        </w:rPr>
      </w:pPr>
    </w:p>
    <w:p w:rsidR="005539AD" w:rsidRPr="0075602A" w:rsidRDefault="005539AD" w:rsidP="005539AD">
      <w:pPr>
        <w:spacing w:after="0"/>
        <w:jc w:val="both"/>
        <w:rPr>
          <w:rFonts w:ascii="Arial Narrow" w:hAnsi="Arial Narrow" w:cs="Arial"/>
        </w:rPr>
      </w:pPr>
      <w:r w:rsidRPr="0075602A">
        <w:rPr>
          <w:rFonts w:ascii="Arial Narrow" w:hAnsi="Arial Narrow" w:cs="Arial"/>
          <w:b/>
        </w:rPr>
        <w:t>Tableau 39 :</w:t>
      </w:r>
      <w:r w:rsidRPr="0075602A">
        <w:rPr>
          <w:rFonts w:ascii="Arial Narrow" w:hAnsi="Arial Narrow" w:cs="Arial"/>
        </w:rPr>
        <w:t xml:space="preserve"> Répartition selon l’utilisation du savon dans le ménage hier avant l’enquête.</w:t>
      </w:r>
    </w:p>
    <w:tbl>
      <w:tblPr>
        <w:tblStyle w:val="Ombrageclair1"/>
        <w:tblpPr w:leftFromText="141" w:rightFromText="141" w:vertAnchor="text" w:horzAnchor="page" w:tblpX="1630" w:tblpY="187"/>
        <w:tblW w:w="0" w:type="auto"/>
        <w:tblLook w:val="04A0"/>
      </w:tblPr>
      <w:tblGrid>
        <w:gridCol w:w="1186"/>
        <w:gridCol w:w="1151"/>
        <w:gridCol w:w="1151"/>
        <w:gridCol w:w="1151"/>
        <w:gridCol w:w="1152"/>
      </w:tblGrid>
      <w:tr w:rsidR="005539AD" w:rsidRPr="0075602A" w:rsidTr="005307FB">
        <w:trPr>
          <w:cnfStyle w:val="100000000000"/>
        </w:trPr>
        <w:tc>
          <w:tcPr>
            <w:cnfStyle w:val="001000000000"/>
            <w:tcW w:w="1186" w:type="dxa"/>
            <w:vMerge w:val="restart"/>
            <w:tcBorders>
              <w:top w:val="single" w:sz="4" w:space="0" w:color="auto"/>
              <w:left w:val="single" w:sz="4" w:space="0" w:color="auto"/>
              <w:right w:val="single" w:sz="4" w:space="0" w:color="auto"/>
            </w:tcBorders>
            <w:shd w:val="clear" w:color="auto" w:fill="auto"/>
          </w:tcPr>
          <w:p w:rsidR="005539AD" w:rsidRPr="0075602A" w:rsidRDefault="005539AD" w:rsidP="005307FB">
            <w:pPr>
              <w:jc w:val="center"/>
              <w:rPr>
                <w:rFonts w:ascii="Arial Narrow" w:hAnsi="Arial Narrow" w:cs="Arial"/>
                <w:sz w:val="18"/>
                <w:szCs w:val="18"/>
              </w:rPr>
            </w:pPr>
            <w:r w:rsidRPr="0075602A">
              <w:rPr>
                <w:rFonts w:ascii="Arial Narrow" w:hAnsi="Arial Narrow" w:cs="Arial"/>
                <w:sz w:val="18"/>
                <w:szCs w:val="18"/>
              </w:rPr>
              <w:t xml:space="preserve">Savon </w:t>
            </w:r>
          </w:p>
        </w:tc>
        <w:tc>
          <w:tcPr>
            <w:tcW w:w="2302" w:type="dxa"/>
            <w:gridSpan w:val="2"/>
            <w:tcBorders>
              <w:top w:val="single" w:sz="4" w:space="0" w:color="auto"/>
              <w:left w:val="single" w:sz="4" w:space="0" w:color="auto"/>
              <w:bottom w:val="nil"/>
            </w:tcBorders>
            <w:shd w:val="clear" w:color="auto" w:fill="auto"/>
          </w:tcPr>
          <w:p w:rsidR="005539AD" w:rsidRPr="0075602A" w:rsidRDefault="005539AD"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5539AD" w:rsidRPr="0075602A" w:rsidRDefault="005539AD"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5539AD" w:rsidRPr="0075602A" w:rsidTr="005307FB">
        <w:trPr>
          <w:cnfStyle w:val="000000100000"/>
        </w:trPr>
        <w:tc>
          <w:tcPr>
            <w:cnfStyle w:val="001000000000"/>
            <w:tcW w:w="1186" w:type="dxa"/>
            <w:vMerge/>
            <w:tcBorders>
              <w:left w:val="single" w:sz="4" w:space="0" w:color="auto"/>
              <w:right w:val="single" w:sz="4" w:space="0" w:color="auto"/>
            </w:tcBorders>
            <w:shd w:val="clear" w:color="auto" w:fill="auto"/>
          </w:tcPr>
          <w:p w:rsidR="005539AD" w:rsidRPr="0075602A" w:rsidRDefault="005539AD"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5539AD" w:rsidRPr="0075602A" w:rsidRDefault="005539AD"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5539AD" w:rsidRPr="0075602A" w:rsidRDefault="005539AD"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5539AD" w:rsidRPr="0075602A" w:rsidRDefault="005539AD"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5539AD" w:rsidRPr="0075602A" w:rsidRDefault="005539AD"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539AD" w:rsidRPr="0075602A" w:rsidTr="005307FB">
        <w:tc>
          <w:tcPr>
            <w:cnfStyle w:val="001000000000"/>
            <w:tcW w:w="1186" w:type="dxa"/>
            <w:vMerge/>
            <w:tcBorders>
              <w:left w:val="single" w:sz="4" w:space="0" w:color="auto"/>
              <w:bottom w:val="single" w:sz="4" w:space="0" w:color="auto"/>
              <w:right w:val="single" w:sz="4" w:space="0" w:color="auto"/>
            </w:tcBorders>
            <w:shd w:val="clear" w:color="auto" w:fill="auto"/>
          </w:tcPr>
          <w:p w:rsidR="005539AD" w:rsidRPr="0075602A" w:rsidRDefault="005539AD"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539AD" w:rsidRPr="0075602A" w:rsidRDefault="005539AD"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5539AD" w:rsidRPr="0075602A" w:rsidRDefault="005539AD"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5539AD" w:rsidRPr="0075602A" w:rsidRDefault="005539AD"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5539AD" w:rsidRPr="0075602A" w:rsidRDefault="005539AD" w:rsidP="005307FB">
            <w:pPr>
              <w:cnfStyle w:val="000000000000"/>
              <w:rPr>
                <w:rFonts w:ascii="Arial Narrow" w:hAnsi="Arial Narrow" w:cs="Arial"/>
                <w:b/>
                <w:sz w:val="18"/>
                <w:szCs w:val="18"/>
              </w:rPr>
            </w:pPr>
          </w:p>
        </w:tc>
      </w:tr>
      <w:tr w:rsidR="000E618D" w:rsidRPr="0075602A" w:rsidTr="005307FB">
        <w:trPr>
          <w:cnfStyle w:val="000000100000"/>
        </w:trPr>
        <w:tc>
          <w:tcPr>
            <w:cnfStyle w:val="001000000000"/>
            <w:tcW w:w="1186" w:type="dxa"/>
            <w:tcBorders>
              <w:top w:val="single" w:sz="4" w:space="0" w:color="auto"/>
              <w:left w:val="single" w:sz="4" w:space="0" w:color="auto"/>
              <w:right w:val="single" w:sz="4" w:space="0" w:color="auto"/>
            </w:tcBorders>
            <w:shd w:val="clear" w:color="auto" w:fill="auto"/>
          </w:tcPr>
          <w:p w:rsidR="000E618D" w:rsidRPr="0075602A" w:rsidRDefault="000E618D" w:rsidP="005307F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0E618D" w:rsidRPr="0075602A" w:rsidRDefault="000E618D" w:rsidP="005539AD">
            <w:pPr>
              <w:jc w:val="center"/>
              <w:cnfStyle w:val="000000100000"/>
              <w:rPr>
                <w:rFonts w:ascii="Arial Narrow" w:hAnsi="Arial Narrow"/>
                <w:sz w:val="18"/>
                <w:szCs w:val="18"/>
              </w:rPr>
            </w:pPr>
            <w:r w:rsidRPr="0075602A">
              <w:rPr>
                <w:rFonts w:ascii="Arial Narrow" w:hAnsi="Arial Narrow"/>
                <w:sz w:val="18"/>
                <w:szCs w:val="18"/>
              </w:rPr>
              <w:t>367</w:t>
            </w:r>
          </w:p>
        </w:tc>
        <w:tc>
          <w:tcPr>
            <w:tcW w:w="1151" w:type="dxa"/>
            <w:tcBorders>
              <w:top w:val="single" w:sz="4" w:space="0" w:color="auto"/>
            </w:tcBorders>
            <w:shd w:val="clear" w:color="auto" w:fill="auto"/>
          </w:tcPr>
          <w:p w:rsidR="000E618D" w:rsidRPr="0075602A" w:rsidRDefault="000E618D" w:rsidP="005539AD">
            <w:pPr>
              <w:jc w:val="center"/>
              <w:cnfStyle w:val="000000100000"/>
              <w:rPr>
                <w:rFonts w:ascii="Arial Narrow" w:hAnsi="Arial Narrow"/>
                <w:sz w:val="18"/>
                <w:szCs w:val="18"/>
              </w:rPr>
            </w:pPr>
            <w:r w:rsidRPr="0075602A">
              <w:rPr>
                <w:rFonts w:ascii="Arial Narrow" w:hAnsi="Arial Narrow"/>
                <w:sz w:val="18"/>
                <w:szCs w:val="18"/>
              </w:rPr>
              <w:t>85,7</w:t>
            </w:r>
          </w:p>
        </w:tc>
        <w:tc>
          <w:tcPr>
            <w:tcW w:w="1151" w:type="dxa"/>
            <w:tcBorders>
              <w:top w:val="single" w:sz="4" w:space="0" w:color="auto"/>
            </w:tcBorders>
            <w:shd w:val="clear" w:color="auto" w:fill="auto"/>
          </w:tcPr>
          <w:p w:rsidR="000E618D" w:rsidRPr="0075602A" w:rsidRDefault="000E618D" w:rsidP="000E618D">
            <w:pPr>
              <w:jc w:val="center"/>
              <w:cnfStyle w:val="000000100000"/>
              <w:rPr>
                <w:rFonts w:ascii="Arial Narrow" w:hAnsi="Arial Narrow"/>
                <w:sz w:val="18"/>
                <w:szCs w:val="18"/>
              </w:rPr>
            </w:pPr>
            <w:r w:rsidRPr="0075602A">
              <w:rPr>
                <w:rFonts w:ascii="Arial Narrow" w:hAnsi="Arial Narrow"/>
                <w:sz w:val="18"/>
                <w:szCs w:val="18"/>
              </w:rPr>
              <w:t>69</w:t>
            </w:r>
          </w:p>
        </w:tc>
        <w:tc>
          <w:tcPr>
            <w:tcW w:w="1152" w:type="dxa"/>
            <w:tcBorders>
              <w:top w:val="single" w:sz="4" w:space="0" w:color="auto"/>
              <w:right w:val="single" w:sz="4" w:space="0" w:color="auto"/>
            </w:tcBorders>
            <w:shd w:val="clear" w:color="auto" w:fill="auto"/>
          </w:tcPr>
          <w:p w:rsidR="000E618D" w:rsidRPr="0075602A" w:rsidRDefault="000E618D" w:rsidP="000E618D">
            <w:pPr>
              <w:jc w:val="center"/>
              <w:cnfStyle w:val="000000100000"/>
              <w:rPr>
                <w:rFonts w:ascii="Arial Narrow" w:hAnsi="Arial Narrow"/>
                <w:sz w:val="18"/>
                <w:szCs w:val="18"/>
              </w:rPr>
            </w:pPr>
            <w:r w:rsidRPr="0075602A">
              <w:rPr>
                <w:rFonts w:ascii="Arial Narrow" w:hAnsi="Arial Narrow"/>
                <w:sz w:val="18"/>
                <w:szCs w:val="18"/>
              </w:rPr>
              <w:t>53,9</w:t>
            </w:r>
          </w:p>
        </w:tc>
      </w:tr>
      <w:tr w:rsidR="000E618D" w:rsidRPr="0075602A" w:rsidTr="005307FB">
        <w:tc>
          <w:tcPr>
            <w:cnfStyle w:val="001000000000"/>
            <w:tcW w:w="1186" w:type="dxa"/>
            <w:tcBorders>
              <w:left w:val="single" w:sz="4" w:space="0" w:color="auto"/>
              <w:right w:val="single" w:sz="4" w:space="0" w:color="auto"/>
            </w:tcBorders>
            <w:shd w:val="clear" w:color="auto" w:fill="auto"/>
          </w:tcPr>
          <w:p w:rsidR="000E618D" w:rsidRPr="0075602A" w:rsidRDefault="000E618D" w:rsidP="005307F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0E618D" w:rsidRPr="0075602A" w:rsidRDefault="000E618D" w:rsidP="005539AD">
            <w:pPr>
              <w:jc w:val="center"/>
              <w:cnfStyle w:val="000000000000"/>
              <w:rPr>
                <w:rFonts w:ascii="Arial Narrow" w:hAnsi="Arial Narrow"/>
                <w:sz w:val="18"/>
                <w:szCs w:val="18"/>
              </w:rPr>
            </w:pPr>
            <w:r w:rsidRPr="0075602A">
              <w:rPr>
                <w:rFonts w:ascii="Arial Narrow" w:hAnsi="Arial Narrow"/>
                <w:sz w:val="18"/>
                <w:szCs w:val="18"/>
              </w:rPr>
              <w:t>34</w:t>
            </w:r>
          </w:p>
        </w:tc>
        <w:tc>
          <w:tcPr>
            <w:tcW w:w="1151" w:type="dxa"/>
            <w:shd w:val="clear" w:color="auto" w:fill="auto"/>
          </w:tcPr>
          <w:p w:rsidR="000E618D" w:rsidRPr="0075602A" w:rsidRDefault="000E618D" w:rsidP="005539AD">
            <w:pPr>
              <w:jc w:val="center"/>
              <w:cnfStyle w:val="000000000000"/>
              <w:rPr>
                <w:rFonts w:ascii="Arial Narrow" w:hAnsi="Arial Narrow"/>
                <w:sz w:val="18"/>
                <w:szCs w:val="18"/>
              </w:rPr>
            </w:pPr>
            <w:r w:rsidRPr="0075602A">
              <w:rPr>
                <w:rFonts w:ascii="Arial Narrow" w:hAnsi="Arial Narrow"/>
                <w:sz w:val="18"/>
                <w:szCs w:val="18"/>
              </w:rPr>
              <w:t>7,9</w:t>
            </w:r>
          </w:p>
        </w:tc>
        <w:tc>
          <w:tcPr>
            <w:tcW w:w="1151" w:type="dxa"/>
            <w:shd w:val="clear" w:color="auto" w:fill="auto"/>
          </w:tcPr>
          <w:p w:rsidR="000E618D" w:rsidRPr="0075602A" w:rsidRDefault="000E618D" w:rsidP="000E618D">
            <w:pPr>
              <w:jc w:val="center"/>
              <w:cnfStyle w:val="000000000000"/>
              <w:rPr>
                <w:rFonts w:ascii="Arial Narrow" w:hAnsi="Arial Narrow"/>
                <w:sz w:val="18"/>
                <w:szCs w:val="18"/>
              </w:rPr>
            </w:pPr>
            <w:r w:rsidRPr="0075602A">
              <w:rPr>
                <w:rFonts w:ascii="Arial Narrow" w:hAnsi="Arial Narrow"/>
                <w:sz w:val="18"/>
                <w:szCs w:val="18"/>
              </w:rPr>
              <w:t>59</w:t>
            </w:r>
          </w:p>
        </w:tc>
        <w:tc>
          <w:tcPr>
            <w:tcW w:w="1152" w:type="dxa"/>
            <w:tcBorders>
              <w:right w:val="single" w:sz="4" w:space="0" w:color="auto"/>
            </w:tcBorders>
            <w:shd w:val="clear" w:color="auto" w:fill="auto"/>
          </w:tcPr>
          <w:p w:rsidR="000E618D" w:rsidRPr="0075602A" w:rsidRDefault="000E618D" w:rsidP="000E618D">
            <w:pPr>
              <w:jc w:val="center"/>
              <w:cnfStyle w:val="000000000000"/>
              <w:rPr>
                <w:rFonts w:ascii="Arial Narrow" w:hAnsi="Arial Narrow"/>
                <w:sz w:val="18"/>
                <w:szCs w:val="18"/>
              </w:rPr>
            </w:pPr>
            <w:r w:rsidRPr="0075602A">
              <w:rPr>
                <w:rFonts w:ascii="Arial Narrow" w:hAnsi="Arial Narrow"/>
                <w:sz w:val="18"/>
                <w:szCs w:val="18"/>
              </w:rPr>
              <w:t>46,1</w:t>
            </w:r>
          </w:p>
        </w:tc>
      </w:tr>
      <w:tr w:rsidR="000E618D" w:rsidRPr="0075602A" w:rsidTr="005307FB">
        <w:trPr>
          <w:cnfStyle w:val="000000100000"/>
        </w:trPr>
        <w:tc>
          <w:tcPr>
            <w:cnfStyle w:val="001000000000"/>
            <w:tcW w:w="1186" w:type="dxa"/>
            <w:tcBorders>
              <w:left w:val="single" w:sz="4" w:space="0" w:color="auto"/>
              <w:right w:val="single" w:sz="4" w:space="0" w:color="auto"/>
            </w:tcBorders>
            <w:shd w:val="clear" w:color="auto" w:fill="auto"/>
          </w:tcPr>
          <w:p w:rsidR="000E618D" w:rsidRPr="0075602A" w:rsidRDefault="000E618D" w:rsidP="005307FB">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0E618D" w:rsidRPr="0075602A" w:rsidRDefault="000E618D" w:rsidP="005539AD">
            <w:pPr>
              <w:jc w:val="center"/>
              <w:cnfStyle w:val="000000100000"/>
              <w:rPr>
                <w:rFonts w:ascii="Arial Narrow" w:hAnsi="Arial Narrow"/>
                <w:sz w:val="18"/>
                <w:szCs w:val="18"/>
              </w:rPr>
            </w:pPr>
            <w:r w:rsidRPr="0075602A">
              <w:rPr>
                <w:rFonts w:ascii="Arial Narrow" w:hAnsi="Arial Narrow"/>
                <w:sz w:val="18"/>
                <w:szCs w:val="18"/>
              </w:rPr>
              <w:t>27</w:t>
            </w:r>
          </w:p>
        </w:tc>
        <w:tc>
          <w:tcPr>
            <w:tcW w:w="1151" w:type="dxa"/>
            <w:shd w:val="clear" w:color="auto" w:fill="auto"/>
          </w:tcPr>
          <w:p w:rsidR="000E618D" w:rsidRPr="0075602A" w:rsidRDefault="000E618D" w:rsidP="005539AD">
            <w:pPr>
              <w:jc w:val="center"/>
              <w:cnfStyle w:val="000000100000"/>
              <w:rPr>
                <w:rFonts w:ascii="Arial Narrow" w:hAnsi="Arial Narrow"/>
                <w:sz w:val="18"/>
                <w:szCs w:val="18"/>
              </w:rPr>
            </w:pPr>
            <w:r w:rsidRPr="0075602A">
              <w:rPr>
                <w:rFonts w:ascii="Arial Narrow" w:hAnsi="Arial Narrow"/>
                <w:sz w:val="18"/>
                <w:szCs w:val="18"/>
              </w:rPr>
              <w:t>6,3</w:t>
            </w:r>
          </w:p>
        </w:tc>
        <w:tc>
          <w:tcPr>
            <w:tcW w:w="1151" w:type="dxa"/>
            <w:shd w:val="clear" w:color="auto" w:fill="auto"/>
          </w:tcPr>
          <w:p w:rsidR="000E618D" w:rsidRPr="0075602A" w:rsidRDefault="000E618D" w:rsidP="000E618D">
            <w:pPr>
              <w:jc w:val="center"/>
              <w:cnfStyle w:val="000000100000"/>
              <w:rPr>
                <w:rFonts w:ascii="Arial Narrow" w:hAnsi="Arial Narrow"/>
                <w:sz w:val="18"/>
                <w:szCs w:val="18"/>
              </w:rPr>
            </w:pPr>
            <w:r w:rsidRPr="0075602A">
              <w:rPr>
                <w:rFonts w:ascii="Arial Narrow" w:hAnsi="Arial Narrow"/>
                <w:sz w:val="18"/>
                <w:szCs w:val="18"/>
              </w:rPr>
              <w:t>0</w:t>
            </w:r>
          </w:p>
        </w:tc>
        <w:tc>
          <w:tcPr>
            <w:tcW w:w="1152" w:type="dxa"/>
            <w:tcBorders>
              <w:right w:val="single" w:sz="4" w:space="0" w:color="auto"/>
            </w:tcBorders>
            <w:shd w:val="clear" w:color="auto" w:fill="auto"/>
          </w:tcPr>
          <w:p w:rsidR="000E618D" w:rsidRPr="0075602A" w:rsidRDefault="000E618D" w:rsidP="000E618D">
            <w:pPr>
              <w:jc w:val="center"/>
              <w:cnfStyle w:val="000000100000"/>
              <w:rPr>
                <w:rFonts w:ascii="Arial Narrow" w:hAnsi="Arial Narrow"/>
                <w:sz w:val="18"/>
                <w:szCs w:val="18"/>
              </w:rPr>
            </w:pPr>
            <w:r w:rsidRPr="0075602A">
              <w:rPr>
                <w:rFonts w:ascii="Arial Narrow" w:hAnsi="Arial Narrow"/>
                <w:sz w:val="18"/>
                <w:szCs w:val="18"/>
              </w:rPr>
              <w:t>0</w:t>
            </w:r>
          </w:p>
        </w:tc>
      </w:tr>
      <w:tr w:rsidR="000E618D" w:rsidRPr="0075602A" w:rsidTr="005307FB">
        <w:tc>
          <w:tcPr>
            <w:cnfStyle w:val="001000000000"/>
            <w:tcW w:w="1186" w:type="dxa"/>
            <w:tcBorders>
              <w:left w:val="single" w:sz="4" w:space="0" w:color="auto"/>
              <w:right w:val="single" w:sz="4" w:space="0" w:color="auto"/>
            </w:tcBorders>
            <w:shd w:val="clear" w:color="auto" w:fill="auto"/>
          </w:tcPr>
          <w:p w:rsidR="000E618D" w:rsidRPr="0075602A" w:rsidRDefault="000E618D" w:rsidP="000E618D">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E618D" w:rsidRPr="0075602A" w:rsidRDefault="000E618D" w:rsidP="000E618D">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0E618D" w:rsidRPr="0075602A" w:rsidRDefault="000E618D" w:rsidP="000E618D">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0E618D" w:rsidRPr="0075602A" w:rsidRDefault="000E618D" w:rsidP="000E618D">
            <w:pPr>
              <w:jc w:val="center"/>
              <w:cnfStyle w:val="000000000000"/>
              <w:rPr>
                <w:rFonts w:ascii="Arial Narrow" w:hAnsi="Arial Narrow"/>
                <w:sz w:val="18"/>
                <w:szCs w:val="18"/>
              </w:rPr>
            </w:pPr>
            <w:r w:rsidRPr="0075602A">
              <w:rPr>
                <w:rFonts w:ascii="Arial Narrow" w:hAnsi="Arial Narrow"/>
                <w:sz w:val="18"/>
                <w:szCs w:val="18"/>
              </w:rPr>
              <w:t>128</w:t>
            </w:r>
          </w:p>
        </w:tc>
        <w:tc>
          <w:tcPr>
            <w:tcW w:w="1152" w:type="dxa"/>
            <w:tcBorders>
              <w:right w:val="single" w:sz="4" w:space="0" w:color="auto"/>
            </w:tcBorders>
            <w:shd w:val="clear" w:color="auto" w:fill="auto"/>
          </w:tcPr>
          <w:p w:rsidR="000E618D" w:rsidRPr="0075602A" w:rsidRDefault="000E618D" w:rsidP="000E618D">
            <w:pPr>
              <w:jc w:val="center"/>
              <w:cnfStyle w:val="000000000000"/>
              <w:rPr>
                <w:rFonts w:ascii="Arial Narrow" w:hAnsi="Arial Narrow"/>
                <w:sz w:val="18"/>
                <w:szCs w:val="18"/>
              </w:rPr>
            </w:pPr>
            <w:r w:rsidRPr="0075602A">
              <w:rPr>
                <w:rFonts w:ascii="Arial Narrow" w:hAnsi="Arial Narrow"/>
                <w:sz w:val="18"/>
                <w:szCs w:val="18"/>
              </w:rPr>
              <w:t>100,0</w:t>
            </w:r>
          </w:p>
        </w:tc>
      </w:tr>
    </w:tbl>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3D7E18" w:rsidRPr="0075602A" w:rsidRDefault="003D7E18"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581304" w:rsidRPr="0075602A" w:rsidRDefault="00581304" w:rsidP="00D76555">
      <w:pPr>
        <w:spacing w:after="0"/>
        <w:rPr>
          <w:rFonts w:ascii="Arial Narrow" w:hAnsi="Arial Narrow" w:cs="Arial"/>
        </w:rPr>
      </w:pPr>
    </w:p>
    <w:p w:rsidR="00175830" w:rsidRPr="0075602A" w:rsidRDefault="00175830" w:rsidP="00175830">
      <w:pPr>
        <w:spacing w:after="0"/>
        <w:jc w:val="both"/>
        <w:rPr>
          <w:rFonts w:ascii="Arial Narrow" w:hAnsi="Arial Narrow" w:cs="Arial"/>
        </w:rPr>
      </w:pPr>
      <w:r w:rsidRPr="0075602A">
        <w:rPr>
          <w:rFonts w:ascii="Arial Narrow" w:hAnsi="Arial Narrow" w:cs="Arial"/>
        </w:rPr>
        <w:t xml:space="preserve">Les femmes rencontrées affirment avoir utilisé le savon dans la journée qui a précédé l’enquête à </w:t>
      </w:r>
      <w:r w:rsidR="0004074B" w:rsidRPr="0075602A">
        <w:rPr>
          <w:rFonts w:ascii="Arial Narrow" w:hAnsi="Arial Narrow" w:cs="Arial"/>
        </w:rPr>
        <w:t>85,7</w:t>
      </w:r>
      <w:r w:rsidRPr="0075602A">
        <w:rPr>
          <w:rFonts w:ascii="Arial Narrow" w:hAnsi="Arial Narrow" w:cs="Arial"/>
        </w:rPr>
        <w:t>% soit 36</w:t>
      </w:r>
      <w:r w:rsidR="0004074B" w:rsidRPr="0075602A">
        <w:rPr>
          <w:rFonts w:ascii="Arial Narrow" w:hAnsi="Arial Narrow" w:cs="Arial"/>
        </w:rPr>
        <w:t>7</w:t>
      </w:r>
      <w:r w:rsidRPr="0075602A">
        <w:rPr>
          <w:rFonts w:ascii="Arial Narrow" w:hAnsi="Arial Narrow" w:cs="Arial"/>
        </w:rPr>
        <w:t xml:space="preserve"> femmes. Les</w:t>
      </w:r>
      <w:r w:rsidR="0004074B" w:rsidRPr="0075602A">
        <w:rPr>
          <w:rFonts w:ascii="Arial Narrow" w:hAnsi="Arial Narrow" w:cs="Arial"/>
        </w:rPr>
        <w:t xml:space="preserve"> </w:t>
      </w:r>
      <w:r w:rsidRPr="0075602A">
        <w:rPr>
          <w:rFonts w:ascii="Arial Narrow" w:hAnsi="Arial Narrow" w:cs="Arial"/>
        </w:rPr>
        <w:t>7,</w:t>
      </w:r>
      <w:r w:rsidR="0004074B" w:rsidRPr="0075602A">
        <w:rPr>
          <w:rFonts w:ascii="Arial Narrow" w:hAnsi="Arial Narrow" w:cs="Arial"/>
        </w:rPr>
        <w:t>9</w:t>
      </w:r>
      <w:r w:rsidRPr="0075602A">
        <w:rPr>
          <w:rFonts w:ascii="Arial Narrow" w:hAnsi="Arial Narrow" w:cs="Arial"/>
        </w:rPr>
        <w:t>% n’en n’ont</w:t>
      </w:r>
      <w:r w:rsidR="0004074B" w:rsidRPr="0075602A">
        <w:rPr>
          <w:rFonts w:ascii="Arial Narrow" w:hAnsi="Arial Narrow" w:cs="Arial"/>
        </w:rPr>
        <w:t xml:space="preserve"> pas utilisés soit 34</w:t>
      </w:r>
      <w:r w:rsidRPr="0075602A">
        <w:rPr>
          <w:rFonts w:ascii="Arial Narrow" w:hAnsi="Arial Narrow" w:cs="Arial"/>
        </w:rPr>
        <w:t xml:space="preserve"> d’elles. Les hommes utilisateurs du savon dans le ménage représentent </w:t>
      </w:r>
      <w:r w:rsidR="0004074B" w:rsidRPr="0075602A">
        <w:rPr>
          <w:rFonts w:ascii="Arial Narrow" w:hAnsi="Arial Narrow" w:cs="Arial"/>
        </w:rPr>
        <w:t>5</w:t>
      </w:r>
      <w:r w:rsidRPr="0075602A">
        <w:rPr>
          <w:rFonts w:ascii="Arial Narrow" w:hAnsi="Arial Narrow" w:cs="Arial"/>
        </w:rPr>
        <w:t>3,</w:t>
      </w:r>
      <w:r w:rsidR="0004074B" w:rsidRPr="0075602A">
        <w:rPr>
          <w:rFonts w:ascii="Arial Narrow" w:hAnsi="Arial Narrow" w:cs="Arial"/>
        </w:rPr>
        <w:t>9</w:t>
      </w:r>
      <w:r w:rsidRPr="0075602A">
        <w:rPr>
          <w:rFonts w:ascii="Arial Narrow" w:hAnsi="Arial Narrow" w:cs="Arial"/>
        </w:rPr>
        <w:t xml:space="preserve">% soit 43 tandis que les </w:t>
      </w:r>
      <w:r w:rsidR="0004074B" w:rsidRPr="0075602A">
        <w:rPr>
          <w:rFonts w:ascii="Arial Narrow" w:hAnsi="Arial Narrow" w:cs="Arial"/>
        </w:rPr>
        <w:t>46</w:t>
      </w:r>
      <w:r w:rsidRPr="0075602A">
        <w:rPr>
          <w:rFonts w:ascii="Arial Narrow" w:hAnsi="Arial Narrow" w:cs="Arial"/>
        </w:rPr>
        <w:t>,</w:t>
      </w:r>
      <w:r w:rsidR="0004074B" w:rsidRPr="0075602A">
        <w:rPr>
          <w:rFonts w:ascii="Arial Narrow" w:hAnsi="Arial Narrow" w:cs="Arial"/>
        </w:rPr>
        <w:t>1</w:t>
      </w:r>
      <w:r w:rsidRPr="0075602A">
        <w:rPr>
          <w:rFonts w:ascii="Arial Narrow" w:hAnsi="Arial Narrow" w:cs="Arial"/>
        </w:rPr>
        <w:t>% affirment n’avoir pas utilisé le savon.</w:t>
      </w:r>
    </w:p>
    <w:p w:rsidR="005539AD" w:rsidRPr="0075602A" w:rsidRDefault="005539AD" w:rsidP="00D76555">
      <w:pPr>
        <w:spacing w:after="0"/>
        <w:rPr>
          <w:rFonts w:ascii="Arial Narrow" w:hAnsi="Arial Narrow" w:cs="Arial"/>
        </w:rPr>
      </w:pPr>
    </w:p>
    <w:p w:rsidR="00287AB7" w:rsidRPr="0075602A" w:rsidRDefault="00287AB7" w:rsidP="00287AB7">
      <w:pPr>
        <w:spacing w:after="0"/>
        <w:jc w:val="both"/>
        <w:rPr>
          <w:rFonts w:ascii="Arial Narrow" w:hAnsi="Arial Narrow" w:cs="Arial"/>
        </w:rPr>
      </w:pPr>
      <w:r w:rsidRPr="0075602A">
        <w:rPr>
          <w:rFonts w:ascii="Arial Narrow" w:hAnsi="Arial Narrow" w:cs="Arial"/>
          <w:b/>
        </w:rPr>
        <w:t>Tableau 40 :</w:t>
      </w:r>
      <w:r w:rsidRPr="0075602A">
        <w:rPr>
          <w:rFonts w:ascii="Arial Narrow" w:hAnsi="Arial Narrow" w:cs="Arial"/>
        </w:rPr>
        <w:t xml:space="preserve"> Répartition suivant l’occasion d’utilisation du savon dans le ménage hier avant l’enquête.</w:t>
      </w:r>
    </w:p>
    <w:p w:rsidR="00287AB7" w:rsidRPr="0075602A" w:rsidRDefault="00287AB7" w:rsidP="00287AB7">
      <w:pPr>
        <w:spacing w:after="0"/>
        <w:rPr>
          <w:rFonts w:ascii="Arial Narrow" w:hAnsi="Arial Narrow" w:cs="Arial"/>
        </w:rPr>
      </w:pPr>
    </w:p>
    <w:tbl>
      <w:tblPr>
        <w:tblStyle w:val="Ombrageclair1"/>
        <w:tblW w:w="0" w:type="auto"/>
        <w:jc w:val="center"/>
        <w:tblInd w:w="-142" w:type="dxa"/>
        <w:tblLook w:val="04A0"/>
      </w:tblPr>
      <w:tblGrid>
        <w:gridCol w:w="4075"/>
        <w:gridCol w:w="1151"/>
        <w:gridCol w:w="1151"/>
        <w:gridCol w:w="1151"/>
        <w:gridCol w:w="1152"/>
      </w:tblGrid>
      <w:tr w:rsidR="00287AB7" w:rsidRPr="0075602A" w:rsidTr="005307FB">
        <w:trPr>
          <w:cnfStyle w:val="100000000000"/>
          <w:jc w:val="center"/>
        </w:trPr>
        <w:tc>
          <w:tcPr>
            <w:cnfStyle w:val="001000000000"/>
            <w:tcW w:w="4075" w:type="dxa"/>
            <w:vMerge w:val="restart"/>
            <w:tcBorders>
              <w:top w:val="single" w:sz="4" w:space="0" w:color="auto"/>
              <w:left w:val="single" w:sz="4" w:space="0" w:color="auto"/>
              <w:right w:val="single" w:sz="4" w:space="0" w:color="auto"/>
            </w:tcBorders>
            <w:shd w:val="clear" w:color="auto" w:fill="auto"/>
          </w:tcPr>
          <w:p w:rsidR="00287AB7" w:rsidRPr="0075602A" w:rsidRDefault="00287AB7" w:rsidP="005307FB">
            <w:pPr>
              <w:jc w:val="center"/>
              <w:rPr>
                <w:rFonts w:ascii="Arial Narrow" w:hAnsi="Arial Narrow" w:cs="Arial"/>
                <w:sz w:val="18"/>
                <w:szCs w:val="18"/>
              </w:rPr>
            </w:pPr>
            <w:r w:rsidRPr="0075602A">
              <w:rPr>
                <w:rFonts w:ascii="Arial Narrow" w:hAnsi="Arial Narrow" w:cs="Arial"/>
                <w:sz w:val="18"/>
                <w:szCs w:val="18"/>
              </w:rPr>
              <w:t xml:space="preserve">Savon </w:t>
            </w:r>
          </w:p>
        </w:tc>
        <w:tc>
          <w:tcPr>
            <w:tcW w:w="2302" w:type="dxa"/>
            <w:gridSpan w:val="2"/>
            <w:tcBorders>
              <w:top w:val="single" w:sz="4" w:space="0" w:color="auto"/>
              <w:left w:val="single" w:sz="4" w:space="0" w:color="auto"/>
              <w:bottom w:val="nil"/>
            </w:tcBorders>
            <w:shd w:val="clear" w:color="auto" w:fill="auto"/>
          </w:tcPr>
          <w:p w:rsidR="00287AB7" w:rsidRPr="0075602A" w:rsidRDefault="00287AB7"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287AB7" w:rsidRPr="0075602A" w:rsidRDefault="00287AB7"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287AB7" w:rsidRPr="0075602A" w:rsidTr="005307FB">
        <w:trPr>
          <w:cnfStyle w:val="000000100000"/>
          <w:jc w:val="center"/>
        </w:trPr>
        <w:tc>
          <w:tcPr>
            <w:cnfStyle w:val="001000000000"/>
            <w:tcW w:w="4075" w:type="dxa"/>
            <w:vMerge/>
            <w:tcBorders>
              <w:left w:val="single" w:sz="4" w:space="0" w:color="auto"/>
              <w:right w:val="single" w:sz="4" w:space="0" w:color="auto"/>
            </w:tcBorders>
            <w:shd w:val="clear" w:color="auto" w:fill="auto"/>
          </w:tcPr>
          <w:p w:rsidR="00287AB7" w:rsidRPr="0075602A" w:rsidRDefault="00287AB7"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287AB7" w:rsidRPr="0075602A" w:rsidRDefault="00287AB7"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287AB7" w:rsidRPr="0075602A" w:rsidRDefault="00287AB7"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287AB7" w:rsidRPr="0075602A" w:rsidRDefault="00287AB7"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287AB7" w:rsidRPr="0075602A" w:rsidRDefault="00287AB7"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87AB7" w:rsidRPr="0075602A" w:rsidTr="005307FB">
        <w:trPr>
          <w:jc w:val="center"/>
        </w:trPr>
        <w:tc>
          <w:tcPr>
            <w:cnfStyle w:val="001000000000"/>
            <w:tcW w:w="4075" w:type="dxa"/>
            <w:vMerge/>
            <w:tcBorders>
              <w:left w:val="single" w:sz="4" w:space="0" w:color="auto"/>
              <w:bottom w:val="single" w:sz="4" w:space="0" w:color="auto"/>
              <w:right w:val="single" w:sz="4" w:space="0" w:color="auto"/>
            </w:tcBorders>
            <w:shd w:val="clear" w:color="auto" w:fill="auto"/>
          </w:tcPr>
          <w:p w:rsidR="00287AB7" w:rsidRPr="0075602A" w:rsidRDefault="00287AB7"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87AB7" w:rsidRPr="0075602A" w:rsidRDefault="00287AB7"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87AB7" w:rsidRPr="0075602A" w:rsidRDefault="00287AB7"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87AB7" w:rsidRPr="0075602A" w:rsidRDefault="00287AB7"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287AB7" w:rsidRPr="0075602A" w:rsidRDefault="00287AB7" w:rsidP="005307FB">
            <w:pPr>
              <w:cnfStyle w:val="000000000000"/>
              <w:rPr>
                <w:rFonts w:ascii="Arial Narrow" w:hAnsi="Arial Narrow" w:cs="Arial"/>
                <w:b/>
                <w:sz w:val="18"/>
                <w:szCs w:val="18"/>
              </w:rPr>
            </w:pPr>
          </w:p>
        </w:tc>
      </w:tr>
      <w:tr w:rsidR="000E5AFB" w:rsidRPr="0075602A" w:rsidTr="005307FB">
        <w:trPr>
          <w:cnfStyle w:val="000000100000"/>
          <w:jc w:val="center"/>
        </w:trPr>
        <w:tc>
          <w:tcPr>
            <w:cnfStyle w:val="001000000000"/>
            <w:tcW w:w="4075" w:type="dxa"/>
            <w:tcBorders>
              <w:top w:val="single" w:sz="4" w:space="0" w:color="auto"/>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Avant de préparer les repas</w:t>
            </w:r>
          </w:p>
        </w:tc>
        <w:tc>
          <w:tcPr>
            <w:tcW w:w="1151" w:type="dxa"/>
            <w:tcBorders>
              <w:top w:val="single" w:sz="4" w:space="0" w:color="auto"/>
              <w:left w:val="single" w:sz="4" w:space="0" w:color="auto"/>
            </w:tcBorders>
            <w:shd w:val="clear" w:color="auto" w:fill="auto"/>
          </w:tcPr>
          <w:p w:rsidR="000E5AFB" w:rsidRPr="0075602A" w:rsidRDefault="000E5AFB" w:rsidP="005307FB">
            <w:pPr>
              <w:jc w:val="center"/>
              <w:cnfStyle w:val="000000100000"/>
              <w:rPr>
                <w:rFonts w:ascii="Arial Narrow" w:hAnsi="Arial Narrow"/>
                <w:sz w:val="18"/>
                <w:szCs w:val="18"/>
              </w:rPr>
            </w:pPr>
            <w:r w:rsidRPr="0075602A">
              <w:rPr>
                <w:rFonts w:ascii="Arial Narrow" w:hAnsi="Arial Narrow"/>
                <w:sz w:val="18"/>
                <w:szCs w:val="18"/>
              </w:rPr>
              <w:t>49</w:t>
            </w:r>
          </w:p>
        </w:tc>
        <w:tc>
          <w:tcPr>
            <w:tcW w:w="1151" w:type="dxa"/>
            <w:tcBorders>
              <w:top w:val="single" w:sz="4" w:space="0" w:color="auto"/>
            </w:tcBorders>
            <w:shd w:val="clear" w:color="auto" w:fill="auto"/>
            <w:vAlign w:val="bottom"/>
          </w:tcPr>
          <w:p w:rsidR="000E5AFB" w:rsidRPr="0075602A" w:rsidRDefault="000E5AFB" w:rsidP="00AB13B9">
            <w:pPr>
              <w:jc w:val="center"/>
              <w:cnfStyle w:val="000000100000"/>
              <w:rPr>
                <w:rFonts w:ascii="Arial Narrow" w:hAnsi="Arial Narrow"/>
                <w:color w:val="000000"/>
                <w:sz w:val="18"/>
                <w:szCs w:val="18"/>
              </w:rPr>
            </w:pPr>
            <w:r w:rsidRPr="0075602A">
              <w:rPr>
                <w:rFonts w:ascii="Arial Narrow" w:hAnsi="Arial Narrow"/>
                <w:color w:val="000000"/>
                <w:sz w:val="18"/>
                <w:szCs w:val="18"/>
              </w:rPr>
              <w:t>9,06</w:t>
            </w:r>
          </w:p>
        </w:tc>
        <w:tc>
          <w:tcPr>
            <w:tcW w:w="1151" w:type="dxa"/>
            <w:tcBorders>
              <w:top w:val="single" w:sz="4" w:space="0" w:color="auto"/>
            </w:tcBorders>
            <w:shd w:val="clear" w:color="auto" w:fill="auto"/>
          </w:tcPr>
          <w:p w:rsidR="000E5AFB" w:rsidRPr="0075602A" w:rsidRDefault="000E5AFB" w:rsidP="005307FB">
            <w:pPr>
              <w:jc w:val="center"/>
              <w:cnfStyle w:val="000000100000"/>
              <w:rPr>
                <w:rFonts w:ascii="Arial Narrow" w:hAnsi="Arial Narrow" w:cs="Arial"/>
                <w:sz w:val="18"/>
                <w:szCs w:val="18"/>
              </w:rPr>
            </w:pPr>
            <w:r w:rsidRPr="0075602A">
              <w:rPr>
                <w:rFonts w:ascii="Arial Narrow" w:hAnsi="Arial Narrow" w:cs="Arial"/>
                <w:sz w:val="18"/>
                <w:szCs w:val="18"/>
              </w:rPr>
              <w:t>2</w:t>
            </w:r>
          </w:p>
        </w:tc>
        <w:tc>
          <w:tcPr>
            <w:tcW w:w="1152" w:type="dxa"/>
            <w:tcBorders>
              <w:top w:val="single" w:sz="4" w:space="0" w:color="auto"/>
              <w:right w:val="single" w:sz="4" w:space="0" w:color="auto"/>
            </w:tcBorders>
            <w:shd w:val="clear" w:color="auto" w:fill="auto"/>
            <w:vAlign w:val="bottom"/>
          </w:tcPr>
          <w:p w:rsidR="000E5AFB" w:rsidRPr="0075602A" w:rsidRDefault="000E5AFB" w:rsidP="000E5AFB">
            <w:pPr>
              <w:jc w:val="center"/>
              <w:cnfStyle w:val="000000100000"/>
              <w:rPr>
                <w:rFonts w:ascii="Arial Narrow" w:hAnsi="Arial Narrow"/>
                <w:color w:val="000000"/>
                <w:sz w:val="18"/>
                <w:szCs w:val="18"/>
              </w:rPr>
            </w:pPr>
            <w:r w:rsidRPr="0075602A">
              <w:rPr>
                <w:rFonts w:ascii="Arial Narrow" w:hAnsi="Arial Narrow"/>
                <w:color w:val="000000"/>
                <w:sz w:val="18"/>
                <w:szCs w:val="18"/>
              </w:rPr>
              <w:t>1,36</w:t>
            </w:r>
          </w:p>
        </w:tc>
      </w:tr>
      <w:tr w:rsidR="000E5AFB" w:rsidRPr="0075602A" w:rsidTr="005307FB">
        <w:trPr>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Avant de manger</w:t>
            </w:r>
          </w:p>
        </w:tc>
        <w:tc>
          <w:tcPr>
            <w:tcW w:w="1151" w:type="dxa"/>
            <w:tcBorders>
              <w:left w:val="single" w:sz="4" w:space="0" w:color="auto"/>
            </w:tcBorders>
            <w:shd w:val="clear" w:color="auto" w:fill="auto"/>
          </w:tcPr>
          <w:p w:rsidR="000E5AFB" w:rsidRPr="0075602A" w:rsidRDefault="000E5AFB" w:rsidP="005307FB">
            <w:pPr>
              <w:jc w:val="center"/>
              <w:cnfStyle w:val="000000000000"/>
              <w:rPr>
                <w:rFonts w:ascii="Arial Narrow" w:hAnsi="Arial Narrow"/>
                <w:sz w:val="18"/>
                <w:szCs w:val="18"/>
              </w:rPr>
            </w:pPr>
            <w:r w:rsidRPr="0075602A">
              <w:rPr>
                <w:rFonts w:ascii="Arial Narrow" w:hAnsi="Arial Narrow"/>
                <w:sz w:val="18"/>
                <w:szCs w:val="18"/>
              </w:rPr>
              <w:t>103</w:t>
            </w:r>
          </w:p>
        </w:tc>
        <w:tc>
          <w:tcPr>
            <w:tcW w:w="1151" w:type="dxa"/>
            <w:shd w:val="clear" w:color="auto" w:fill="auto"/>
            <w:vAlign w:val="bottom"/>
          </w:tcPr>
          <w:p w:rsidR="000E5AFB" w:rsidRPr="0075602A" w:rsidRDefault="000E5AFB" w:rsidP="00AB13B9">
            <w:pPr>
              <w:jc w:val="center"/>
              <w:cnfStyle w:val="000000000000"/>
              <w:rPr>
                <w:rFonts w:ascii="Arial Narrow" w:hAnsi="Arial Narrow"/>
                <w:color w:val="000000"/>
                <w:sz w:val="18"/>
                <w:szCs w:val="18"/>
              </w:rPr>
            </w:pPr>
            <w:r w:rsidRPr="0075602A">
              <w:rPr>
                <w:rFonts w:ascii="Arial Narrow" w:hAnsi="Arial Narrow"/>
                <w:color w:val="000000"/>
                <w:sz w:val="18"/>
                <w:szCs w:val="18"/>
              </w:rPr>
              <w:t>19</w:t>
            </w:r>
          </w:p>
        </w:tc>
        <w:tc>
          <w:tcPr>
            <w:tcW w:w="1151" w:type="dxa"/>
            <w:shd w:val="clear" w:color="auto" w:fill="auto"/>
          </w:tcPr>
          <w:p w:rsidR="000E5AFB" w:rsidRPr="0075602A" w:rsidRDefault="000E5AFB" w:rsidP="005307FB">
            <w:pPr>
              <w:jc w:val="center"/>
              <w:cnfStyle w:val="000000000000"/>
              <w:rPr>
                <w:rFonts w:ascii="Arial Narrow" w:hAnsi="Arial Narrow" w:cs="Arial"/>
                <w:sz w:val="18"/>
                <w:szCs w:val="18"/>
              </w:rPr>
            </w:pPr>
            <w:r w:rsidRPr="0075602A">
              <w:rPr>
                <w:rFonts w:ascii="Arial Narrow" w:hAnsi="Arial Narrow" w:cs="Arial"/>
                <w:sz w:val="18"/>
                <w:szCs w:val="18"/>
              </w:rPr>
              <w:t>91</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000000"/>
              <w:rPr>
                <w:rFonts w:ascii="Arial Narrow" w:hAnsi="Arial Narrow"/>
                <w:color w:val="000000"/>
                <w:sz w:val="18"/>
                <w:szCs w:val="18"/>
              </w:rPr>
            </w:pPr>
            <w:r w:rsidRPr="0075602A">
              <w:rPr>
                <w:rFonts w:ascii="Arial Narrow" w:hAnsi="Arial Narrow"/>
                <w:color w:val="000000"/>
                <w:sz w:val="18"/>
                <w:szCs w:val="18"/>
              </w:rPr>
              <w:t>61,9</w:t>
            </w:r>
          </w:p>
        </w:tc>
      </w:tr>
      <w:tr w:rsidR="000E5AFB" w:rsidRPr="0075602A" w:rsidTr="005307FB">
        <w:trPr>
          <w:cnfStyle w:val="000000100000"/>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Avant de donner à manger à l'enfant</w:t>
            </w:r>
          </w:p>
        </w:tc>
        <w:tc>
          <w:tcPr>
            <w:tcW w:w="1151" w:type="dxa"/>
            <w:tcBorders>
              <w:left w:val="single" w:sz="4" w:space="0" w:color="auto"/>
            </w:tcBorders>
            <w:shd w:val="clear" w:color="auto" w:fill="auto"/>
          </w:tcPr>
          <w:p w:rsidR="000E5AFB" w:rsidRPr="0075602A" w:rsidRDefault="000E5AFB" w:rsidP="005307FB">
            <w:pPr>
              <w:jc w:val="center"/>
              <w:cnfStyle w:val="000000100000"/>
              <w:rPr>
                <w:rFonts w:ascii="Arial Narrow" w:hAnsi="Arial Narrow"/>
                <w:sz w:val="18"/>
                <w:szCs w:val="18"/>
              </w:rPr>
            </w:pPr>
            <w:r w:rsidRPr="0075602A">
              <w:rPr>
                <w:rFonts w:ascii="Arial Narrow" w:hAnsi="Arial Narrow"/>
                <w:sz w:val="18"/>
                <w:szCs w:val="18"/>
              </w:rPr>
              <w:t>19</w:t>
            </w:r>
          </w:p>
        </w:tc>
        <w:tc>
          <w:tcPr>
            <w:tcW w:w="1151" w:type="dxa"/>
            <w:shd w:val="clear" w:color="auto" w:fill="auto"/>
            <w:vAlign w:val="bottom"/>
          </w:tcPr>
          <w:p w:rsidR="000E5AFB" w:rsidRPr="0075602A" w:rsidRDefault="000E5AFB" w:rsidP="00AB13B9">
            <w:pPr>
              <w:jc w:val="center"/>
              <w:cnfStyle w:val="000000100000"/>
              <w:rPr>
                <w:rFonts w:ascii="Arial Narrow" w:hAnsi="Arial Narrow"/>
                <w:color w:val="000000"/>
                <w:sz w:val="18"/>
                <w:szCs w:val="18"/>
              </w:rPr>
            </w:pPr>
            <w:r w:rsidRPr="0075602A">
              <w:rPr>
                <w:rFonts w:ascii="Arial Narrow" w:hAnsi="Arial Narrow"/>
                <w:color w:val="000000"/>
                <w:sz w:val="18"/>
                <w:szCs w:val="18"/>
              </w:rPr>
              <w:t>3,51</w:t>
            </w:r>
          </w:p>
        </w:tc>
        <w:tc>
          <w:tcPr>
            <w:tcW w:w="1151" w:type="dxa"/>
            <w:shd w:val="clear" w:color="auto" w:fill="auto"/>
          </w:tcPr>
          <w:p w:rsidR="000E5AFB" w:rsidRPr="0075602A" w:rsidRDefault="000E5AFB" w:rsidP="005307F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0E5AFB" w:rsidRPr="0075602A" w:rsidTr="005307FB">
        <w:trPr>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Après les toilettes</w:t>
            </w:r>
          </w:p>
        </w:tc>
        <w:tc>
          <w:tcPr>
            <w:tcW w:w="1151" w:type="dxa"/>
            <w:tcBorders>
              <w:left w:val="single" w:sz="4" w:space="0" w:color="auto"/>
            </w:tcBorders>
            <w:shd w:val="clear" w:color="auto" w:fill="auto"/>
          </w:tcPr>
          <w:p w:rsidR="000E5AFB" w:rsidRPr="0075602A" w:rsidRDefault="000E5AFB" w:rsidP="005307FB">
            <w:pPr>
              <w:jc w:val="center"/>
              <w:cnfStyle w:val="000000000000"/>
              <w:rPr>
                <w:rFonts w:ascii="Arial Narrow" w:hAnsi="Arial Narrow"/>
                <w:sz w:val="18"/>
                <w:szCs w:val="18"/>
              </w:rPr>
            </w:pPr>
            <w:r w:rsidRPr="0075602A">
              <w:rPr>
                <w:rFonts w:ascii="Arial Narrow" w:hAnsi="Arial Narrow"/>
                <w:sz w:val="18"/>
                <w:szCs w:val="18"/>
              </w:rPr>
              <w:t>84</w:t>
            </w:r>
          </w:p>
        </w:tc>
        <w:tc>
          <w:tcPr>
            <w:tcW w:w="1151" w:type="dxa"/>
            <w:shd w:val="clear" w:color="auto" w:fill="auto"/>
            <w:vAlign w:val="bottom"/>
          </w:tcPr>
          <w:p w:rsidR="000E5AFB" w:rsidRPr="0075602A" w:rsidRDefault="000E5AFB" w:rsidP="00AB13B9">
            <w:pPr>
              <w:jc w:val="center"/>
              <w:cnfStyle w:val="000000000000"/>
              <w:rPr>
                <w:rFonts w:ascii="Arial Narrow" w:hAnsi="Arial Narrow"/>
                <w:color w:val="000000"/>
                <w:sz w:val="18"/>
                <w:szCs w:val="18"/>
              </w:rPr>
            </w:pPr>
            <w:r w:rsidRPr="0075602A">
              <w:rPr>
                <w:rFonts w:ascii="Arial Narrow" w:hAnsi="Arial Narrow"/>
                <w:color w:val="000000"/>
                <w:sz w:val="18"/>
                <w:szCs w:val="18"/>
              </w:rPr>
              <w:t>15,5</w:t>
            </w:r>
          </w:p>
        </w:tc>
        <w:tc>
          <w:tcPr>
            <w:tcW w:w="1151" w:type="dxa"/>
            <w:shd w:val="clear" w:color="auto" w:fill="auto"/>
          </w:tcPr>
          <w:p w:rsidR="000E5AFB" w:rsidRPr="0075602A" w:rsidRDefault="000E5AFB" w:rsidP="005307FB">
            <w:pPr>
              <w:jc w:val="center"/>
              <w:cnfStyle w:val="000000000000"/>
              <w:rPr>
                <w:rFonts w:ascii="Arial Narrow" w:hAnsi="Arial Narrow" w:cs="Arial"/>
                <w:sz w:val="18"/>
                <w:szCs w:val="18"/>
              </w:rPr>
            </w:pPr>
            <w:r w:rsidRPr="0075602A">
              <w:rPr>
                <w:rFonts w:ascii="Arial Narrow" w:hAnsi="Arial Narrow" w:cs="Arial"/>
                <w:sz w:val="18"/>
                <w:szCs w:val="18"/>
              </w:rPr>
              <w:t>30</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000000"/>
              <w:rPr>
                <w:rFonts w:ascii="Arial Narrow" w:hAnsi="Arial Narrow"/>
                <w:color w:val="000000"/>
                <w:sz w:val="18"/>
                <w:szCs w:val="18"/>
              </w:rPr>
            </w:pPr>
            <w:r w:rsidRPr="0075602A">
              <w:rPr>
                <w:rFonts w:ascii="Arial Narrow" w:hAnsi="Arial Narrow"/>
                <w:color w:val="000000"/>
                <w:sz w:val="18"/>
                <w:szCs w:val="18"/>
              </w:rPr>
              <w:t>20,4</w:t>
            </w:r>
          </w:p>
        </w:tc>
      </w:tr>
      <w:tr w:rsidR="000E5AFB" w:rsidRPr="0075602A" w:rsidTr="005307FB">
        <w:trPr>
          <w:cnfStyle w:val="000000100000"/>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Après avoir nettoyée un enfant qui est allé à la selle</w:t>
            </w:r>
          </w:p>
        </w:tc>
        <w:tc>
          <w:tcPr>
            <w:tcW w:w="1151" w:type="dxa"/>
            <w:tcBorders>
              <w:left w:val="single" w:sz="4" w:space="0" w:color="auto"/>
            </w:tcBorders>
            <w:shd w:val="clear" w:color="auto" w:fill="auto"/>
          </w:tcPr>
          <w:p w:rsidR="000E5AFB" w:rsidRPr="0075602A" w:rsidRDefault="000E5AFB" w:rsidP="005307FB">
            <w:pPr>
              <w:jc w:val="center"/>
              <w:cnfStyle w:val="000000100000"/>
              <w:rPr>
                <w:rFonts w:ascii="Arial Narrow" w:hAnsi="Arial Narrow"/>
                <w:sz w:val="18"/>
                <w:szCs w:val="18"/>
              </w:rPr>
            </w:pPr>
            <w:r w:rsidRPr="0075602A">
              <w:rPr>
                <w:rFonts w:ascii="Arial Narrow" w:hAnsi="Arial Narrow"/>
                <w:sz w:val="18"/>
                <w:szCs w:val="18"/>
              </w:rPr>
              <w:t>23</w:t>
            </w:r>
          </w:p>
        </w:tc>
        <w:tc>
          <w:tcPr>
            <w:tcW w:w="1151" w:type="dxa"/>
            <w:shd w:val="clear" w:color="auto" w:fill="auto"/>
            <w:vAlign w:val="bottom"/>
          </w:tcPr>
          <w:p w:rsidR="000E5AFB" w:rsidRPr="0075602A" w:rsidRDefault="000E5AFB" w:rsidP="00AB13B9">
            <w:pPr>
              <w:jc w:val="center"/>
              <w:cnfStyle w:val="000000100000"/>
              <w:rPr>
                <w:rFonts w:ascii="Arial Narrow" w:hAnsi="Arial Narrow"/>
                <w:color w:val="000000"/>
                <w:sz w:val="18"/>
                <w:szCs w:val="18"/>
              </w:rPr>
            </w:pPr>
            <w:r w:rsidRPr="0075602A">
              <w:rPr>
                <w:rFonts w:ascii="Arial Narrow" w:hAnsi="Arial Narrow"/>
                <w:color w:val="000000"/>
                <w:sz w:val="18"/>
                <w:szCs w:val="18"/>
              </w:rPr>
              <w:t>4,25</w:t>
            </w:r>
          </w:p>
        </w:tc>
        <w:tc>
          <w:tcPr>
            <w:tcW w:w="1151" w:type="dxa"/>
            <w:shd w:val="clear" w:color="auto" w:fill="auto"/>
          </w:tcPr>
          <w:p w:rsidR="000E5AFB" w:rsidRPr="0075602A" w:rsidRDefault="000E5AFB" w:rsidP="005307FB">
            <w:pPr>
              <w:jc w:val="center"/>
              <w:cnfStyle w:val="0000001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0E5AFB" w:rsidRPr="0075602A" w:rsidTr="005307FB">
        <w:trPr>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Ne lave pas les mains</w:t>
            </w:r>
          </w:p>
        </w:tc>
        <w:tc>
          <w:tcPr>
            <w:tcW w:w="1151" w:type="dxa"/>
            <w:tcBorders>
              <w:left w:val="single" w:sz="4" w:space="0" w:color="auto"/>
            </w:tcBorders>
            <w:shd w:val="clear" w:color="auto" w:fill="auto"/>
          </w:tcPr>
          <w:p w:rsidR="000E5AFB" w:rsidRPr="0075602A" w:rsidRDefault="000E5AFB" w:rsidP="005307FB">
            <w:pPr>
              <w:jc w:val="center"/>
              <w:cnfStyle w:val="000000000000"/>
              <w:rPr>
                <w:rFonts w:ascii="Arial Narrow" w:hAnsi="Arial Narrow"/>
                <w:sz w:val="18"/>
                <w:szCs w:val="18"/>
              </w:rPr>
            </w:pPr>
            <w:r w:rsidRPr="0075602A">
              <w:rPr>
                <w:rFonts w:ascii="Arial Narrow" w:hAnsi="Arial Narrow"/>
                <w:sz w:val="18"/>
                <w:szCs w:val="18"/>
              </w:rPr>
              <w:t>194</w:t>
            </w:r>
          </w:p>
        </w:tc>
        <w:tc>
          <w:tcPr>
            <w:tcW w:w="1151" w:type="dxa"/>
            <w:shd w:val="clear" w:color="auto" w:fill="auto"/>
            <w:vAlign w:val="bottom"/>
          </w:tcPr>
          <w:p w:rsidR="000E5AFB" w:rsidRPr="0075602A" w:rsidRDefault="000E5AFB" w:rsidP="00AB13B9">
            <w:pPr>
              <w:jc w:val="center"/>
              <w:cnfStyle w:val="000000000000"/>
              <w:rPr>
                <w:rFonts w:ascii="Arial Narrow" w:hAnsi="Arial Narrow"/>
                <w:color w:val="000000"/>
                <w:sz w:val="18"/>
                <w:szCs w:val="18"/>
              </w:rPr>
            </w:pPr>
            <w:r w:rsidRPr="0075602A">
              <w:rPr>
                <w:rFonts w:ascii="Arial Narrow" w:hAnsi="Arial Narrow"/>
                <w:color w:val="000000"/>
                <w:sz w:val="18"/>
                <w:szCs w:val="18"/>
              </w:rPr>
              <w:t>35,9</w:t>
            </w:r>
          </w:p>
        </w:tc>
        <w:tc>
          <w:tcPr>
            <w:tcW w:w="1151" w:type="dxa"/>
            <w:shd w:val="clear" w:color="auto" w:fill="auto"/>
          </w:tcPr>
          <w:p w:rsidR="000E5AFB" w:rsidRPr="0075602A" w:rsidRDefault="000E5AFB" w:rsidP="005307FB">
            <w:pPr>
              <w:jc w:val="center"/>
              <w:cnfStyle w:val="0000000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0E5AFB" w:rsidRPr="0075602A" w:rsidTr="005307FB">
        <w:trPr>
          <w:cnfStyle w:val="000000100000"/>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0E5AFB" w:rsidRPr="0075602A" w:rsidRDefault="000E5AFB" w:rsidP="005307FB">
            <w:pPr>
              <w:jc w:val="center"/>
              <w:cnfStyle w:val="000000100000"/>
              <w:rPr>
                <w:rFonts w:ascii="Arial Narrow" w:hAnsi="Arial Narrow"/>
                <w:sz w:val="18"/>
                <w:szCs w:val="18"/>
              </w:rPr>
            </w:pPr>
            <w:r w:rsidRPr="0075602A">
              <w:rPr>
                <w:rFonts w:ascii="Arial Narrow" w:hAnsi="Arial Narrow"/>
                <w:sz w:val="18"/>
                <w:szCs w:val="18"/>
              </w:rPr>
              <w:t>61</w:t>
            </w:r>
          </w:p>
        </w:tc>
        <w:tc>
          <w:tcPr>
            <w:tcW w:w="1151" w:type="dxa"/>
            <w:shd w:val="clear" w:color="auto" w:fill="auto"/>
            <w:vAlign w:val="bottom"/>
          </w:tcPr>
          <w:p w:rsidR="000E5AFB" w:rsidRPr="0075602A" w:rsidRDefault="000E5AFB" w:rsidP="00AB13B9">
            <w:pPr>
              <w:jc w:val="center"/>
              <w:cnfStyle w:val="000000100000"/>
              <w:rPr>
                <w:rFonts w:ascii="Arial Narrow" w:hAnsi="Arial Narrow"/>
                <w:color w:val="000000"/>
                <w:sz w:val="18"/>
                <w:szCs w:val="18"/>
              </w:rPr>
            </w:pPr>
            <w:r w:rsidRPr="0075602A">
              <w:rPr>
                <w:rFonts w:ascii="Arial Narrow" w:hAnsi="Arial Narrow"/>
                <w:color w:val="000000"/>
                <w:sz w:val="18"/>
                <w:szCs w:val="18"/>
              </w:rPr>
              <w:t>11,3</w:t>
            </w:r>
          </w:p>
        </w:tc>
        <w:tc>
          <w:tcPr>
            <w:tcW w:w="1151" w:type="dxa"/>
            <w:shd w:val="clear" w:color="auto" w:fill="auto"/>
          </w:tcPr>
          <w:p w:rsidR="000E5AFB" w:rsidRPr="0075602A" w:rsidRDefault="000E5AFB" w:rsidP="005307FB">
            <w:pPr>
              <w:jc w:val="center"/>
              <w:cnfStyle w:val="000000100000"/>
              <w:rPr>
                <w:rFonts w:ascii="Arial Narrow" w:hAnsi="Arial Narrow" w:cs="Arial"/>
                <w:sz w:val="18"/>
                <w:szCs w:val="18"/>
              </w:rPr>
            </w:pPr>
            <w:r w:rsidRPr="0075602A">
              <w:rPr>
                <w:rFonts w:ascii="Arial Narrow" w:hAnsi="Arial Narrow" w:cs="Arial"/>
                <w:sz w:val="18"/>
                <w:szCs w:val="18"/>
              </w:rPr>
              <w:t>24</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100000"/>
              <w:rPr>
                <w:rFonts w:ascii="Arial Narrow" w:hAnsi="Arial Narrow"/>
                <w:color w:val="000000"/>
                <w:sz w:val="18"/>
                <w:szCs w:val="18"/>
              </w:rPr>
            </w:pPr>
            <w:r w:rsidRPr="0075602A">
              <w:rPr>
                <w:rFonts w:ascii="Arial Narrow" w:hAnsi="Arial Narrow"/>
                <w:color w:val="000000"/>
                <w:sz w:val="18"/>
                <w:szCs w:val="18"/>
              </w:rPr>
              <w:t>16,3</w:t>
            </w:r>
          </w:p>
        </w:tc>
      </w:tr>
      <w:tr w:rsidR="000E5AFB" w:rsidRPr="0075602A" w:rsidTr="005307FB">
        <w:trPr>
          <w:jc w:val="center"/>
        </w:trPr>
        <w:tc>
          <w:tcPr>
            <w:cnfStyle w:val="001000000000"/>
            <w:tcW w:w="4075" w:type="dxa"/>
            <w:tcBorders>
              <w:left w:val="single" w:sz="4" w:space="0" w:color="auto"/>
              <w:right w:val="single" w:sz="4" w:space="0" w:color="auto"/>
            </w:tcBorders>
            <w:shd w:val="clear" w:color="auto" w:fill="auto"/>
          </w:tcPr>
          <w:p w:rsidR="000E5AFB" w:rsidRPr="0075602A" w:rsidRDefault="000E5AFB" w:rsidP="005307FB">
            <w:pPr>
              <w:rPr>
                <w:rFonts w:ascii="Arial Narrow" w:hAnsi="Arial Narrow"/>
                <w:b w:val="0"/>
                <w:sz w:val="18"/>
                <w:szCs w:val="18"/>
              </w:rPr>
            </w:pPr>
            <w:r w:rsidRPr="0075602A">
              <w:rPr>
                <w:rFonts w:ascii="Arial Narrow" w:hAnsi="Arial Narrow"/>
                <w:b w:val="0"/>
                <w:sz w:val="18"/>
                <w:szCs w:val="18"/>
              </w:rPr>
              <w:t xml:space="preserve">Toutes les prépositions </w:t>
            </w:r>
          </w:p>
        </w:tc>
        <w:tc>
          <w:tcPr>
            <w:tcW w:w="1151" w:type="dxa"/>
            <w:tcBorders>
              <w:left w:val="single" w:sz="4" w:space="0" w:color="auto"/>
            </w:tcBorders>
            <w:shd w:val="clear" w:color="auto" w:fill="auto"/>
          </w:tcPr>
          <w:p w:rsidR="000E5AFB" w:rsidRPr="0075602A" w:rsidRDefault="000E5AFB" w:rsidP="005307FB">
            <w:pPr>
              <w:jc w:val="center"/>
              <w:cnfStyle w:val="000000000000"/>
              <w:rPr>
                <w:rFonts w:ascii="Arial Narrow" w:hAnsi="Arial Narrow"/>
                <w:sz w:val="18"/>
                <w:szCs w:val="18"/>
              </w:rPr>
            </w:pPr>
            <w:r w:rsidRPr="0075602A">
              <w:rPr>
                <w:rFonts w:ascii="Arial Narrow" w:hAnsi="Arial Narrow"/>
                <w:sz w:val="18"/>
                <w:szCs w:val="18"/>
              </w:rPr>
              <w:t>8</w:t>
            </w:r>
          </w:p>
        </w:tc>
        <w:tc>
          <w:tcPr>
            <w:tcW w:w="1151" w:type="dxa"/>
            <w:shd w:val="clear" w:color="auto" w:fill="auto"/>
            <w:vAlign w:val="bottom"/>
          </w:tcPr>
          <w:p w:rsidR="000E5AFB" w:rsidRPr="0075602A" w:rsidRDefault="000E5AFB" w:rsidP="00AB13B9">
            <w:pPr>
              <w:jc w:val="center"/>
              <w:cnfStyle w:val="000000000000"/>
              <w:rPr>
                <w:rFonts w:ascii="Arial Narrow" w:hAnsi="Arial Narrow"/>
                <w:color w:val="000000"/>
                <w:sz w:val="18"/>
                <w:szCs w:val="18"/>
              </w:rPr>
            </w:pPr>
            <w:r w:rsidRPr="0075602A">
              <w:rPr>
                <w:rFonts w:ascii="Arial Narrow" w:hAnsi="Arial Narrow"/>
                <w:color w:val="000000"/>
                <w:sz w:val="18"/>
                <w:szCs w:val="18"/>
              </w:rPr>
              <w:t>9,06</w:t>
            </w:r>
          </w:p>
        </w:tc>
        <w:tc>
          <w:tcPr>
            <w:tcW w:w="1151" w:type="dxa"/>
            <w:shd w:val="clear" w:color="auto" w:fill="auto"/>
          </w:tcPr>
          <w:p w:rsidR="000E5AFB" w:rsidRPr="0075602A" w:rsidRDefault="000E5AFB" w:rsidP="005307FB">
            <w:pPr>
              <w:jc w:val="center"/>
              <w:cnfStyle w:val="000000000000"/>
              <w:rPr>
                <w:rFonts w:ascii="Arial Narrow" w:hAnsi="Arial Narrow" w:cs="Arial"/>
                <w:sz w:val="18"/>
                <w:szCs w:val="18"/>
              </w:rPr>
            </w:pPr>
            <w:r w:rsidRPr="0075602A">
              <w:rPr>
                <w:rFonts w:ascii="Arial Narrow" w:hAnsi="Arial Narrow" w:cs="Arial"/>
                <w:sz w:val="18"/>
                <w:szCs w:val="18"/>
              </w:rPr>
              <w:t>0</w:t>
            </w:r>
          </w:p>
        </w:tc>
        <w:tc>
          <w:tcPr>
            <w:tcW w:w="1152" w:type="dxa"/>
            <w:tcBorders>
              <w:right w:val="single" w:sz="4" w:space="0" w:color="auto"/>
            </w:tcBorders>
            <w:shd w:val="clear" w:color="auto" w:fill="auto"/>
            <w:vAlign w:val="bottom"/>
          </w:tcPr>
          <w:p w:rsidR="000E5AFB" w:rsidRPr="0075602A" w:rsidRDefault="000E5AFB" w:rsidP="000E5AFB">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287AB7" w:rsidRPr="0075602A" w:rsidTr="005307FB">
        <w:trPr>
          <w:cnfStyle w:val="000000100000"/>
          <w:jc w:val="center"/>
        </w:trPr>
        <w:tc>
          <w:tcPr>
            <w:cnfStyle w:val="001000000000"/>
            <w:tcW w:w="4075" w:type="dxa"/>
            <w:tcBorders>
              <w:left w:val="single" w:sz="4" w:space="0" w:color="auto"/>
              <w:right w:val="single" w:sz="4" w:space="0" w:color="auto"/>
            </w:tcBorders>
            <w:shd w:val="clear" w:color="auto" w:fill="auto"/>
          </w:tcPr>
          <w:p w:rsidR="00287AB7" w:rsidRPr="0075602A" w:rsidRDefault="00287AB7"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87AB7" w:rsidRPr="0075602A" w:rsidRDefault="00AB13B9" w:rsidP="005307FB">
            <w:pPr>
              <w:jc w:val="center"/>
              <w:cnfStyle w:val="000000100000"/>
              <w:rPr>
                <w:rFonts w:ascii="Arial Narrow" w:hAnsi="Arial Narrow"/>
                <w:b/>
                <w:sz w:val="18"/>
                <w:szCs w:val="18"/>
              </w:rPr>
            </w:pPr>
            <w:r w:rsidRPr="0075602A">
              <w:rPr>
                <w:rFonts w:ascii="Arial Narrow" w:hAnsi="Arial Narrow"/>
                <w:b/>
                <w:sz w:val="18"/>
                <w:szCs w:val="18"/>
              </w:rPr>
              <w:t>541</w:t>
            </w:r>
          </w:p>
        </w:tc>
        <w:tc>
          <w:tcPr>
            <w:tcW w:w="1151" w:type="dxa"/>
            <w:shd w:val="clear" w:color="auto" w:fill="auto"/>
          </w:tcPr>
          <w:p w:rsidR="00287AB7" w:rsidRPr="0075602A" w:rsidRDefault="00287AB7" w:rsidP="005307FB">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287AB7" w:rsidRPr="0075602A" w:rsidRDefault="000E5AFB" w:rsidP="005307FB">
            <w:pPr>
              <w:jc w:val="center"/>
              <w:cnfStyle w:val="000000100000"/>
              <w:rPr>
                <w:rFonts w:ascii="Arial Narrow" w:hAnsi="Arial Narrow" w:cs="Arial"/>
                <w:b/>
                <w:sz w:val="18"/>
                <w:szCs w:val="18"/>
              </w:rPr>
            </w:pPr>
            <w:r w:rsidRPr="0075602A">
              <w:rPr>
                <w:rFonts w:ascii="Arial Narrow" w:hAnsi="Arial Narrow" w:cs="Arial"/>
                <w:b/>
                <w:sz w:val="18"/>
                <w:szCs w:val="18"/>
              </w:rPr>
              <w:t>147</w:t>
            </w:r>
          </w:p>
        </w:tc>
        <w:tc>
          <w:tcPr>
            <w:tcW w:w="1152" w:type="dxa"/>
            <w:tcBorders>
              <w:right w:val="single" w:sz="4" w:space="0" w:color="auto"/>
            </w:tcBorders>
            <w:shd w:val="clear" w:color="auto" w:fill="auto"/>
          </w:tcPr>
          <w:p w:rsidR="00287AB7" w:rsidRPr="0075602A" w:rsidRDefault="00287AB7"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87AB7" w:rsidRPr="0075602A" w:rsidRDefault="00287AB7" w:rsidP="00287AB7">
      <w:pPr>
        <w:spacing w:after="0"/>
        <w:rPr>
          <w:rFonts w:ascii="Arial Narrow" w:hAnsi="Arial Narrow" w:cs="Arial"/>
        </w:rPr>
      </w:pPr>
    </w:p>
    <w:p w:rsidR="00287AB7" w:rsidRPr="0075602A" w:rsidRDefault="00287AB7" w:rsidP="00287AB7">
      <w:pPr>
        <w:spacing w:after="0"/>
        <w:jc w:val="both"/>
        <w:rPr>
          <w:rFonts w:ascii="Arial Narrow" w:hAnsi="Arial Narrow" w:cs="Arial"/>
        </w:rPr>
      </w:pPr>
      <w:r w:rsidRPr="0075602A">
        <w:rPr>
          <w:rFonts w:ascii="Arial Narrow" w:hAnsi="Arial Narrow" w:cs="Arial"/>
        </w:rPr>
        <w:t xml:space="preserve">Dans la localité l’utilisation du savon par les femmes et les hommes est faible. Les femmes qui ont lavé les mains avec du savon avant de manger est de </w:t>
      </w:r>
      <w:r w:rsidR="00BA0725" w:rsidRPr="0075602A">
        <w:rPr>
          <w:rFonts w:ascii="Arial Narrow" w:hAnsi="Arial Narrow" w:cs="Arial"/>
        </w:rPr>
        <w:t>19</w:t>
      </w:r>
      <w:r w:rsidRPr="0075602A">
        <w:rPr>
          <w:rFonts w:ascii="Arial Narrow" w:hAnsi="Arial Narrow" w:cs="Arial"/>
        </w:rPr>
        <w:t>% et celles ayant utilisé le savon à la sortie des toilettes est d</w:t>
      </w:r>
      <w:r w:rsidR="00BA0725" w:rsidRPr="0075602A">
        <w:rPr>
          <w:rFonts w:ascii="Arial Narrow" w:hAnsi="Arial Narrow" w:cs="Arial"/>
        </w:rPr>
        <w:t>e 15,5</w:t>
      </w:r>
      <w:r w:rsidRPr="0075602A">
        <w:rPr>
          <w:rFonts w:ascii="Arial Narrow" w:hAnsi="Arial Narrow" w:cs="Arial"/>
        </w:rPr>
        <w:t>%. Au niveau des maris, le lavage des mains</w:t>
      </w:r>
      <w:r w:rsidR="00BA0725" w:rsidRPr="0075602A">
        <w:rPr>
          <w:rFonts w:ascii="Arial Narrow" w:hAnsi="Arial Narrow" w:cs="Arial"/>
        </w:rPr>
        <w:t xml:space="preserve"> avec du savon avant de manger est de 61,9</w:t>
      </w:r>
      <w:r w:rsidRPr="0075602A">
        <w:rPr>
          <w:rFonts w:ascii="Arial Narrow" w:hAnsi="Arial Narrow" w:cs="Arial"/>
        </w:rPr>
        <w:t xml:space="preserve">% et à la sortie des toilettes à </w:t>
      </w:r>
      <w:r w:rsidR="00BA0725" w:rsidRPr="0075602A">
        <w:rPr>
          <w:rFonts w:ascii="Arial Narrow" w:hAnsi="Arial Narrow" w:cs="Arial"/>
        </w:rPr>
        <w:t>20,4</w:t>
      </w:r>
      <w:r w:rsidRPr="0075602A">
        <w:rPr>
          <w:rFonts w:ascii="Arial Narrow" w:hAnsi="Arial Narrow" w:cs="Arial"/>
        </w:rPr>
        <w:t>%. Les autres utilisations du savon sont : la vaisselle, le bain, la lessive et après le travail.</w:t>
      </w:r>
    </w:p>
    <w:p w:rsidR="00CE06F9" w:rsidRPr="0075602A" w:rsidRDefault="00CE06F9" w:rsidP="00D76555">
      <w:pPr>
        <w:spacing w:after="0"/>
        <w:rPr>
          <w:rFonts w:ascii="Arial Narrow" w:hAnsi="Arial Narrow" w:cs="Arial"/>
          <w:color w:val="FF0000"/>
        </w:rPr>
      </w:pPr>
    </w:p>
    <w:p w:rsidR="00CE06F9" w:rsidRPr="0075602A" w:rsidRDefault="00CE06F9" w:rsidP="00CE06F9">
      <w:pPr>
        <w:spacing w:after="0"/>
        <w:jc w:val="both"/>
        <w:rPr>
          <w:rFonts w:ascii="Arial Narrow" w:hAnsi="Arial Narrow" w:cs="Arial"/>
        </w:rPr>
      </w:pPr>
      <w:r w:rsidRPr="0075602A">
        <w:rPr>
          <w:rFonts w:ascii="Arial Narrow" w:hAnsi="Arial Narrow" w:cs="Arial"/>
          <w:b/>
        </w:rPr>
        <w:t>Tableau 40 :</w:t>
      </w:r>
      <w:r w:rsidRPr="0075602A">
        <w:rPr>
          <w:rFonts w:ascii="Arial Narrow" w:hAnsi="Arial Narrow" w:cs="Arial"/>
        </w:rPr>
        <w:t xml:space="preserve"> Répartition suivant la méthode de lavage des mains dans le ménage.</w:t>
      </w:r>
    </w:p>
    <w:p w:rsidR="00CE06F9" w:rsidRPr="0075602A" w:rsidRDefault="00CE06F9" w:rsidP="00CE06F9">
      <w:pPr>
        <w:spacing w:after="0"/>
        <w:rPr>
          <w:rFonts w:ascii="Arial Narrow" w:hAnsi="Arial Narrow" w:cs="Arial"/>
        </w:rPr>
      </w:pPr>
    </w:p>
    <w:tbl>
      <w:tblPr>
        <w:tblStyle w:val="Ombrageclair1"/>
        <w:tblW w:w="0" w:type="auto"/>
        <w:tblInd w:w="250" w:type="dxa"/>
        <w:tblLook w:val="04A0"/>
      </w:tblPr>
      <w:tblGrid>
        <w:gridCol w:w="2328"/>
        <w:gridCol w:w="1151"/>
        <w:gridCol w:w="1151"/>
        <w:gridCol w:w="1151"/>
        <w:gridCol w:w="1152"/>
      </w:tblGrid>
      <w:tr w:rsidR="00CE06F9" w:rsidRPr="0075602A" w:rsidTr="005307FB">
        <w:trPr>
          <w:cnfStyle w:val="100000000000"/>
        </w:trPr>
        <w:tc>
          <w:tcPr>
            <w:cnfStyle w:val="001000000000"/>
            <w:tcW w:w="2328" w:type="dxa"/>
            <w:vMerge w:val="restart"/>
            <w:tcBorders>
              <w:top w:val="single" w:sz="4" w:space="0" w:color="auto"/>
              <w:left w:val="single" w:sz="4" w:space="0" w:color="auto"/>
              <w:right w:val="single" w:sz="4" w:space="0" w:color="auto"/>
            </w:tcBorders>
            <w:shd w:val="clear" w:color="auto" w:fill="auto"/>
          </w:tcPr>
          <w:p w:rsidR="00CE06F9" w:rsidRPr="0075602A" w:rsidRDefault="00CE06F9" w:rsidP="005307FB">
            <w:pPr>
              <w:jc w:val="center"/>
              <w:rPr>
                <w:rFonts w:ascii="Arial Narrow" w:hAnsi="Arial Narrow" w:cs="Arial"/>
                <w:sz w:val="18"/>
                <w:szCs w:val="18"/>
              </w:rPr>
            </w:pPr>
            <w:r w:rsidRPr="0075602A">
              <w:rPr>
                <w:rFonts w:ascii="Arial Narrow" w:hAnsi="Arial Narrow" w:cs="Arial"/>
                <w:sz w:val="18"/>
                <w:szCs w:val="18"/>
              </w:rPr>
              <w:t xml:space="preserve">Savon </w:t>
            </w:r>
          </w:p>
        </w:tc>
        <w:tc>
          <w:tcPr>
            <w:tcW w:w="2302" w:type="dxa"/>
            <w:gridSpan w:val="2"/>
            <w:tcBorders>
              <w:top w:val="single" w:sz="4" w:space="0" w:color="auto"/>
              <w:left w:val="single" w:sz="4" w:space="0" w:color="auto"/>
              <w:bottom w:val="nil"/>
            </w:tcBorders>
            <w:shd w:val="clear" w:color="auto" w:fill="auto"/>
          </w:tcPr>
          <w:p w:rsidR="00CE06F9" w:rsidRPr="0075602A" w:rsidRDefault="00CE06F9"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CE06F9" w:rsidRPr="0075602A" w:rsidRDefault="00CE06F9"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CE06F9" w:rsidRPr="0075602A" w:rsidTr="005307FB">
        <w:trPr>
          <w:cnfStyle w:val="000000100000"/>
        </w:trPr>
        <w:tc>
          <w:tcPr>
            <w:cnfStyle w:val="001000000000"/>
            <w:tcW w:w="2328" w:type="dxa"/>
            <w:vMerge/>
            <w:tcBorders>
              <w:left w:val="single" w:sz="4" w:space="0" w:color="auto"/>
              <w:right w:val="single" w:sz="4" w:space="0" w:color="auto"/>
            </w:tcBorders>
            <w:shd w:val="clear" w:color="auto" w:fill="auto"/>
          </w:tcPr>
          <w:p w:rsidR="00CE06F9" w:rsidRPr="0075602A" w:rsidRDefault="00CE06F9"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CE06F9" w:rsidRPr="0075602A" w:rsidRDefault="00CE06F9"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CE06F9" w:rsidRPr="0075602A" w:rsidRDefault="00CE06F9"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CE06F9" w:rsidRPr="0075602A" w:rsidRDefault="00CE06F9"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CE06F9" w:rsidRPr="0075602A" w:rsidRDefault="00CE06F9"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E06F9" w:rsidRPr="0075602A" w:rsidTr="005307FB">
        <w:tc>
          <w:tcPr>
            <w:cnfStyle w:val="001000000000"/>
            <w:tcW w:w="2328" w:type="dxa"/>
            <w:vMerge/>
            <w:tcBorders>
              <w:left w:val="single" w:sz="4" w:space="0" w:color="auto"/>
              <w:bottom w:val="single" w:sz="4" w:space="0" w:color="auto"/>
              <w:right w:val="single" w:sz="4" w:space="0" w:color="auto"/>
            </w:tcBorders>
            <w:shd w:val="clear" w:color="auto" w:fill="auto"/>
          </w:tcPr>
          <w:p w:rsidR="00CE06F9" w:rsidRPr="0075602A" w:rsidRDefault="00CE06F9"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E06F9" w:rsidRPr="0075602A" w:rsidRDefault="00CE06F9"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E06F9" w:rsidRPr="0075602A" w:rsidRDefault="00CE06F9"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E06F9" w:rsidRPr="0075602A" w:rsidRDefault="00CE06F9"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CE06F9" w:rsidRPr="0075602A" w:rsidRDefault="00CE06F9" w:rsidP="005307FB">
            <w:pPr>
              <w:cnfStyle w:val="000000000000"/>
              <w:rPr>
                <w:rFonts w:ascii="Arial Narrow" w:hAnsi="Arial Narrow" w:cs="Arial"/>
                <w:b/>
                <w:sz w:val="18"/>
                <w:szCs w:val="18"/>
              </w:rPr>
            </w:pPr>
          </w:p>
        </w:tc>
      </w:tr>
      <w:tr w:rsidR="00CE06F9" w:rsidRPr="0075602A" w:rsidTr="005307FB">
        <w:trPr>
          <w:cnfStyle w:val="000000100000"/>
        </w:trPr>
        <w:tc>
          <w:tcPr>
            <w:cnfStyle w:val="001000000000"/>
            <w:tcW w:w="2328" w:type="dxa"/>
            <w:tcBorders>
              <w:top w:val="single" w:sz="4" w:space="0" w:color="auto"/>
              <w:left w:val="single" w:sz="4" w:space="0" w:color="auto"/>
              <w:right w:val="single" w:sz="4" w:space="0" w:color="auto"/>
            </w:tcBorders>
            <w:shd w:val="clear" w:color="auto" w:fill="auto"/>
          </w:tcPr>
          <w:p w:rsidR="00CE06F9" w:rsidRPr="0075602A" w:rsidRDefault="00CE06F9" w:rsidP="005307FB">
            <w:pPr>
              <w:rPr>
                <w:rFonts w:ascii="Arial Narrow" w:hAnsi="Arial Narrow"/>
                <w:b w:val="0"/>
                <w:sz w:val="18"/>
                <w:szCs w:val="18"/>
              </w:rPr>
            </w:pPr>
            <w:r w:rsidRPr="0075602A">
              <w:rPr>
                <w:rFonts w:ascii="Arial Narrow" w:hAnsi="Arial Narrow"/>
                <w:b w:val="0"/>
                <w:sz w:val="18"/>
                <w:szCs w:val="18"/>
              </w:rPr>
              <w:t xml:space="preserve">Individuellement </w:t>
            </w:r>
          </w:p>
        </w:tc>
        <w:tc>
          <w:tcPr>
            <w:tcW w:w="1151" w:type="dxa"/>
            <w:tcBorders>
              <w:top w:val="single" w:sz="4" w:space="0" w:color="auto"/>
              <w:left w:val="single" w:sz="4" w:space="0" w:color="auto"/>
            </w:tcBorders>
            <w:shd w:val="clear" w:color="auto" w:fill="auto"/>
          </w:tcPr>
          <w:p w:rsidR="00CE06F9" w:rsidRPr="0075602A" w:rsidRDefault="00EB3599" w:rsidP="005307FB">
            <w:pPr>
              <w:jc w:val="center"/>
              <w:cnfStyle w:val="000000100000"/>
              <w:rPr>
                <w:rFonts w:ascii="Arial Narrow" w:hAnsi="Arial Narrow"/>
                <w:sz w:val="18"/>
                <w:szCs w:val="18"/>
              </w:rPr>
            </w:pPr>
            <w:r w:rsidRPr="0075602A">
              <w:rPr>
                <w:rFonts w:ascii="Arial Narrow" w:hAnsi="Arial Narrow"/>
                <w:sz w:val="18"/>
                <w:szCs w:val="18"/>
              </w:rPr>
              <w:t>32</w:t>
            </w:r>
          </w:p>
        </w:tc>
        <w:tc>
          <w:tcPr>
            <w:tcW w:w="1151" w:type="dxa"/>
            <w:tcBorders>
              <w:top w:val="single" w:sz="4" w:space="0" w:color="auto"/>
            </w:tcBorders>
            <w:shd w:val="clear" w:color="auto" w:fill="auto"/>
          </w:tcPr>
          <w:p w:rsidR="00CE06F9" w:rsidRPr="0075602A" w:rsidRDefault="00EB3599" w:rsidP="005307FB">
            <w:pPr>
              <w:jc w:val="center"/>
              <w:cnfStyle w:val="000000100000"/>
              <w:rPr>
                <w:rFonts w:ascii="Arial Narrow" w:hAnsi="Arial Narrow"/>
                <w:sz w:val="18"/>
                <w:szCs w:val="18"/>
              </w:rPr>
            </w:pPr>
            <w:r w:rsidRPr="0075602A">
              <w:rPr>
                <w:rFonts w:ascii="Arial Narrow" w:hAnsi="Arial Narrow"/>
                <w:sz w:val="18"/>
                <w:szCs w:val="18"/>
              </w:rPr>
              <w:t>7,5</w:t>
            </w:r>
          </w:p>
        </w:tc>
        <w:tc>
          <w:tcPr>
            <w:tcW w:w="1151" w:type="dxa"/>
            <w:tcBorders>
              <w:top w:val="single" w:sz="4" w:space="0" w:color="auto"/>
            </w:tcBorders>
            <w:shd w:val="clear" w:color="auto" w:fill="auto"/>
          </w:tcPr>
          <w:p w:rsidR="00CE06F9" w:rsidRPr="0075602A" w:rsidRDefault="005E598E" w:rsidP="005307FB">
            <w:pPr>
              <w:jc w:val="center"/>
              <w:cnfStyle w:val="000000100000"/>
              <w:rPr>
                <w:rFonts w:ascii="Arial Narrow" w:hAnsi="Arial Narrow" w:cs="Arial"/>
                <w:sz w:val="18"/>
                <w:szCs w:val="18"/>
              </w:rPr>
            </w:pPr>
            <w:r w:rsidRPr="0075602A">
              <w:rPr>
                <w:rFonts w:ascii="Arial Narrow" w:hAnsi="Arial Narrow" w:cs="Arial"/>
                <w:sz w:val="18"/>
                <w:szCs w:val="18"/>
              </w:rPr>
              <w:t>10</w:t>
            </w:r>
          </w:p>
        </w:tc>
        <w:tc>
          <w:tcPr>
            <w:tcW w:w="1152" w:type="dxa"/>
            <w:tcBorders>
              <w:top w:val="single" w:sz="4" w:space="0" w:color="auto"/>
              <w:right w:val="single" w:sz="4" w:space="0" w:color="auto"/>
            </w:tcBorders>
            <w:shd w:val="clear" w:color="auto" w:fill="auto"/>
          </w:tcPr>
          <w:p w:rsidR="00CE06F9" w:rsidRPr="0075602A" w:rsidRDefault="005E598E" w:rsidP="005307FB">
            <w:pPr>
              <w:jc w:val="center"/>
              <w:cnfStyle w:val="000000100000"/>
              <w:rPr>
                <w:rFonts w:ascii="Arial Narrow" w:hAnsi="Arial Narrow" w:cs="Arial"/>
                <w:sz w:val="18"/>
                <w:szCs w:val="18"/>
              </w:rPr>
            </w:pPr>
            <w:r w:rsidRPr="0075602A">
              <w:rPr>
                <w:rFonts w:ascii="Arial Narrow" w:hAnsi="Arial Narrow" w:cs="Arial"/>
                <w:sz w:val="18"/>
                <w:szCs w:val="18"/>
              </w:rPr>
              <w:t>7,8</w:t>
            </w:r>
          </w:p>
        </w:tc>
      </w:tr>
      <w:tr w:rsidR="00CE06F9" w:rsidRPr="0075602A" w:rsidTr="005307FB">
        <w:tc>
          <w:tcPr>
            <w:cnfStyle w:val="001000000000"/>
            <w:tcW w:w="2328" w:type="dxa"/>
            <w:tcBorders>
              <w:left w:val="single" w:sz="4" w:space="0" w:color="auto"/>
              <w:right w:val="single" w:sz="4" w:space="0" w:color="auto"/>
            </w:tcBorders>
            <w:shd w:val="clear" w:color="auto" w:fill="auto"/>
          </w:tcPr>
          <w:p w:rsidR="00CE06F9" w:rsidRPr="0075602A" w:rsidRDefault="00CE06F9" w:rsidP="005307FB">
            <w:pPr>
              <w:rPr>
                <w:rFonts w:ascii="Arial Narrow" w:hAnsi="Arial Narrow"/>
                <w:b w:val="0"/>
                <w:sz w:val="18"/>
                <w:szCs w:val="18"/>
              </w:rPr>
            </w:pPr>
            <w:r w:rsidRPr="0075602A">
              <w:rPr>
                <w:rFonts w:ascii="Arial Narrow" w:hAnsi="Arial Narrow"/>
                <w:b w:val="0"/>
                <w:sz w:val="18"/>
                <w:szCs w:val="18"/>
              </w:rPr>
              <w:t>Dans un récipient collectif</w:t>
            </w:r>
          </w:p>
        </w:tc>
        <w:tc>
          <w:tcPr>
            <w:tcW w:w="1151" w:type="dxa"/>
            <w:tcBorders>
              <w:left w:val="single" w:sz="4" w:space="0" w:color="auto"/>
            </w:tcBorders>
            <w:shd w:val="clear" w:color="auto" w:fill="auto"/>
          </w:tcPr>
          <w:p w:rsidR="00CE06F9" w:rsidRPr="0075602A" w:rsidRDefault="00EB3599" w:rsidP="005307FB">
            <w:pPr>
              <w:jc w:val="center"/>
              <w:cnfStyle w:val="000000000000"/>
              <w:rPr>
                <w:rFonts w:ascii="Arial Narrow" w:hAnsi="Arial Narrow"/>
                <w:sz w:val="18"/>
                <w:szCs w:val="18"/>
              </w:rPr>
            </w:pPr>
            <w:r w:rsidRPr="0075602A">
              <w:rPr>
                <w:rFonts w:ascii="Arial Narrow" w:hAnsi="Arial Narrow"/>
                <w:sz w:val="18"/>
                <w:szCs w:val="18"/>
              </w:rPr>
              <w:t>396</w:t>
            </w:r>
          </w:p>
        </w:tc>
        <w:tc>
          <w:tcPr>
            <w:tcW w:w="1151" w:type="dxa"/>
            <w:shd w:val="clear" w:color="auto" w:fill="auto"/>
          </w:tcPr>
          <w:p w:rsidR="00CE06F9" w:rsidRPr="0075602A" w:rsidRDefault="00EB3599" w:rsidP="005307FB">
            <w:pPr>
              <w:jc w:val="center"/>
              <w:cnfStyle w:val="000000000000"/>
              <w:rPr>
                <w:rFonts w:ascii="Arial Narrow" w:hAnsi="Arial Narrow"/>
                <w:sz w:val="18"/>
                <w:szCs w:val="18"/>
              </w:rPr>
            </w:pPr>
            <w:r w:rsidRPr="0075602A">
              <w:rPr>
                <w:rFonts w:ascii="Arial Narrow" w:hAnsi="Arial Narrow"/>
                <w:sz w:val="18"/>
                <w:szCs w:val="18"/>
              </w:rPr>
              <w:t>92,5</w:t>
            </w:r>
          </w:p>
        </w:tc>
        <w:tc>
          <w:tcPr>
            <w:tcW w:w="1151" w:type="dxa"/>
            <w:shd w:val="clear" w:color="auto" w:fill="auto"/>
          </w:tcPr>
          <w:p w:rsidR="00CE06F9" w:rsidRPr="0075602A" w:rsidRDefault="005E598E" w:rsidP="005307FB">
            <w:pPr>
              <w:jc w:val="center"/>
              <w:cnfStyle w:val="000000000000"/>
              <w:rPr>
                <w:rFonts w:ascii="Arial Narrow" w:hAnsi="Arial Narrow" w:cs="Arial"/>
                <w:sz w:val="18"/>
                <w:szCs w:val="18"/>
              </w:rPr>
            </w:pPr>
            <w:r w:rsidRPr="0075602A">
              <w:rPr>
                <w:rFonts w:ascii="Arial Narrow" w:hAnsi="Arial Narrow" w:cs="Arial"/>
                <w:sz w:val="18"/>
                <w:szCs w:val="18"/>
              </w:rPr>
              <w:t>118</w:t>
            </w:r>
          </w:p>
        </w:tc>
        <w:tc>
          <w:tcPr>
            <w:tcW w:w="1152" w:type="dxa"/>
            <w:tcBorders>
              <w:right w:val="single" w:sz="4" w:space="0" w:color="auto"/>
            </w:tcBorders>
            <w:shd w:val="clear" w:color="auto" w:fill="auto"/>
          </w:tcPr>
          <w:p w:rsidR="00CE06F9" w:rsidRPr="0075602A" w:rsidRDefault="005E598E" w:rsidP="005307FB">
            <w:pPr>
              <w:jc w:val="center"/>
              <w:cnfStyle w:val="000000000000"/>
              <w:rPr>
                <w:rFonts w:ascii="Arial Narrow" w:hAnsi="Arial Narrow" w:cs="Arial"/>
                <w:sz w:val="18"/>
                <w:szCs w:val="18"/>
              </w:rPr>
            </w:pPr>
            <w:r w:rsidRPr="0075602A">
              <w:rPr>
                <w:rFonts w:ascii="Arial Narrow" w:hAnsi="Arial Narrow" w:cs="Arial"/>
                <w:sz w:val="18"/>
                <w:szCs w:val="18"/>
              </w:rPr>
              <w:t>92,2</w:t>
            </w:r>
          </w:p>
        </w:tc>
      </w:tr>
      <w:tr w:rsidR="00CE06F9" w:rsidRPr="0075602A" w:rsidTr="005307FB">
        <w:trPr>
          <w:cnfStyle w:val="000000100000"/>
        </w:trPr>
        <w:tc>
          <w:tcPr>
            <w:cnfStyle w:val="001000000000"/>
            <w:tcW w:w="2328" w:type="dxa"/>
            <w:tcBorders>
              <w:left w:val="single" w:sz="4" w:space="0" w:color="auto"/>
              <w:right w:val="single" w:sz="4" w:space="0" w:color="auto"/>
            </w:tcBorders>
            <w:shd w:val="clear" w:color="auto" w:fill="auto"/>
          </w:tcPr>
          <w:p w:rsidR="00CE06F9" w:rsidRPr="0075602A" w:rsidRDefault="00CE06F9"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CE06F9" w:rsidRPr="0075602A" w:rsidRDefault="00CE06F9" w:rsidP="005307F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CE06F9" w:rsidRPr="0075602A" w:rsidRDefault="00CE06F9" w:rsidP="005307FB">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CE06F9" w:rsidRPr="0075602A" w:rsidRDefault="005E598E" w:rsidP="005307FB">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CE06F9" w:rsidRPr="0075602A" w:rsidRDefault="00CE06F9"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CE06F9" w:rsidRPr="0075602A" w:rsidRDefault="00CE06F9" w:rsidP="00CE06F9">
      <w:pPr>
        <w:spacing w:after="0"/>
        <w:rPr>
          <w:rFonts w:ascii="Arial Narrow" w:hAnsi="Arial Narrow" w:cs="Arial"/>
        </w:rPr>
      </w:pPr>
    </w:p>
    <w:p w:rsidR="00CE06F9" w:rsidRPr="0075602A" w:rsidRDefault="00CE06F9" w:rsidP="00CE06F9">
      <w:pPr>
        <w:spacing w:after="0"/>
        <w:jc w:val="both"/>
        <w:rPr>
          <w:rFonts w:ascii="Arial Narrow" w:hAnsi="Arial Narrow" w:cs="Arial"/>
        </w:rPr>
      </w:pPr>
      <w:r w:rsidRPr="0075602A">
        <w:rPr>
          <w:rFonts w:ascii="Arial Narrow" w:hAnsi="Arial Narrow" w:cs="Arial"/>
        </w:rPr>
        <w:t>La méthode de lavage privilégié dans la local</w:t>
      </w:r>
      <w:r w:rsidR="005E598E" w:rsidRPr="0075602A">
        <w:rPr>
          <w:rFonts w:ascii="Arial Narrow" w:hAnsi="Arial Narrow" w:cs="Arial"/>
        </w:rPr>
        <w:t>ité est de façon collective à 92</w:t>
      </w:r>
      <w:r w:rsidRPr="0075602A">
        <w:rPr>
          <w:rFonts w:ascii="Arial Narrow" w:hAnsi="Arial Narrow" w:cs="Arial"/>
        </w:rPr>
        <w:t>,</w:t>
      </w:r>
      <w:r w:rsidR="005E598E" w:rsidRPr="0075602A">
        <w:rPr>
          <w:rFonts w:ascii="Arial Narrow" w:hAnsi="Arial Narrow" w:cs="Arial"/>
        </w:rPr>
        <w:t>5</w:t>
      </w:r>
      <w:r w:rsidRPr="0075602A">
        <w:rPr>
          <w:rFonts w:ascii="Arial Narrow" w:hAnsi="Arial Narrow" w:cs="Arial"/>
        </w:rPr>
        <w:t xml:space="preserve">% dans un </w:t>
      </w:r>
      <w:r w:rsidR="00E73B1F" w:rsidRPr="0075602A">
        <w:rPr>
          <w:rFonts w:ascii="Arial Narrow" w:hAnsi="Arial Narrow" w:cs="Arial"/>
        </w:rPr>
        <w:t>récipient soit 464 femmes. Les 7</w:t>
      </w:r>
      <w:r w:rsidRPr="0075602A">
        <w:rPr>
          <w:rFonts w:ascii="Arial Narrow" w:hAnsi="Arial Narrow" w:cs="Arial"/>
        </w:rPr>
        <w:t>,</w:t>
      </w:r>
      <w:r w:rsidR="00E73B1F" w:rsidRPr="0075602A">
        <w:rPr>
          <w:rFonts w:ascii="Arial Narrow" w:hAnsi="Arial Narrow" w:cs="Arial"/>
        </w:rPr>
        <w:t>5</w:t>
      </w:r>
      <w:r w:rsidRPr="0075602A">
        <w:rPr>
          <w:rFonts w:ascii="Arial Narrow" w:hAnsi="Arial Narrow" w:cs="Arial"/>
        </w:rPr>
        <w:t>% le font individuellement.</w:t>
      </w:r>
    </w:p>
    <w:p w:rsidR="005539AD" w:rsidRPr="0075602A" w:rsidRDefault="005539AD" w:rsidP="00D76555">
      <w:pPr>
        <w:spacing w:after="0"/>
        <w:rPr>
          <w:rFonts w:ascii="Arial Narrow" w:hAnsi="Arial Narrow" w:cs="Arial"/>
        </w:rPr>
      </w:pPr>
    </w:p>
    <w:p w:rsidR="00306DF7" w:rsidRPr="0075602A" w:rsidRDefault="00565814" w:rsidP="00D76555">
      <w:pPr>
        <w:pStyle w:val="Titre3"/>
        <w:numPr>
          <w:ilvl w:val="2"/>
          <w:numId w:val="1"/>
        </w:numPr>
        <w:spacing w:before="0"/>
        <w:rPr>
          <w:rFonts w:ascii="Arial Narrow" w:hAnsi="Arial Narrow" w:cs="Arial"/>
          <w:color w:val="auto"/>
        </w:rPr>
      </w:pPr>
      <w:bookmarkStart w:id="26" w:name="_Toc423548199"/>
      <w:r w:rsidRPr="0075602A">
        <w:rPr>
          <w:rFonts w:ascii="Arial Narrow" w:hAnsi="Arial Narrow" w:cs="Arial"/>
          <w:color w:val="auto"/>
        </w:rPr>
        <w:t>Vaccination</w:t>
      </w:r>
      <w:bookmarkEnd w:id="26"/>
    </w:p>
    <w:p w:rsidR="00565814" w:rsidRPr="0075602A" w:rsidRDefault="00565814" w:rsidP="00D76555">
      <w:pPr>
        <w:spacing w:after="0"/>
        <w:rPr>
          <w:rFonts w:ascii="Arial Narrow" w:hAnsi="Arial Narrow" w:cs="Arial"/>
        </w:rPr>
      </w:pPr>
    </w:p>
    <w:p w:rsidR="00722AF5" w:rsidRPr="0075602A" w:rsidRDefault="00722AF5" w:rsidP="00722AF5">
      <w:pPr>
        <w:spacing w:after="0"/>
        <w:jc w:val="both"/>
        <w:rPr>
          <w:rFonts w:ascii="Arial Narrow" w:hAnsi="Arial Narrow" w:cs="Arial"/>
        </w:rPr>
      </w:pPr>
      <w:r w:rsidRPr="0075602A">
        <w:rPr>
          <w:rFonts w:ascii="Arial Narrow" w:hAnsi="Arial Narrow" w:cs="Arial"/>
          <w:b/>
        </w:rPr>
        <w:t>Tableau 41 :</w:t>
      </w:r>
      <w:r w:rsidRPr="0075602A">
        <w:rPr>
          <w:rFonts w:ascii="Arial Narrow" w:hAnsi="Arial Narrow" w:cs="Arial"/>
        </w:rPr>
        <w:t xml:space="preserve"> Répartition des femmes suivant la pratique des CPN.</w:t>
      </w:r>
    </w:p>
    <w:tbl>
      <w:tblPr>
        <w:tblStyle w:val="Ombrageclair1"/>
        <w:tblpPr w:leftFromText="141" w:rightFromText="141" w:vertAnchor="text" w:horzAnchor="margin" w:tblpX="250" w:tblpY="156"/>
        <w:tblW w:w="0" w:type="auto"/>
        <w:tblLook w:val="04A0"/>
      </w:tblPr>
      <w:tblGrid>
        <w:gridCol w:w="1007"/>
        <w:gridCol w:w="1151"/>
        <w:gridCol w:w="1151"/>
      </w:tblGrid>
      <w:tr w:rsidR="00722AF5" w:rsidRPr="0075602A" w:rsidTr="005307FB">
        <w:trPr>
          <w:cnfStyle w:val="100000000000"/>
        </w:trPr>
        <w:tc>
          <w:tcPr>
            <w:cnfStyle w:val="001000000000"/>
            <w:tcW w:w="1007" w:type="dxa"/>
            <w:vMerge w:val="restart"/>
            <w:tcBorders>
              <w:top w:val="single" w:sz="4" w:space="0" w:color="auto"/>
              <w:left w:val="single" w:sz="4" w:space="0" w:color="auto"/>
              <w:right w:val="single" w:sz="4" w:space="0" w:color="auto"/>
            </w:tcBorders>
            <w:shd w:val="clear" w:color="auto" w:fill="auto"/>
          </w:tcPr>
          <w:p w:rsidR="00722AF5" w:rsidRPr="0075602A" w:rsidRDefault="00722AF5" w:rsidP="005307FB">
            <w:pPr>
              <w:jc w:val="center"/>
              <w:rPr>
                <w:rFonts w:ascii="Arial Narrow" w:hAnsi="Arial Narrow" w:cs="Arial"/>
                <w:sz w:val="18"/>
                <w:szCs w:val="18"/>
              </w:rPr>
            </w:pPr>
            <w:r w:rsidRPr="0075602A">
              <w:rPr>
                <w:rFonts w:ascii="Arial Narrow" w:hAnsi="Arial Narrow" w:cs="Arial"/>
                <w:sz w:val="18"/>
                <w:szCs w:val="18"/>
              </w:rPr>
              <w:t>CPN</w:t>
            </w:r>
          </w:p>
        </w:tc>
        <w:tc>
          <w:tcPr>
            <w:tcW w:w="2302" w:type="dxa"/>
            <w:gridSpan w:val="2"/>
            <w:tcBorders>
              <w:top w:val="single" w:sz="4" w:space="0" w:color="auto"/>
              <w:left w:val="single" w:sz="4" w:space="0" w:color="auto"/>
              <w:bottom w:val="nil"/>
              <w:right w:val="single" w:sz="4" w:space="0" w:color="auto"/>
            </w:tcBorders>
            <w:shd w:val="clear" w:color="auto" w:fill="auto"/>
          </w:tcPr>
          <w:p w:rsidR="00722AF5" w:rsidRPr="0075602A" w:rsidRDefault="00722AF5"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722AF5" w:rsidRPr="0075602A" w:rsidTr="005307FB">
        <w:trPr>
          <w:cnfStyle w:val="000000100000"/>
        </w:trPr>
        <w:tc>
          <w:tcPr>
            <w:cnfStyle w:val="001000000000"/>
            <w:tcW w:w="1007" w:type="dxa"/>
            <w:vMerge/>
            <w:tcBorders>
              <w:left w:val="single" w:sz="4" w:space="0" w:color="auto"/>
              <w:right w:val="single" w:sz="4" w:space="0" w:color="auto"/>
            </w:tcBorders>
            <w:shd w:val="clear" w:color="auto" w:fill="auto"/>
          </w:tcPr>
          <w:p w:rsidR="00722AF5" w:rsidRPr="0075602A" w:rsidRDefault="00722AF5"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722AF5" w:rsidRPr="0075602A" w:rsidRDefault="00722AF5"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722AF5" w:rsidRPr="0075602A" w:rsidRDefault="00722AF5"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722AF5" w:rsidRPr="0075602A" w:rsidTr="005307FB">
        <w:tc>
          <w:tcPr>
            <w:cnfStyle w:val="001000000000"/>
            <w:tcW w:w="1007" w:type="dxa"/>
            <w:vMerge/>
            <w:tcBorders>
              <w:left w:val="single" w:sz="4" w:space="0" w:color="auto"/>
              <w:bottom w:val="single" w:sz="4" w:space="0" w:color="auto"/>
              <w:right w:val="single" w:sz="4" w:space="0" w:color="auto"/>
            </w:tcBorders>
            <w:shd w:val="clear" w:color="auto" w:fill="auto"/>
          </w:tcPr>
          <w:p w:rsidR="00722AF5" w:rsidRPr="0075602A" w:rsidRDefault="00722AF5"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722AF5" w:rsidRPr="0075602A" w:rsidRDefault="00722AF5"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722AF5" w:rsidRPr="0075602A" w:rsidRDefault="00722AF5" w:rsidP="005307FB">
            <w:pPr>
              <w:cnfStyle w:val="000000000000"/>
              <w:rPr>
                <w:rFonts w:ascii="Arial Narrow" w:hAnsi="Arial Narrow" w:cs="Arial"/>
                <w:b/>
                <w:sz w:val="18"/>
                <w:szCs w:val="18"/>
              </w:rPr>
            </w:pPr>
          </w:p>
        </w:tc>
      </w:tr>
      <w:tr w:rsidR="00722AF5" w:rsidRPr="0075602A" w:rsidTr="005307FB">
        <w:trPr>
          <w:cnfStyle w:val="000000100000"/>
        </w:trPr>
        <w:tc>
          <w:tcPr>
            <w:cnfStyle w:val="001000000000"/>
            <w:tcW w:w="1007" w:type="dxa"/>
            <w:tcBorders>
              <w:top w:val="single" w:sz="4" w:space="0" w:color="auto"/>
              <w:left w:val="single" w:sz="4" w:space="0" w:color="auto"/>
              <w:right w:val="single" w:sz="4" w:space="0" w:color="auto"/>
            </w:tcBorders>
            <w:shd w:val="clear" w:color="auto" w:fill="auto"/>
          </w:tcPr>
          <w:p w:rsidR="00722AF5" w:rsidRPr="0075602A" w:rsidRDefault="00722AF5" w:rsidP="005307F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722AF5" w:rsidRPr="0075602A" w:rsidRDefault="00722AF5" w:rsidP="00722AF5">
            <w:pPr>
              <w:jc w:val="center"/>
              <w:cnfStyle w:val="000000100000"/>
              <w:rPr>
                <w:rFonts w:ascii="Arial Narrow" w:hAnsi="Arial Narrow"/>
                <w:sz w:val="18"/>
                <w:szCs w:val="18"/>
              </w:rPr>
            </w:pPr>
            <w:r w:rsidRPr="0075602A">
              <w:rPr>
                <w:rFonts w:ascii="Arial Narrow" w:hAnsi="Arial Narrow"/>
                <w:sz w:val="18"/>
                <w:szCs w:val="18"/>
              </w:rPr>
              <w:t>377</w:t>
            </w:r>
          </w:p>
        </w:tc>
        <w:tc>
          <w:tcPr>
            <w:tcW w:w="1151" w:type="dxa"/>
            <w:tcBorders>
              <w:top w:val="single" w:sz="4" w:space="0" w:color="auto"/>
              <w:right w:val="single" w:sz="4" w:space="0" w:color="auto"/>
            </w:tcBorders>
            <w:shd w:val="clear" w:color="auto" w:fill="auto"/>
          </w:tcPr>
          <w:p w:rsidR="00722AF5" w:rsidRPr="0075602A" w:rsidRDefault="00722AF5" w:rsidP="00722AF5">
            <w:pPr>
              <w:jc w:val="center"/>
              <w:cnfStyle w:val="000000100000"/>
              <w:rPr>
                <w:rFonts w:ascii="Arial Narrow" w:hAnsi="Arial Narrow"/>
                <w:sz w:val="18"/>
                <w:szCs w:val="18"/>
              </w:rPr>
            </w:pPr>
            <w:r w:rsidRPr="0075602A">
              <w:rPr>
                <w:rFonts w:ascii="Arial Narrow" w:hAnsi="Arial Narrow"/>
                <w:sz w:val="18"/>
                <w:szCs w:val="18"/>
              </w:rPr>
              <w:t>88,1</w:t>
            </w:r>
          </w:p>
        </w:tc>
      </w:tr>
      <w:tr w:rsidR="00722AF5" w:rsidRPr="0075602A" w:rsidTr="005307FB">
        <w:tc>
          <w:tcPr>
            <w:cnfStyle w:val="001000000000"/>
            <w:tcW w:w="1007" w:type="dxa"/>
            <w:tcBorders>
              <w:left w:val="single" w:sz="4" w:space="0" w:color="auto"/>
              <w:right w:val="single" w:sz="4" w:space="0" w:color="auto"/>
            </w:tcBorders>
            <w:shd w:val="clear" w:color="auto" w:fill="auto"/>
          </w:tcPr>
          <w:p w:rsidR="00722AF5" w:rsidRPr="0075602A" w:rsidRDefault="00722AF5" w:rsidP="005307F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722AF5" w:rsidRPr="0075602A" w:rsidRDefault="00722AF5" w:rsidP="00722AF5">
            <w:pPr>
              <w:jc w:val="center"/>
              <w:cnfStyle w:val="000000000000"/>
              <w:rPr>
                <w:rFonts w:ascii="Arial Narrow" w:hAnsi="Arial Narrow"/>
                <w:sz w:val="18"/>
                <w:szCs w:val="18"/>
              </w:rPr>
            </w:pPr>
            <w:r w:rsidRPr="0075602A">
              <w:rPr>
                <w:rFonts w:ascii="Arial Narrow" w:hAnsi="Arial Narrow"/>
                <w:sz w:val="18"/>
                <w:szCs w:val="18"/>
              </w:rPr>
              <w:t>46</w:t>
            </w:r>
          </w:p>
        </w:tc>
        <w:tc>
          <w:tcPr>
            <w:tcW w:w="1151" w:type="dxa"/>
            <w:tcBorders>
              <w:right w:val="single" w:sz="4" w:space="0" w:color="auto"/>
            </w:tcBorders>
            <w:shd w:val="clear" w:color="auto" w:fill="auto"/>
          </w:tcPr>
          <w:p w:rsidR="00722AF5" w:rsidRPr="0075602A" w:rsidRDefault="00722AF5" w:rsidP="00722AF5">
            <w:pPr>
              <w:jc w:val="center"/>
              <w:cnfStyle w:val="000000000000"/>
              <w:rPr>
                <w:rFonts w:ascii="Arial Narrow" w:hAnsi="Arial Narrow"/>
                <w:sz w:val="18"/>
                <w:szCs w:val="18"/>
              </w:rPr>
            </w:pPr>
            <w:r w:rsidRPr="0075602A">
              <w:rPr>
                <w:rFonts w:ascii="Arial Narrow" w:hAnsi="Arial Narrow"/>
                <w:sz w:val="18"/>
                <w:szCs w:val="18"/>
              </w:rPr>
              <w:t>10,7</w:t>
            </w:r>
          </w:p>
        </w:tc>
      </w:tr>
      <w:tr w:rsidR="00722AF5" w:rsidRPr="0075602A" w:rsidTr="005307FB">
        <w:trPr>
          <w:cnfStyle w:val="000000100000"/>
        </w:trPr>
        <w:tc>
          <w:tcPr>
            <w:cnfStyle w:val="001000000000"/>
            <w:tcW w:w="1007" w:type="dxa"/>
            <w:tcBorders>
              <w:left w:val="single" w:sz="4" w:space="0" w:color="auto"/>
              <w:right w:val="single" w:sz="4" w:space="0" w:color="auto"/>
            </w:tcBorders>
            <w:shd w:val="clear" w:color="auto" w:fill="auto"/>
          </w:tcPr>
          <w:p w:rsidR="00722AF5" w:rsidRPr="0075602A" w:rsidRDefault="00722AF5" w:rsidP="005307FB">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tcBorders>
            <w:shd w:val="clear" w:color="auto" w:fill="auto"/>
          </w:tcPr>
          <w:p w:rsidR="00722AF5" w:rsidRPr="0075602A" w:rsidRDefault="00722AF5" w:rsidP="005307FB">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right w:val="single" w:sz="4" w:space="0" w:color="auto"/>
            </w:tcBorders>
            <w:shd w:val="clear" w:color="auto" w:fill="auto"/>
          </w:tcPr>
          <w:p w:rsidR="00722AF5" w:rsidRPr="0075602A" w:rsidRDefault="00722AF5" w:rsidP="005307FB">
            <w:pPr>
              <w:jc w:val="center"/>
              <w:cnfStyle w:val="000000100000"/>
              <w:rPr>
                <w:rFonts w:ascii="Arial Narrow" w:hAnsi="Arial Narrow"/>
                <w:sz w:val="18"/>
                <w:szCs w:val="18"/>
              </w:rPr>
            </w:pPr>
            <w:r w:rsidRPr="0075602A">
              <w:rPr>
                <w:rFonts w:ascii="Arial Narrow" w:hAnsi="Arial Narrow"/>
                <w:sz w:val="18"/>
                <w:szCs w:val="18"/>
              </w:rPr>
              <w:t>1,2</w:t>
            </w:r>
          </w:p>
        </w:tc>
      </w:tr>
      <w:tr w:rsidR="00722AF5" w:rsidRPr="0075602A" w:rsidTr="005307FB">
        <w:tc>
          <w:tcPr>
            <w:cnfStyle w:val="001000000000"/>
            <w:tcW w:w="1007" w:type="dxa"/>
            <w:tcBorders>
              <w:left w:val="single" w:sz="4" w:space="0" w:color="auto"/>
              <w:right w:val="single" w:sz="4" w:space="0" w:color="auto"/>
            </w:tcBorders>
            <w:shd w:val="clear" w:color="auto" w:fill="auto"/>
          </w:tcPr>
          <w:p w:rsidR="00722AF5" w:rsidRPr="0075602A" w:rsidRDefault="00722AF5"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722AF5" w:rsidRPr="0075602A" w:rsidRDefault="00722AF5" w:rsidP="005307FB">
            <w:pPr>
              <w:jc w:val="center"/>
              <w:cnfStyle w:val="000000000000"/>
              <w:rPr>
                <w:rFonts w:ascii="Arial Narrow" w:hAnsi="Arial Narrow"/>
                <w:b/>
                <w:sz w:val="18"/>
                <w:szCs w:val="18"/>
              </w:rPr>
            </w:pPr>
            <w:r w:rsidRPr="0075602A">
              <w:rPr>
                <w:rFonts w:ascii="Arial Narrow" w:hAnsi="Arial Narrow"/>
                <w:b/>
                <w:sz w:val="18"/>
                <w:szCs w:val="18"/>
              </w:rPr>
              <w:t>4</w:t>
            </w:r>
            <w:r w:rsidR="007548EC" w:rsidRPr="0075602A">
              <w:rPr>
                <w:rFonts w:ascii="Arial Narrow" w:hAnsi="Arial Narrow"/>
                <w:b/>
                <w:sz w:val="18"/>
                <w:szCs w:val="18"/>
              </w:rPr>
              <w:t>28</w:t>
            </w:r>
          </w:p>
        </w:tc>
        <w:tc>
          <w:tcPr>
            <w:tcW w:w="1151" w:type="dxa"/>
            <w:tcBorders>
              <w:right w:val="single" w:sz="4" w:space="0" w:color="auto"/>
            </w:tcBorders>
            <w:shd w:val="clear" w:color="auto" w:fill="auto"/>
          </w:tcPr>
          <w:p w:rsidR="00722AF5" w:rsidRPr="0075602A" w:rsidRDefault="00722AF5" w:rsidP="005307FB">
            <w:pPr>
              <w:jc w:val="center"/>
              <w:cnfStyle w:val="000000000000"/>
              <w:rPr>
                <w:rFonts w:ascii="Arial Narrow" w:hAnsi="Arial Narrow"/>
                <w:b/>
                <w:sz w:val="18"/>
                <w:szCs w:val="18"/>
              </w:rPr>
            </w:pPr>
            <w:r w:rsidRPr="0075602A">
              <w:rPr>
                <w:rFonts w:ascii="Arial Narrow" w:hAnsi="Arial Narrow"/>
                <w:b/>
                <w:sz w:val="18"/>
                <w:szCs w:val="18"/>
              </w:rPr>
              <w:t>100</w:t>
            </w:r>
          </w:p>
        </w:tc>
      </w:tr>
    </w:tbl>
    <w:p w:rsidR="00722AF5" w:rsidRPr="0075602A" w:rsidRDefault="00722AF5" w:rsidP="00722AF5">
      <w:pPr>
        <w:spacing w:after="0"/>
        <w:rPr>
          <w:rFonts w:ascii="Arial Narrow" w:hAnsi="Arial Narrow" w:cs="Arial"/>
        </w:rPr>
      </w:pPr>
    </w:p>
    <w:p w:rsidR="00722AF5" w:rsidRPr="0075602A" w:rsidRDefault="00722AF5" w:rsidP="00722AF5">
      <w:pPr>
        <w:spacing w:after="0"/>
        <w:rPr>
          <w:rFonts w:ascii="Arial Narrow" w:hAnsi="Arial Narrow" w:cs="Arial"/>
        </w:rPr>
      </w:pPr>
    </w:p>
    <w:p w:rsidR="00722AF5" w:rsidRPr="0075602A" w:rsidRDefault="00722AF5" w:rsidP="00722AF5">
      <w:pPr>
        <w:spacing w:after="0"/>
        <w:jc w:val="both"/>
        <w:rPr>
          <w:rFonts w:ascii="Arial Narrow" w:hAnsi="Arial Narrow" w:cs="Arial"/>
          <w:b/>
        </w:rPr>
      </w:pPr>
    </w:p>
    <w:p w:rsidR="00722AF5" w:rsidRPr="0075602A" w:rsidRDefault="00722AF5" w:rsidP="00722AF5">
      <w:pPr>
        <w:spacing w:after="0"/>
        <w:jc w:val="both"/>
        <w:rPr>
          <w:rFonts w:ascii="Arial Narrow" w:hAnsi="Arial Narrow" w:cs="Arial"/>
          <w:b/>
        </w:rPr>
      </w:pPr>
    </w:p>
    <w:p w:rsidR="00722AF5" w:rsidRPr="0075602A" w:rsidRDefault="00722AF5" w:rsidP="00722AF5">
      <w:pPr>
        <w:spacing w:after="0"/>
        <w:jc w:val="both"/>
        <w:rPr>
          <w:rFonts w:ascii="Arial Narrow" w:hAnsi="Arial Narrow" w:cs="Arial"/>
          <w:b/>
        </w:rPr>
      </w:pPr>
    </w:p>
    <w:p w:rsidR="00722AF5" w:rsidRPr="0075602A" w:rsidRDefault="00722AF5" w:rsidP="00722AF5">
      <w:pPr>
        <w:spacing w:after="0"/>
        <w:jc w:val="both"/>
        <w:rPr>
          <w:rFonts w:ascii="Arial Narrow" w:hAnsi="Arial Narrow" w:cs="Arial"/>
          <w:b/>
        </w:rPr>
      </w:pPr>
    </w:p>
    <w:p w:rsidR="00722AF5" w:rsidRPr="0075602A" w:rsidRDefault="00722AF5" w:rsidP="00722AF5">
      <w:pPr>
        <w:spacing w:after="0"/>
        <w:jc w:val="both"/>
        <w:rPr>
          <w:rFonts w:ascii="Arial Narrow" w:hAnsi="Arial Narrow" w:cs="Arial"/>
        </w:rPr>
      </w:pPr>
    </w:p>
    <w:p w:rsidR="00722AF5" w:rsidRPr="0075602A" w:rsidRDefault="00722AF5" w:rsidP="00722AF5">
      <w:pPr>
        <w:spacing w:after="0"/>
        <w:jc w:val="both"/>
        <w:rPr>
          <w:rFonts w:ascii="Arial Narrow" w:hAnsi="Arial Narrow" w:cs="Arial"/>
        </w:rPr>
      </w:pPr>
      <w:r w:rsidRPr="0075602A">
        <w:rPr>
          <w:rFonts w:ascii="Arial Narrow" w:hAnsi="Arial Narrow" w:cs="Arial"/>
        </w:rPr>
        <w:t>Plus de la moitié des femmes ont effectué les Consultations  Pré Natales (CPN). Elles les ont faites à 88,1% suivant 377 femmes et les 46 soit 10,7% n’en n’ont pas faites.</w:t>
      </w:r>
    </w:p>
    <w:p w:rsidR="004D1003" w:rsidRPr="0075602A" w:rsidRDefault="004D1003" w:rsidP="004D1003">
      <w:pPr>
        <w:spacing w:after="0"/>
        <w:jc w:val="both"/>
        <w:rPr>
          <w:rFonts w:ascii="Arial Narrow" w:hAnsi="Arial Narrow" w:cs="Arial"/>
          <w:b/>
        </w:rPr>
      </w:pPr>
    </w:p>
    <w:p w:rsidR="004D1003" w:rsidRPr="0075602A" w:rsidRDefault="004D1003" w:rsidP="004D1003">
      <w:pPr>
        <w:spacing w:after="0"/>
        <w:jc w:val="both"/>
        <w:rPr>
          <w:rFonts w:ascii="Arial Narrow" w:hAnsi="Arial Narrow" w:cs="Arial"/>
        </w:rPr>
      </w:pPr>
      <w:r w:rsidRPr="0075602A">
        <w:rPr>
          <w:rFonts w:ascii="Arial Narrow" w:hAnsi="Arial Narrow" w:cs="Arial"/>
          <w:b/>
        </w:rPr>
        <w:t>Tableau 42 :</w:t>
      </w:r>
      <w:r w:rsidRPr="0075602A">
        <w:rPr>
          <w:rFonts w:ascii="Arial Narrow" w:hAnsi="Arial Narrow" w:cs="Arial"/>
        </w:rPr>
        <w:t xml:space="preserve"> Répartition des femmes selon le nombre de fois de la pratique des CPN.</w:t>
      </w:r>
    </w:p>
    <w:p w:rsidR="00840B7A" w:rsidRPr="0075602A" w:rsidRDefault="00840B7A" w:rsidP="00D76555">
      <w:pPr>
        <w:spacing w:after="0"/>
        <w:rPr>
          <w:rFonts w:ascii="Arial Narrow" w:hAnsi="Arial Narrow" w:cs="Arial"/>
        </w:rPr>
      </w:pPr>
    </w:p>
    <w:tbl>
      <w:tblPr>
        <w:tblStyle w:val="Ombrageclair1"/>
        <w:tblpPr w:leftFromText="141" w:rightFromText="141" w:vertAnchor="text" w:horzAnchor="page" w:tblpX="1708" w:tblpY="276"/>
        <w:tblW w:w="0" w:type="auto"/>
        <w:tblLook w:val="04A0"/>
      </w:tblPr>
      <w:tblGrid>
        <w:gridCol w:w="1892"/>
        <w:gridCol w:w="1151"/>
        <w:gridCol w:w="1151"/>
      </w:tblGrid>
      <w:tr w:rsidR="004D1003" w:rsidRPr="0075602A" w:rsidTr="004D1003">
        <w:trPr>
          <w:cnfStyle w:val="100000000000"/>
        </w:trPr>
        <w:tc>
          <w:tcPr>
            <w:cnfStyle w:val="001000000000"/>
            <w:tcW w:w="1892" w:type="dxa"/>
            <w:vMerge w:val="restart"/>
            <w:tcBorders>
              <w:top w:val="single" w:sz="4" w:space="0" w:color="auto"/>
              <w:left w:val="single" w:sz="4" w:space="0" w:color="auto"/>
              <w:right w:val="single" w:sz="4" w:space="0" w:color="auto"/>
            </w:tcBorders>
            <w:shd w:val="clear" w:color="auto" w:fill="auto"/>
          </w:tcPr>
          <w:p w:rsidR="004D1003" w:rsidRPr="0075602A" w:rsidRDefault="004D1003" w:rsidP="004D1003">
            <w:pPr>
              <w:jc w:val="center"/>
              <w:rPr>
                <w:rFonts w:ascii="Arial Narrow" w:hAnsi="Arial Narrow" w:cs="Arial"/>
                <w:sz w:val="18"/>
                <w:szCs w:val="18"/>
              </w:rPr>
            </w:pPr>
            <w:r w:rsidRPr="0075602A">
              <w:rPr>
                <w:rFonts w:ascii="Arial Narrow" w:hAnsi="Arial Narrow" w:cs="Arial"/>
                <w:sz w:val="18"/>
                <w:szCs w:val="18"/>
              </w:rPr>
              <w:t>CPN</w:t>
            </w:r>
          </w:p>
        </w:tc>
        <w:tc>
          <w:tcPr>
            <w:tcW w:w="2302" w:type="dxa"/>
            <w:gridSpan w:val="2"/>
            <w:tcBorders>
              <w:top w:val="single" w:sz="4" w:space="0" w:color="auto"/>
              <w:left w:val="single" w:sz="4" w:space="0" w:color="auto"/>
              <w:bottom w:val="nil"/>
              <w:right w:val="single" w:sz="4" w:space="0" w:color="auto"/>
            </w:tcBorders>
            <w:shd w:val="clear" w:color="auto" w:fill="auto"/>
          </w:tcPr>
          <w:p w:rsidR="004D1003" w:rsidRPr="0075602A" w:rsidRDefault="004D1003" w:rsidP="004D1003">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4D1003" w:rsidRPr="0075602A" w:rsidTr="004D1003">
        <w:trPr>
          <w:cnfStyle w:val="000000100000"/>
        </w:trPr>
        <w:tc>
          <w:tcPr>
            <w:cnfStyle w:val="001000000000"/>
            <w:tcW w:w="1892" w:type="dxa"/>
            <w:vMerge/>
            <w:tcBorders>
              <w:left w:val="single" w:sz="4" w:space="0" w:color="auto"/>
              <w:right w:val="single" w:sz="4" w:space="0" w:color="auto"/>
            </w:tcBorders>
            <w:shd w:val="clear" w:color="auto" w:fill="auto"/>
          </w:tcPr>
          <w:p w:rsidR="004D1003" w:rsidRPr="0075602A" w:rsidRDefault="004D1003" w:rsidP="004D1003">
            <w:pPr>
              <w:rPr>
                <w:rFonts w:ascii="Arial Narrow" w:hAnsi="Arial Narrow" w:cs="Arial"/>
                <w:sz w:val="18"/>
                <w:szCs w:val="18"/>
              </w:rPr>
            </w:pPr>
          </w:p>
        </w:tc>
        <w:tc>
          <w:tcPr>
            <w:tcW w:w="1151" w:type="dxa"/>
            <w:tcBorders>
              <w:top w:val="nil"/>
              <w:left w:val="single" w:sz="4" w:space="0" w:color="auto"/>
            </w:tcBorders>
            <w:shd w:val="clear" w:color="auto" w:fill="auto"/>
          </w:tcPr>
          <w:p w:rsidR="004D1003" w:rsidRPr="0075602A" w:rsidRDefault="004D1003" w:rsidP="004D100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4D1003" w:rsidRPr="0075602A" w:rsidRDefault="004D1003" w:rsidP="004D1003">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D1003" w:rsidRPr="0075602A" w:rsidTr="004D1003">
        <w:tc>
          <w:tcPr>
            <w:cnfStyle w:val="001000000000"/>
            <w:tcW w:w="1892" w:type="dxa"/>
            <w:vMerge/>
            <w:tcBorders>
              <w:left w:val="single" w:sz="4" w:space="0" w:color="auto"/>
              <w:bottom w:val="single" w:sz="4" w:space="0" w:color="auto"/>
              <w:right w:val="single" w:sz="4" w:space="0" w:color="auto"/>
            </w:tcBorders>
            <w:shd w:val="clear" w:color="auto" w:fill="auto"/>
          </w:tcPr>
          <w:p w:rsidR="004D1003" w:rsidRPr="0075602A" w:rsidRDefault="004D1003" w:rsidP="004D1003">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D1003" w:rsidRPr="0075602A" w:rsidRDefault="004D1003" w:rsidP="004D1003">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4D1003" w:rsidRPr="0075602A" w:rsidRDefault="004D1003" w:rsidP="004D1003">
            <w:pPr>
              <w:cnfStyle w:val="000000000000"/>
              <w:rPr>
                <w:rFonts w:ascii="Arial Narrow" w:hAnsi="Arial Narrow" w:cs="Arial"/>
                <w:b/>
                <w:sz w:val="18"/>
                <w:szCs w:val="18"/>
              </w:rPr>
            </w:pPr>
          </w:p>
        </w:tc>
      </w:tr>
      <w:tr w:rsidR="007548EC" w:rsidRPr="0075602A" w:rsidTr="005307FB">
        <w:trPr>
          <w:cnfStyle w:val="000000100000"/>
        </w:trPr>
        <w:tc>
          <w:tcPr>
            <w:cnfStyle w:val="001000000000"/>
            <w:tcW w:w="1892" w:type="dxa"/>
            <w:tcBorders>
              <w:top w:val="single" w:sz="4" w:space="0" w:color="auto"/>
              <w:left w:val="single" w:sz="4" w:space="0" w:color="auto"/>
              <w:right w:val="single" w:sz="4" w:space="0" w:color="auto"/>
            </w:tcBorders>
            <w:shd w:val="clear" w:color="auto" w:fill="auto"/>
          </w:tcPr>
          <w:p w:rsidR="007548EC" w:rsidRPr="0075602A" w:rsidRDefault="007548EC" w:rsidP="004D1003">
            <w:pPr>
              <w:rPr>
                <w:rFonts w:ascii="Arial Narrow" w:hAnsi="Arial Narrow"/>
                <w:b w:val="0"/>
                <w:sz w:val="18"/>
                <w:szCs w:val="18"/>
              </w:rPr>
            </w:pPr>
            <w:r w:rsidRPr="0075602A">
              <w:rPr>
                <w:rFonts w:ascii="Arial Narrow" w:hAnsi="Arial Narrow"/>
                <w:b w:val="0"/>
                <w:sz w:val="18"/>
                <w:szCs w:val="18"/>
              </w:rPr>
              <w:t xml:space="preserve">0 fois </w:t>
            </w:r>
          </w:p>
        </w:tc>
        <w:tc>
          <w:tcPr>
            <w:tcW w:w="1151" w:type="dxa"/>
            <w:tcBorders>
              <w:top w:val="single" w:sz="4" w:space="0" w:color="auto"/>
              <w:left w:val="single" w:sz="4" w:space="0" w:color="auto"/>
            </w:tcBorders>
            <w:shd w:val="clear" w:color="auto" w:fill="auto"/>
          </w:tcPr>
          <w:p w:rsidR="007548EC" w:rsidRPr="0075602A" w:rsidRDefault="007548EC" w:rsidP="004D1003">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tcBorders>
              <w:top w:val="single" w:sz="4" w:space="0" w:color="auto"/>
              <w:right w:val="single" w:sz="4" w:space="0" w:color="auto"/>
            </w:tcBorders>
            <w:shd w:val="clear" w:color="auto" w:fill="auto"/>
            <w:vAlign w:val="bottom"/>
          </w:tcPr>
          <w:p w:rsidR="007548EC" w:rsidRPr="0075602A" w:rsidRDefault="007548EC" w:rsidP="007548EC">
            <w:pPr>
              <w:jc w:val="center"/>
              <w:cnfStyle w:val="000000100000"/>
              <w:rPr>
                <w:rFonts w:ascii="Arial Narrow" w:hAnsi="Arial Narrow"/>
                <w:color w:val="000000"/>
                <w:sz w:val="18"/>
                <w:szCs w:val="18"/>
              </w:rPr>
            </w:pPr>
            <w:r w:rsidRPr="0075602A">
              <w:rPr>
                <w:rFonts w:ascii="Arial Narrow" w:hAnsi="Arial Narrow"/>
                <w:color w:val="000000"/>
                <w:sz w:val="18"/>
                <w:szCs w:val="18"/>
              </w:rPr>
              <w:t>2,57</w:t>
            </w:r>
          </w:p>
        </w:tc>
      </w:tr>
      <w:tr w:rsidR="007548EC" w:rsidRPr="0075602A" w:rsidTr="005307FB">
        <w:tc>
          <w:tcPr>
            <w:cnfStyle w:val="001000000000"/>
            <w:tcW w:w="1892" w:type="dxa"/>
            <w:tcBorders>
              <w:left w:val="single" w:sz="4" w:space="0" w:color="auto"/>
              <w:right w:val="single" w:sz="4" w:space="0" w:color="auto"/>
            </w:tcBorders>
            <w:shd w:val="clear" w:color="auto" w:fill="auto"/>
          </w:tcPr>
          <w:p w:rsidR="007548EC" w:rsidRPr="0075602A" w:rsidRDefault="007548EC" w:rsidP="004D1003">
            <w:pPr>
              <w:rPr>
                <w:rFonts w:ascii="Arial Narrow" w:hAnsi="Arial Narrow"/>
                <w:b w:val="0"/>
                <w:sz w:val="18"/>
                <w:szCs w:val="18"/>
              </w:rPr>
            </w:pPr>
            <w:r w:rsidRPr="0075602A">
              <w:rPr>
                <w:rFonts w:ascii="Arial Narrow" w:hAnsi="Arial Narrow"/>
                <w:b w:val="0"/>
                <w:sz w:val="18"/>
                <w:szCs w:val="18"/>
              </w:rPr>
              <w:t xml:space="preserve">1 à  4 fois </w:t>
            </w:r>
          </w:p>
        </w:tc>
        <w:tc>
          <w:tcPr>
            <w:tcW w:w="1151" w:type="dxa"/>
            <w:tcBorders>
              <w:left w:val="single" w:sz="4" w:space="0" w:color="auto"/>
            </w:tcBorders>
            <w:shd w:val="clear" w:color="auto" w:fill="auto"/>
          </w:tcPr>
          <w:p w:rsidR="007548EC" w:rsidRPr="0075602A" w:rsidRDefault="007548EC" w:rsidP="004D1003">
            <w:pPr>
              <w:jc w:val="center"/>
              <w:cnfStyle w:val="000000000000"/>
              <w:rPr>
                <w:rFonts w:ascii="Arial Narrow" w:hAnsi="Arial Narrow"/>
                <w:sz w:val="18"/>
                <w:szCs w:val="18"/>
              </w:rPr>
            </w:pPr>
            <w:r w:rsidRPr="0075602A">
              <w:rPr>
                <w:rFonts w:ascii="Arial Narrow" w:hAnsi="Arial Narrow"/>
                <w:sz w:val="18"/>
                <w:szCs w:val="18"/>
              </w:rPr>
              <w:t>285</w:t>
            </w:r>
          </w:p>
        </w:tc>
        <w:tc>
          <w:tcPr>
            <w:tcW w:w="1151" w:type="dxa"/>
            <w:tcBorders>
              <w:right w:val="single" w:sz="4" w:space="0" w:color="auto"/>
            </w:tcBorders>
            <w:shd w:val="clear" w:color="auto" w:fill="auto"/>
            <w:vAlign w:val="bottom"/>
          </w:tcPr>
          <w:p w:rsidR="007548EC" w:rsidRPr="0075602A" w:rsidRDefault="007548EC" w:rsidP="007548EC">
            <w:pPr>
              <w:jc w:val="center"/>
              <w:cnfStyle w:val="000000000000"/>
              <w:rPr>
                <w:rFonts w:ascii="Arial Narrow" w:hAnsi="Arial Narrow"/>
                <w:color w:val="000000"/>
                <w:sz w:val="18"/>
                <w:szCs w:val="18"/>
              </w:rPr>
            </w:pPr>
            <w:r w:rsidRPr="0075602A">
              <w:rPr>
                <w:rFonts w:ascii="Arial Narrow" w:hAnsi="Arial Narrow"/>
                <w:color w:val="000000"/>
                <w:sz w:val="18"/>
                <w:szCs w:val="18"/>
              </w:rPr>
              <w:t>66,6</w:t>
            </w:r>
          </w:p>
        </w:tc>
      </w:tr>
      <w:tr w:rsidR="007548EC" w:rsidRPr="0075602A" w:rsidTr="005307FB">
        <w:trPr>
          <w:cnfStyle w:val="000000100000"/>
        </w:trPr>
        <w:tc>
          <w:tcPr>
            <w:cnfStyle w:val="001000000000"/>
            <w:tcW w:w="1892" w:type="dxa"/>
            <w:tcBorders>
              <w:left w:val="single" w:sz="4" w:space="0" w:color="auto"/>
              <w:right w:val="single" w:sz="4" w:space="0" w:color="auto"/>
            </w:tcBorders>
            <w:shd w:val="clear" w:color="auto" w:fill="auto"/>
          </w:tcPr>
          <w:p w:rsidR="007548EC" w:rsidRPr="0075602A" w:rsidRDefault="007548EC" w:rsidP="004D1003">
            <w:pPr>
              <w:rPr>
                <w:rFonts w:ascii="Arial Narrow" w:hAnsi="Arial Narrow"/>
                <w:b w:val="0"/>
                <w:sz w:val="18"/>
                <w:szCs w:val="18"/>
              </w:rPr>
            </w:pPr>
            <w:r w:rsidRPr="0075602A">
              <w:rPr>
                <w:rFonts w:ascii="Arial Narrow" w:hAnsi="Arial Narrow"/>
                <w:b w:val="0"/>
                <w:sz w:val="18"/>
                <w:szCs w:val="18"/>
              </w:rPr>
              <w:t xml:space="preserve">5 à 9 fois </w:t>
            </w:r>
          </w:p>
        </w:tc>
        <w:tc>
          <w:tcPr>
            <w:tcW w:w="1151" w:type="dxa"/>
            <w:tcBorders>
              <w:left w:val="single" w:sz="4" w:space="0" w:color="auto"/>
            </w:tcBorders>
            <w:shd w:val="clear" w:color="auto" w:fill="auto"/>
          </w:tcPr>
          <w:p w:rsidR="007548EC" w:rsidRPr="0075602A" w:rsidRDefault="007548EC" w:rsidP="004D1003">
            <w:pPr>
              <w:jc w:val="center"/>
              <w:cnfStyle w:val="000000100000"/>
              <w:rPr>
                <w:rFonts w:ascii="Arial Narrow" w:hAnsi="Arial Narrow"/>
                <w:sz w:val="18"/>
                <w:szCs w:val="18"/>
              </w:rPr>
            </w:pPr>
            <w:r w:rsidRPr="0075602A">
              <w:rPr>
                <w:rFonts w:ascii="Arial Narrow" w:hAnsi="Arial Narrow"/>
                <w:sz w:val="18"/>
                <w:szCs w:val="18"/>
              </w:rPr>
              <w:t>27</w:t>
            </w:r>
          </w:p>
        </w:tc>
        <w:tc>
          <w:tcPr>
            <w:tcW w:w="1151" w:type="dxa"/>
            <w:tcBorders>
              <w:right w:val="single" w:sz="4" w:space="0" w:color="auto"/>
            </w:tcBorders>
            <w:shd w:val="clear" w:color="auto" w:fill="auto"/>
            <w:vAlign w:val="bottom"/>
          </w:tcPr>
          <w:p w:rsidR="007548EC" w:rsidRPr="0075602A" w:rsidRDefault="007548EC" w:rsidP="007548EC">
            <w:pPr>
              <w:jc w:val="center"/>
              <w:cnfStyle w:val="000000100000"/>
              <w:rPr>
                <w:rFonts w:ascii="Arial Narrow" w:hAnsi="Arial Narrow"/>
                <w:color w:val="000000"/>
                <w:sz w:val="18"/>
                <w:szCs w:val="18"/>
              </w:rPr>
            </w:pPr>
            <w:r w:rsidRPr="0075602A">
              <w:rPr>
                <w:rFonts w:ascii="Arial Narrow" w:hAnsi="Arial Narrow"/>
                <w:color w:val="000000"/>
                <w:sz w:val="18"/>
                <w:szCs w:val="18"/>
              </w:rPr>
              <w:t>6,31</w:t>
            </w:r>
          </w:p>
        </w:tc>
      </w:tr>
      <w:tr w:rsidR="007548EC" w:rsidRPr="0075602A" w:rsidTr="005307FB">
        <w:tc>
          <w:tcPr>
            <w:cnfStyle w:val="001000000000"/>
            <w:tcW w:w="1892" w:type="dxa"/>
            <w:tcBorders>
              <w:left w:val="single" w:sz="4" w:space="0" w:color="auto"/>
              <w:right w:val="single" w:sz="4" w:space="0" w:color="auto"/>
            </w:tcBorders>
            <w:shd w:val="clear" w:color="auto" w:fill="auto"/>
          </w:tcPr>
          <w:p w:rsidR="007548EC" w:rsidRPr="0075602A" w:rsidRDefault="007548EC" w:rsidP="004D1003">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tcBorders>
            <w:shd w:val="clear" w:color="auto" w:fill="auto"/>
          </w:tcPr>
          <w:p w:rsidR="007548EC" w:rsidRPr="0075602A" w:rsidRDefault="007548EC" w:rsidP="004D1003">
            <w:pPr>
              <w:jc w:val="center"/>
              <w:cnfStyle w:val="000000000000"/>
              <w:rPr>
                <w:rFonts w:ascii="Arial Narrow" w:hAnsi="Arial Narrow"/>
                <w:sz w:val="18"/>
                <w:szCs w:val="18"/>
              </w:rPr>
            </w:pPr>
            <w:r w:rsidRPr="0075602A">
              <w:rPr>
                <w:rFonts w:ascii="Arial Narrow" w:hAnsi="Arial Narrow"/>
                <w:sz w:val="18"/>
                <w:szCs w:val="18"/>
              </w:rPr>
              <w:t>105</w:t>
            </w:r>
          </w:p>
        </w:tc>
        <w:tc>
          <w:tcPr>
            <w:tcW w:w="1151" w:type="dxa"/>
            <w:tcBorders>
              <w:right w:val="single" w:sz="4" w:space="0" w:color="auto"/>
            </w:tcBorders>
            <w:shd w:val="clear" w:color="auto" w:fill="auto"/>
            <w:vAlign w:val="bottom"/>
          </w:tcPr>
          <w:p w:rsidR="007548EC" w:rsidRPr="0075602A" w:rsidRDefault="007548EC" w:rsidP="007548EC">
            <w:pPr>
              <w:jc w:val="center"/>
              <w:cnfStyle w:val="000000000000"/>
              <w:rPr>
                <w:rFonts w:ascii="Arial Narrow" w:hAnsi="Arial Narrow"/>
                <w:color w:val="000000"/>
                <w:sz w:val="18"/>
                <w:szCs w:val="18"/>
              </w:rPr>
            </w:pPr>
            <w:r w:rsidRPr="0075602A">
              <w:rPr>
                <w:rFonts w:ascii="Arial Narrow" w:hAnsi="Arial Narrow"/>
                <w:color w:val="000000"/>
                <w:sz w:val="18"/>
                <w:szCs w:val="18"/>
              </w:rPr>
              <w:t>24,5</w:t>
            </w:r>
          </w:p>
        </w:tc>
      </w:tr>
      <w:tr w:rsidR="004D1003" w:rsidRPr="0075602A" w:rsidTr="004D1003">
        <w:trPr>
          <w:cnfStyle w:val="000000100000"/>
        </w:trPr>
        <w:tc>
          <w:tcPr>
            <w:cnfStyle w:val="001000000000"/>
            <w:tcW w:w="1892" w:type="dxa"/>
            <w:tcBorders>
              <w:left w:val="single" w:sz="4" w:space="0" w:color="auto"/>
              <w:right w:val="single" w:sz="4" w:space="0" w:color="auto"/>
            </w:tcBorders>
            <w:shd w:val="clear" w:color="auto" w:fill="auto"/>
          </w:tcPr>
          <w:p w:rsidR="004D1003" w:rsidRPr="0075602A" w:rsidRDefault="004D1003" w:rsidP="004D1003">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4D1003" w:rsidRPr="0075602A" w:rsidRDefault="004D1003" w:rsidP="004D1003">
            <w:pPr>
              <w:jc w:val="center"/>
              <w:cnfStyle w:val="000000100000"/>
              <w:rPr>
                <w:rFonts w:ascii="Arial Narrow" w:hAnsi="Arial Narrow"/>
                <w:b/>
                <w:sz w:val="18"/>
                <w:szCs w:val="18"/>
              </w:rPr>
            </w:pPr>
            <w:r w:rsidRPr="0075602A">
              <w:rPr>
                <w:rFonts w:ascii="Arial Narrow" w:hAnsi="Arial Narrow"/>
                <w:b/>
                <w:sz w:val="18"/>
                <w:szCs w:val="18"/>
              </w:rPr>
              <w:t>4</w:t>
            </w:r>
            <w:r w:rsidR="007548EC" w:rsidRPr="0075602A">
              <w:rPr>
                <w:rFonts w:ascii="Arial Narrow" w:hAnsi="Arial Narrow"/>
                <w:b/>
                <w:sz w:val="18"/>
                <w:szCs w:val="18"/>
              </w:rPr>
              <w:t>28</w:t>
            </w:r>
          </w:p>
        </w:tc>
        <w:tc>
          <w:tcPr>
            <w:tcW w:w="1151" w:type="dxa"/>
            <w:tcBorders>
              <w:right w:val="single" w:sz="4" w:space="0" w:color="auto"/>
            </w:tcBorders>
            <w:shd w:val="clear" w:color="auto" w:fill="auto"/>
          </w:tcPr>
          <w:p w:rsidR="004D1003" w:rsidRPr="0075602A" w:rsidRDefault="004D1003" w:rsidP="004D1003">
            <w:pPr>
              <w:jc w:val="center"/>
              <w:cnfStyle w:val="000000100000"/>
              <w:rPr>
                <w:rFonts w:ascii="Arial Narrow" w:hAnsi="Arial Narrow"/>
                <w:b/>
                <w:sz w:val="18"/>
                <w:szCs w:val="18"/>
              </w:rPr>
            </w:pPr>
            <w:r w:rsidRPr="0075602A">
              <w:rPr>
                <w:rFonts w:ascii="Arial Narrow" w:hAnsi="Arial Narrow"/>
                <w:b/>
                <w:sz w:val="18"/>
                <w:szCs w:val="18"/>
              </w:rPr>
              <w:t>100</w:t>
            </w:r>
          </w:p>
        </w:tc>
      </w:tr>
    </w:tbl>
    <w:p w:rsidR="00840B7A" w:rsidRPr="0075602A" w:rsidRDefault="00840B7A"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4D1003" w:rsidRPr="0075602A" w:rsidRDefault="004D1003" w:rsidP="00D76555">
      <w:pPr>
        <w:spacing w:after="0"/>
        <w:rPr>
          <w:rFonts w:ascii="Arial Narrow" w:hAnsi="Arial Narrow" w:cs="Arial"/>
        </w:rPr>
      </w:pPr>
    </w:p>
    <w:p w:rsidR="00A6292E" w:rsidRPr="0075602A" w:rsidRDefault="00A6292E" w:rsidP="00A6292E">
      <w:pPr>
        <w:spacing w:after="0"/>
        <w:jc w:val="both"/>
        <w:rPr>
          <w:rFonts w:ascii="Arial Narrow" w:hAnsi="Arial Narrow" w:cs="Arial"/>
        </w:rPr>
      </w:pPr>
      <w:r w:rsidRPr="0075602A">
        <w:rPr>
          <w:rFonts w:ascii="Arial Narrow" w:hAnsi="Arial Narrow" w:cs="Arial"/>
        </w:rPr>
        <w:t>La plupart d’elles ont affirmé avoir fait 1 à 4 fois les CPN au niveau d’un centre de santé. Elles sont au nombre de 285 femmes soit 66,6%. Les 24,5% ne se rappellent pas ou bien n’en n’ont pas faites.</w:t>
      </w:r>
    </w:p>
    <w:p w:rsidR="00A6292E" w:rsidRPr="0075602A" w:rsidRDefault="00A6292E" w:rsidP="00A6292E">
      <w:pPr>
        <w:spacing w:after="0"/>
        <w:jc w:val="both"/>
        <w:rPr>
          <w:rFonts w:ascii="Arial Narrow" w:hAnsi="Arial Narrow" w:cs="Arial"/>
        </w:rPr>
      </w:pPr>
    </w:p>
    <w:p w:rsidR="00593A64" w:rsidRPr="0075602A" w:rsidRDefault="00593A64" w:rsidP="00593A64">
      <w:pPr>
        <w:spacing w:after="0"/>
        <w:jc w:val="both"/>
        <w:rPr>
          <w:rFonts w:ascii="Arial Narrow" w:hAnsi="Arial Narrow" w:cs="Arial"/>
        </w:rPr>
      </w:pPr>
      <w:r w:rsidRPr="0075602A">
        <w:rPr>
          <w:rFonts w:ascii="Arial Narrow" w:hAnsi="Arial Narrow" w:cs="Arial"/>
          <w:b/>
        </w:rPr>
        <w:t>Tableau 43 :</w:t>
      </w:r>
      <w:r w:rsidRPr="0075602A">
        <w:rPr>
          <w:rFonts w:ascii="Arial Narrow" w:hAnsi="Arial Narrow" w:cs="Arial"/>
        </w:rPr>
        <w:t xml:space="preserve"> Répartition des femmes selon la pratique des CPON.</w:t>
      </w:r>
    </w:p>
    <w:p w:rsidR="00593A64" w:rsidRPr="0075602A" w:rsidRDefault="00593A64" w:rsidP="00593A64">
      <w:pPr>
        <w:spacing w:after="0"/>
        <w:rPr>
          <w:rFonts w:ascii="Arial Narrow" w:hAnsi="Arial Narrow" w:cs="Arial"/>
        </w:rPr>
      </w:pPr>
    </w:p>
    <w:tbl>
      <w:tblPr>
        <w:tblStyle w:val="Ombrageclair1"/>
        <w:tblW w:w="0" w:type="auto"/>
        <w:tblInd w:w="250" w:type="dxa"/>
        <w:tblLook w:val="04A0"/>
      </w:tblPr>
      <w:tblGrid>
        <w:gridCol w:w="1136"/>
        <w:gridCol w:w="1151"/>
        <w:gridCol w:w="1151"/>
      </w:tblGrid>
      <w:tr w:rsidR="00593A64" w:rsidRPr="0075602A" w:rsidTr="005307FB">
        <w:trPr>
          <w:cnfStyle w:val="100000000000"/>
        </w:trPr>
        <w:tc>
          <w:tcPr>
            <w:cnfStyle w:val="001000000000"/>
            <w:tcW w:w="1136" w:type="dxa"/>
            <w:vMerge w:val="restart"/>
            <w:tcBorders>
              <w:top w:val="single" w:sz="4" w:space="0" w:color="auto"/>
              <w:left w:val="single" w:sz="4" w:space="0" w:color="auto"/>
              <w:right w:val="single" w:sz="4" w:space="0" w:color="auto"/>
            </w:tcBorders>
            <w:shd w:val="clear" w:color="auto" w:fill="auto"/>
          </w:tcPr>
          <w:p w:rsidR="00593A64" w:rsidRPr="0075602A" w:rsidRDefault="00593A64" w:rsidP="005307FB">
            <w:pPr>
              <w:jc w:val="center"/>
              <w:rPr>
                <w:rFonts w:ascii="Arial Narrow" w:hAnsi="Arial Narrow" w:cs="Arial"/>
                <w:sz w:val="18"/>
                <w:szCs w:val="18"/>
              </w:rPr>
            </w:pPr>
            <w:r w:rsidRPr="0075602A">
              <w:rPr>
                <w:rFonts w:ascii="Arial Narrow" w:hAnsi="Arial Narrow" w:cs="Arial"/>
                <w:sz w:val="18"/>
                <w:szCs w:val="18"/>
              </w:rPr>
              <w:t>CPON</w:t>
            </w:r>
          </w:p>
        </w:tc>
        <w:tc>
          <w:tcPr>
            <w:tcW w:w="2302" w:type="dxa"/>
            <w:gridSpan w:val="2"/>
            <w:tcBorders>
              <w:top w:val="single" w:sz="4" w:space="0" w:color="auto"/>
              <w:left w:val="single" w:sz="4" w:space="0" w:color="auto"/>
              <w:bottom w:val="nil"/>
              <w:right w:val="single" w:sz="4" w:space="0" w:color="auto"/>
            </w:tcBorders>
            <w:shd w:val="clear" w:color="auto" w:fill="auto"/>
          </w:tcPr>
          <w:p w:rsidR="00593A64" w:rsidRPr="0075602A" w:rsidRDefault="00593A64"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593A64" w:rsidRPr="0075602A" w:rsidTr="005307FB">
        <w:trPr>
          <w:cnfStyle w:val="000000100000"/>
        </w:trPr>
        <w:tc>
          <w:tcPr>
            <w:cnfStyle w:val="001000000000"/>
            <w:tcW w:w="1136" w:type="dxa"/>
            <w:vMerge/>
            <w:tcBorders>
              <w:left w:val="single" w:sz="4" w:space="0" w:color="auto"/>
              <w:right w:val="single" w:sz="4" w:space="0" w:color="auto"/>
            </w:tcBorders>
            <w:shd w:val="clear" w:color="auto" w:fill="auto"/>
          </w:tcPr>
          <w:p w:rsidR="00593A64" w:rsidRPr="0075602A" w:rsidRDefault="00593A64"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593A64" w:rsidRPr="0075602A" w:rsidRDefault="00593A6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93A64" w:rsidRPr="0075602A" w:rsidRDefault="00593A6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93A64" w:rsidRPr="0075602A" w:rsidTr="005307FB">
        <w:tc>
          <w:tcPr>
            <w:cnfStyle w:val="001000000000"/>
            <w:tcW w:w="1136" w:type="dxa"/>
            <w:vMerge/>
            <w:tcBorders>
              <w:left w:val="single" w:sz="4" w:space="0" w:color="auto"/>
              <w:bottom w:val="single" w:sz="4" w:space="0" w:color="auto"/>
              <w:right w:val="single" w:sz="4" w:space="0" w:color="auto"/>
            </w:tcBorders>
            <w:shd w:val="clear" w:color="auto" w:fill="auto"/>
          </w:tcPr>
          <w:p w:rsidR="00593A64" w:rsidRPr="0075602A" w:rsidRDefault="00593A64"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93A64" w:rsidRPr="0075602A" w:rsidRDefault="00593A64"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93A64" w:rsidRPr="0075602A" w:rsidRDefault="00593A64" w:rsidP="005307FB">
            <w:pPr>
              <w:cnfStyle w:val="000000000000"/>
              <w:rPr>
                <w:rFonts w:ascii="Arial Narrow" w:hAnsi="Arial Narrow" w:cs="Arial"/>
                <w:b/>
                <w:sz w:val="18"/>
                <w:szCs w:val="18"/>
              </w:rPr>
            </w:pPr>
          </w:p>
        </w:tc>
      </w:tr>
      <w:tr w:rsidR="00593A64" w:rsidRPr="0075602A" w:rsidTr="005307FB">
        <w:trPr>
          <w:cnfStyle w:val="000000100000"/>
        </w:trPr>
        <w:tc>
          <w:tcPr>
            <w:cnfStyle w:val="001000000000"/>
            <w:tcW w:w="1136" w:type="dxa"/>
            <w:tcBorders>
              <w:top w:val="single" w:sz="4" w:space="0" w:color="auto"/>
              <w:left w:val="single" w:sz="4" w:space="0" w:color="auto"/>
              <w:right w:val="single" w:sz="4" w:space="0" w:color="auto"/>
            </w:tcBorders>
            <w:shd w:val="clear" w:color="auto" w:fill="auto"/>
          </w:tcPr>
          <w:p w:rsidR="00593A64" w:rsidRPr="0075602A" w:rsidRDefault="00593A64" w:rsidP="005307FB">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93A64" w:rsidRPr="0075602A" w:rsidRDefault="00593A64" w:rsidP="00593A64">
            <w:pPr>
              <w:jc w:val="center"/>
              <w:cnfStyle w:val="000000100000"/>
              <w:rPr>
                <w:rFonts w:ascii="Arial Narrow" w:hAnsi="Arial Narrow"/>
                <w:sz w:val="18"/>
                <w:szCs w:val="18"/>
              </w:rPr>
            </w:pPr>
            <w:r w:rsidRPr="0075602A">
              <w:rPr>
                <w:rFonts w:ascii="Arial Narrow" w:hAnsi="Arial Narrow"/>
                <w:sz w:val="18"/>
                <w:szCs w:val="18"/>
              </w:rPr>
              <w:t>158</w:t>
            </w:r>
          </w:p>
        </w:tc>
        <w:tc>
          <w:tcPr>
            <w:tcW w:w="1151" w:type="dxa"/>
            <w:tcBorders>
              <w:top w:val="single" w:sz="4" w:space="0" w:color="auto"/>
              <w:right w:val="single" w:sz="4" w:space="0" w:color="auto"/>
            </w:tcBorders>
            <w:shd w:val="clear" w:color="auto" w:fill="auto"/>
          </w:tcPr>
          <w:p w:rsidR="00593A64" w:rsidRPr="0075602A" w:rsidRDefault="00593A64" w:rsidP="00593A64">
            <w:pPr>
              <w:jc w:val="center"/>
              <w:cnfStyle w:val="000000100000"/>
              <w:rPr>
                <w:rFonts w:ascii="Arial Narrow" w:hAnsi="Arial Narrow"/>
                <w:sz w:val="18"/>
                <w:szCs w:val="18"/>
              </w:rPr>
            </w:pPr>
            <w:r w:rsidRPr="0075602A">
              <w:rPr>
                <w:rFonts w:ascii="Arial Narrow" w:hAnsi="Arial Narrow"/>
                <w:sz w:val="18"/>
                <w:szCs w:val="18"/>
              </w:rPr>
              <w:t>36,9</w:t>
            </w:r>
          </w:p>
        </w:tc>
      </w:tr>
      <w:tr w:rsidR="00593A64" w:rsidRPr="0075602A" w:rsidTr="005307FB">
        <w:tc>
          <w:tcPr>
            <w:cnfStyle w:val="001000000000"/>
            <w:tcW w:w="1136" w:type="dxa"/>
            <w:tcBorders>
              <w:left w:val="single" w:sz="4" w:space="0" w:color="auto"/>
              <w:right w:val="single" w:sz="4" w:space="0" w:color="auto"/>
            </w:tcBorders>
            <w:shd w:val="clear" w:color="auto" w:fill="auto"/>
          </w:tcPr>
          <w:p w:rsidR="00593A64" w:rsidRPr="0075602A" w:rsidRDefault="00593A64" w:rsidP="005307FB">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93A64" w:rsidRPr="0075602A" w:rsidRDefault="00593A64" w:rsidP="00593A64">
            <w:pPr>
              <w:jc w:val="center"/>
              <w:cnfStyle w:val="000000000000"/>
              <w:rPr>
                <w:rFonts w:ascii="Arial Narrow" w:hAnsi="Arial Narrow"/>
                <w:sz w:val="18"/>
                <w:szCs w:val="18"/>
              </w:rPr>
            </w:pPr>
            <w:r w:rsidRPr="0075602A">
              <w:rPr>
                <w:rFonts w:ascii="Arial Narrow" w:hAnsi="Arial Narrow"/>
                <w:sz w:val="18"/>
                <w:szCs w:val="18"/>
              </w:rPr>
              <w:t>255</w:t>
            </w:r>
          </w:p>
        </w:tc>
        <w:tc>
          <w:tcPr>
            <w:tcW w:w="1151" w:type="dxa"/>
            <w:tcBorders>
              <w:right w:val="single" w:sz="4" w:space="0" w:color="auto"/>
            </w:tcBorders>
            <w:shd w:val="clear" w:color="auto" w:fill="auto"/>
          </w:tcPr>
          <w:p w:rsidR="00593A64" w:rsidRPr="0075602A" w:rsidRDefault="00593A64" w:rsidP="00593A64">
            <w:pPr>
              <w:jc w:val="center"/>
              <w:cnfStyle w:val="000000000000"/>
              <w:rPr>
                <w:rFonts w:ascii="Arial Narrow" w:hAnsi="Arial Narrow"/>
                <w:sz w:val="18"/>
                <w:szCs w:val="18"/>
              </w:rPr>
            </w:pPr>
            <w:r w:rsidRPr="0075602A">
              <w:rPr>
                <w:rFonts w:ascii="Arial Narrow" w:hAnsi="Arial Narrow"/>
                <w:sz w:val="18"/>
                <w:szCs w:val="18"/>
              </w:rPr>
              <w:t>59,6</w:t>
            </w:r>
          </w:p>
        </w:tc>
      </w:tr>
      <w:tr w:rsidR="00593A64" w:rsidRPr="0075602A" w:rsidTr="005307FB">
        <w:trPr>
          <w:cnfStyle w:val="000000100000"/>
        </w:trPr>
        <w:tc>
          <w:tcPr>
            <w:cnfStyle w:val="001000000000"/>
            <w:tcW w:w="1136" w:type="dxa"/>
            <w:tcBorders>
              <w:left w:val="single" w:sz="4" w:space="0" w:color="auto"/>
              <w:right w:val="single" w:sz="4" w:space="0" w:color="auto"/>
            </w:tcBorders>
            <w:shd w:val="clear" w:color="auto" w:fill="auto"/>
          </w:tcPr>
          <w:p w:rsidR="00593A64" w:rsidRPr="0075602A" w:rsidRDefault="00593A64" w:rsidP="005307FB">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tcBorders>
            <w:shd w:val="clear" w:color="auto" w:fill="auto"/>
          </w:tcPr>
          <w:p w:rsidR="00593A64" w:rsidRPr="0075602A" w:rsidRDefault="00593A64" w:rsidP="005307FB">
            <w:pPr>
              <w:jc w:val="center"/>
              <w:cnfStyle w:val="000000100000"/>
              <w:rPr>
                <w:rFonts w:ascii="Arial Narrow" w:hAnsi="Arial Narrow"/>
                <w:sz w:val="18"/>
                <w:szCs w:val="18"/>
              </w:rPr>
            </w:pPr>
            <w:r w:rsidRPr="0075602A">
              <w:rPr>
                <w:rFonts w:ascii="Arial Narrow" w:hAnsi="Arial Narrow"/>
                <w:sz w:val="18"/>
                <w:szCs w:val="18"/>
              </w:rPr>
              <w:t>15</w:t>
            </w:r>
          </w:p>
        </w:tc>
        <w:tc>
          <w:tcPr>
            <w:tcW w:w="1151" w:type="dxa"/>
            <w:tcBorders>
              <w:right w:val="single" w:sz="4" w:space="0" w:color="auto"/>
            </w:tcBorders>
            <w:shd w:val="clear" w:color="auto" w:fill="auto"/>
          </w:tcPr>
          <w:p w:rsidR="00593A64" w:rsidRPr="0075602A" w:rsidRDefault="00593A64" w:rsidP="005307FB">
            <w:pPr>
              <w:jc w:val="center"/>
              <w:cnfStyle w:val="000000100000"/>
              <w:rPr>
                <w:rFonts w:ascii="Arial Narrow" w:hAnsi="Arial Narrow"/>
                <w:sz w:val="18"/>
                <w:szCs w:val="18"/>
              </w:rPr>
            </w:pPr>
            <w:r w:rsidRPr="0075602A">
              <w:rPr>
                <w:rFonts w:ascii="Arial Narrow" w:hAnsi="Arial Narrow"/>
                <w:sz w:val="18"/>
                <w:szCs w:val="18"/>
              </w:rPr>
              <w:t>3,5</w:t>
            </w:r>
          </w:p>
        </w:tc>
      </w:tr>
      <w:tr w:rsidR="00593A64" w:rsidRPr="0075602A" w:rsidTr="005307FB">
        <w:tc>
          <w:tcPr>
            <w:cnfStyle w:val="001000000000"/>
            <w:tcW w:w="1136" w:type="dxa"/>
            <w:tcBorders>
              <w:left w:val="single" w:sz="4" w:space="0" w:color="auto"/>
              <w:right w:val="single" w:sz="4" w:space="0" w:color="auto"/>
            </w:tcBorders>
            <w:shd w:val="clear" w:color="auto" w:fill="auto"/>
          </w:tcPr>
          <w:p w:rsidR="00593A64" w:rsidRPr="0075602A" w:rsidRDefault="00593A64"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93A64" w:rsidRPr="0075602A" w:rsidRDefault="00593A64"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593A64" w:rsidRPr="0075602A" w:rsidRDefault="00593A64" w:rsidP="005307FB">
            <w:pPr>
              <w:jc w:val="center"/>
              <w:cnfStyle w:val="000000000000"/>
              <w:rPr>
                <w:rFonts w:ascii="Arial Narrow" w:hAnsi="Arial Narrow"/>
                <w:b/>
                <w:sz w:val="18"/>
                <w:szCs w:val="18"/>
              </w:rPr>
            </w:pPr>
            <w:r w:rsidRPr="0075602A">
              <w:rPr>
                <w:rFonts w:ascii="Arial Narrow" w:hAnsi="Arial Narrow"/>
                <w:b/>
                <w:sz w:val="18"/>
                <w:szCs w:val="18"/>
              </w:rPr>
              <w:t>100</w:t>
            </w:r>
          </w:p>
        </w:tc>
      </w:tr>
    </w:tbl>
    <w:p w:rsidR="00593A64" w:rsidRPr="0075602A" w:rsidRDefault="00593A64" w:rsidP="00593A64">
      <w:pPr>
        <w:spacing w:after="0"/>
        <w:jc w:val="both"/>
        <w:rPr>
          <w:rFonts w:ascii="Arial Narrow" w:hAnsi="Arial Narrow" w:cs="Arial"/>
          <w:b/>
        </w:rPr>
      </w:pPr>
    </w:p>
    <w:p w:rsidR="00593A64" w:rsidRPr="0075602A" w:rsidRDefault="00593A64" w:rsidP="00593A64">
      <w:pPr>
        <w:spacing w:after="0"/>
        <w:jc w:val="both"/>
        <w:rPr>
          <w:rFonts w:ascii="Arial Narrow" w:hAnsi="Arial Narrow" w:cs="Arial"/>
        </w:rPr>
      </w:pPr>
      <w:r w:rsidRPr="0075602A">
        <w:rPr>
          <w:rFonts w:ascii="Arial Narrow" w:hAnsi="Arial Narrow" w:cs="Arial"/>
        </w:rPr>
        <w:t>La pratique des CPON (consultation post natale) paraît faible dans la localité. Les 63,3% des femmes rencontrées ont affirmé n’avoir pas fait la CPON soit 312 femmes par contre les 161 en ont fait soit 31,7%.</w:t>
      </w:r>
    </w:p>
    <w:p w:rsidR="00593A64" w:rsidRPr="0075602A" w:rsidRDefault="00593A64"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D45E10" w:rsidRPr="0075602A" w:rsidRDefault="00D45E10" w:rsidP="00593A64">
      <w:pPr>
        <w:spacing w:after="0"/>
        <w:jc w:val="both"/>
        <w:rPr>
          <w:rFonts w:ascii="Arial Narrow" w:hAnsi="Arial Narrow" w:cs="Arial"/>
        </w:rPr>
      </w:pPr>
    </w:p>
    <w:p w:rsidR="002540CC" w:rsidRPr="0075602A" w:rsidRDefault="002540CC" w:rsidP="002540CC">
      <w:pPr>
        <w:spacing w:after="0"/>
        <w:jc w:val="both"/>
        <w:rPr>
          <w:rFonts w:ascii="Arial Narrow" w:hAnsi="Arial Narrow" w:cs="Arial"/>
        </w:rPr>
      </w:pPr>
      <w:r w:rsidRPr="0075602A">
        <w:rPr>
          <w:rFonts w:ascii="Arial Narrow" w:hAnsi="Arial Narrow" w:cs="Arial"/>
          <w:b/>
        </w:rPr>
        <w:lastRenderedPageBreak/>
        <w:t>Tableau 44 :</w:t>
      </w:r>
      <w:r w:rsidRPr="0075602A">
        <w:rPr>
          <w:rFonts w:ascii="Arial Narrow" w:hAnsi="Arial Narrow" w:cs="Arial"/>
        </w:rPr>
        <w:t xml:space="preserve"> Répartition des femmes ayant fait les vaccinations pendant la grossesse.</w:t>
      </w:r>
    </w:p>
    <w:p w:rsidR="00593A64" w:rsidRPr="0075602A" w:rsidRDefault="00593A64" w:rsidP="00A6292E">
      <w:pPr>
        <w:spacing w:after="0"/>
        <w:jc w:val="both"/>
        <w:rPr>
          <w:rFonts w:ascii="Arial Narrow" w:hAnsi="Arial Narrow" w:cs="Arial"/>
        </w:rPr>
      </w:pPr>
    </w:p>
    <w:tbl>
      <w:tblPr>
        <w:tblStyle w:val="Ombrageclair1"/>
        <w:tblW w:w="0" w:type="auto"/>
        <w:tblInd w:w="250" w:type="dxa"/>
        <w:tblLook w:val="04A0"/>
      </w:tblPr>
      <w:tblGrid>
        <w:gridCol w:w="1884"/>
        <w:gridCol w:w="1151"/>
        <w:gridCol w:w="1151"/>
      </w:tblGrid>
      <w:tr w:rsidR="002540CC" w:rsidRPr="0075602A" w:rsidTr="002540CC">
        <w:trPr>
          <w:cnfStyle w:val="100000000000"/>
        </w:trPr>
        <w:tc>
          <w:tcPr>
            <w:cnfStyle w:val="001000000000"/>
            <w:tcW w:w="1884" w:type="dxa"/>
            <w:vMerge w:val="restart"/>
            <w:tcBorders>
              <w:top w:val="single" w:sz="4" w:space="0" w:color="auto"/>
              <w:left w:val="single" w:sz="4" w:space="0" w:color="auto"/>
              <w:right w:val="single" w:sz="4" w:space="0" w:color="auto"/>
            </w:tcBorders>
            <w:shd w:val="clear" w:color="auto" w:fill="auto"/>
          </w:tcPr>
          <w:p w:rsidR="002540CC" w:rsidRPr="0075602A" w:rsidRDefault="002540CC" w:rsidP="005307FB">
            <w:pPr>
              <w:jc w:val="center"/>
              <w:rPr>
                <w:rFonts w:ascii="Arial Narrow" w:hAnsi="Arial Narrow" w:cs="Arial"/>
                <w:sz w:val="18"/>
                <w:szCs w:val="18"/>
              </w:rPr>
            </w:pPr>
            <w:r w:rsidRPr="0075602A">
              <w:rPr>
                <w:rFonts w:ascii="Arial Narrow" w:hAnsi="Arial Narrow" w:cs="Arial"/>
                <w:sz w:val="18"/>
                <w:szCs w:val="18"/>
              </w:rPr>
              <w:t>CPON</w:t>
            </w:r>
          </w:p>
        </w:tc>
        <w:tc>
          <w:tcPr>
            <w:tcW w:w="2302" w:type="dxa"/>
            <w:gridSpan w:val="2"/>
            <w:tcBorders>
              <w:top w:val="single" w:sz="4" w:space="0" w:color="auto"/>
              <w:left w:val="single" w:sz="4" w:space="0" w:color="auto"/>
              <w:bottom w:val="nil"/>
              <w:right w:val="single" w:sz="4" w:space="0" w:color="auto"/>
            </w:tcBorders>
            <w:shd w:val="clear" w:color="auto" w:fill="auto"/>
          </w:tcPr>
          <w:p w:rsidR="002540CC" w:rsidRPr="0075602A" w:rsidRDefault="002540CC"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2540CC" w:rsidRPr="0075602A" w:rsidTr="002540CC">
        <w:trPr>
          <w:cnfStyle w:val="000000100000"/>
        </w:trPr>
        <w:tc>
          <w:tcPr>
            <w:cnfStyle w:val="001000000000"/>
            <w:tcW w:w="1884" w:type="dxa"/>
            <w:vMerge/>
            <w:tcBorders>
              <w:left w:val="single" w:sz="4" w:space="0" w:color="auto"/>
              <w:right w:val="single" w:sz="4" w:space="0" w:color="auto"/>
            </w:tcBorders>
            <w:shd w:val="clear" w:color="auto" w:fill="auto"/>
          </w:tcPr>
          <w:p w:rsidR="002540CC" w:rsidRPr="0075602A" w:rsidRDefault="002540CC"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2540CC" w:rsidRPr="0075602A" w:rsidRDefault="002540CC"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2540CC" w:rsidRPr="0075602A" w:rsidRDefault="002540CC"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540CC" w:rsidRPr="0075602A" w:rsidTr="002540CC">
        <w:tc>
          <w:tcPr>
            <w:cnfStyle w:val="001000000000"/>
            <w:tcW w:w="1884" w:type="dxa"/>
            <w:vMerge/>
            <w:tcBorders>
              <w:left w:val="single" w:sz="4" w:space="0" w:color="auto"/>
              <w:bottom w:val="single" w:sz="4" w:space="0" w:color="auto"/>
              <w:right w:val="single" w:sz="4" w:space="0" w:color="auto"/>
            </w:tcBorders>
            <w:shd w:val="clear" w:color="auto" w:fill="auto"/>
          </w:tcPr>
          <w:p w:rsidR="002540CC" w:rsidRPr="0075602A" w:rsidRDefault="002540CC"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540CC" w:rsidRPr="0075602A" w:rsidRDefault="002540CC"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2540CC" w:rsidRPr="0075602A" w:rsidRDefault="002540CC" w:rsidP="005307FB">
            <w:pPr>
              <w:cnfStyle w:val="000000000000"/>
              <w:rPr>
                <w:rFonts w:ascii="Arial Narrow" w:hAnsi="Arial Narrow" w:cs="Arial"/>
                <w:b/>
                <w:sz w:val="18"/>
                <w:szCs w:val="18"/>
              </w:rPr>
            </w:pPr>
          </w:p>
        </w:tc>
      </w:tr>
      <w:tr w:rsidR="002540CC" w:rsidRPr="0075602A" w:rsidTr="002540CC">
        <w:trPr>
          <w:cnfStyle w:val="000000100000"/>
        </w:trPr>
        <w:tc>
          <w:tcPr>
            <w:cnfStyle w:val="001000000000"/>
            <w:tcW w:w="1884" w:type="dxa"/>
            <w:tcBorders>
              <w:top w:val="single" w:sz="4" w:space="0" w:color="auto"/>
              <w:left w:val="single" w:sz="4" w:space="0" w:color="auto"/>
              <w:right w:val="single" w:sz="4" w:space="0" w:color="auto"/>
            </w:tcBorders>
            <w:shd w:val="clear" w:color="auto" w:fill="auto"/>
          </w:tcPr>
          <w:p w:rsidR="002540CC" w:rsidRPr="0075602A" w:rsidRDefault="002540CC" w:rsidP="002540CC">
            <w:pPr>
              <w:rPr>
                <w:rFonts w:ascii="Arial Narrow" w:hAnsi="Arial Narrow"/>
                <w:b w:val="0"/>
                <w:sz w:val="18"/>
                <w:szCs w:val="18"/>
              </w:rPr>
            </w:pPr>
            <w:r w:rsidRPr="0075602A">
              <w:rPr>
                <w:rFonts w:ascii="Arial Narrow" w:hAnsi="Arial Narrow"/>
                <w:b w:val="0"/>
                <w:sz w:val="18"/>
                <w:szCs w:val="18"/>
              </w:rPr>
              <w:t>Oui/carte</w:t>
            </w:r>
          </w:p>
        </w:tc>
        <w:tc>
          <w:tcPr>
            <w:tcW w:w="1151" w:type="dxa"/>
            <w:tcBorders>
              <w:top w:val="single" w:sz="4" w:space="0" w:color="auto"/>
              <w:left w:val="single" w:sz="4" w:space="0" w:color="auto"/>
            </w:tcBorders>
            <w:shd w:val="clear" w:color="auto" w:fill="auto"/>
          </w:tcPr>
          <w:p w:rsidR="002540CC" w:rsidRPr="0075602A" w:rsidRDefault="002540CC" w:rsidP="002540CC">
            <w:pPr>
              <w:jc w:val="center"/>
              <w:cnfStyle w:val="000000100000"/>
              <w:rPr>
                <w:rFonts w:ascii="Arial Narrow" w:hAnsi="Arial Narrow"/>
                <w:sz w:val="18"/>
                <w:szCs w:val="18"/>
              </w:rPr>
            </w:pPr>
            <w:r w:rsidRPr="0075602A">
              <w:rPr>
                <w:rFonts w:ascii="Arial Narrow" w:hAnsi="Arial Narrow"/>
                <w:sz w:val="18"/>
                <w:szCs w:val="18"/>
              </w:rPr>
              <w:t>145</w:t>
            </w:r>
          </w:p>
        </w:tc>
        <w:tc>
          <w:tcPr>
            <w:tcW w:w="1151" w:type="dxa"/>
            <w:tcBorders>
              <w:top w:val="single" w:sz="4" w:space="0" w:color="auto"/>
              <w:right w:val="single" w:sz="4" w:space="0" w:color="auto"/>
            </w:tcBorders>
            <w:shd w:val="clear" w:color="auto" w:fill="auto"/>
          </w:tcPr>
          <w:p w:rsidR="002540CC" w:rsidRPr="0075602A" w:rsidRDefault="002540CC" w:rsidP="002540CC">
            <w:pPr>
              <w:jc w:val="center"/>
              <w:cnfStyle w:val="000000100000"/>
              <w:rPr>
                <w:rFonts w:ascii="Arial Narrow" w:hAnsi="Arial Narrow"/>
                <w:sz w:val="18"/>
                <w:szCs w:val="18"/>
              </w:rPr>
            </w:pPr>
            <w:r w:rsidRPr="0075602A">
              <w:rPr>
                <w:rFonts w:ascii="Arial Narrow" w:hAnsi="Arial Narrow"/>
                <w:sz w:val="18"/>
                <w:szCs w:val="18"/>
              </w:rPr>
              <w:t>33,9</w:t>
            </w:r>
          </w:p>
        </w:tc>
      </w:tr>
      <w:tr w:rsidR="002540CC" w:rsidRPr="0075602A" w:rsidTr="002540CC">
        <w:tc>
          <w:tcPr>
            <w:cnfStyle w:val="001000000000"/>
            <w:tcW w:w="1884" w:type="dxa"/>
            <w:tcBorders>
              <w:left w:val="single" w:sz="4" w:space="0" w:color="auto"/>
              <w:right w:val="single" w:sz="4" w:space="0" w:color="auto"/>
            </w:tcBorders>
            <w:shd w:val="clear" w:color="auto" w:fill="auto"/>
          </w:tcPr>
          <w:p w:rsidR="002540CC" w:rsidRPr="0075602A" w:rsidRDefault="002540CC" w:rsidP="002540CC">
            <w:pPr>
              <w:rPr>
                <w:rFonts w:ascii="Arial Narrow" w:hAnsi="Arial Narrow"/>
                <w:b w:val="0"/>
                <w:sz w:val="18"/>
                <w:szCs w:val="18"/>
              </w:rPr>
            </w:pPr>
            <w:r w:rsidRPr="0075602A">
              <w:rPr>
                <w:rFonts w:ascii="Arial Narrow" w:hAnsi="Arial Narrow"/>
                <w:b w:val="0"/>
                <w:sz w:val="18"/>
                <w:szCs w:val="18"/>
              </w:rPr>
              <w:t>Oui simple</w:t>
            </w:r>
          </w:p>
        </w:tc>
        <w:tc>
          <w:tcPr>
            <w:tcW w:w="1151" w:type="dxa"/>
            <w:tcBorders>
              <w:left w:val="single" w:sz="4" w:space="0" w:color="auto"/>
            </w:tcBorders>
            <w:shd w:val="clear" w:color="auto" w:fill="auto"/>
          </w:tcPr>
          <w:p w:rsidR="002540CC" w:rsidRPr="0075602A" w:rsidRDefault="002540CC" w:rsidP="002540CC">
            <w:pPr>
              <w:jc w:val="center"/>
              <w:cnfStyle w:val="000000000000"/>
              <w:rPr>
                <w:rFonts w:ascii="Arial Narrow" w:hAnsi="Arial Narrow"/>
                <w:sz w:val="18"/>
                <w:szCs w:val="18"/>
              </w:rPr>
            </w:pPr>
            <w:r w:rsidRPr="0075602A">
              <w:rPr>
                <w:rFonts w:ascii="Arial Narrow" w:hAnsi="Arial Narrow"/>
                <w:sz w:val="18"/>
                <w:szCs w:val="18"/>
              </w:rPr>
              <w:t>217</w:t>
            </w:r>
          </w:p>
        </w:tc>
        <w:tc>
          <w:tcPr>
            <w:tcW w:w="1151" w:type="dxa"/>
            <w:tcBorders>
              <w:right w:val="single" w:sz="4" w:space="0" w:color="auto"/>
            </w:tcBorders>
            <w:shd w:val="clear" w:color="auto" w:fill="auto"/>
          </w:tcPr>
          <w:p w:rsidR="002540CC" w:rsidRPr="0075602A" w:rsidRDefault="002540CC" w:rsidP="002540CC">
            <w:pPr>
              <w:jc w:val="center"/>
              <w:cnfStyle w:val="000000000000"/>
              <w:rPr>
                <w:rFonts w:ascii="Arial Narrow" w:hAnsi="Arial Narrow"/>
                <w:sz w:val="18"/>
                <w:szCs w:val="18"/>
              </w:rPr>
            </w:pPr>
            <w:r w:rsidRPr="0075602A">
              <w:rPr>
                <w:rFonts w:ascii="Arial Narrow" w:hAnsi="Arial Narrow"/>
                <w:sz w:val="18"/>
                <w:szCs w:val="18"/>
              </w:rPr>
              <w:t>50,7</w:t>
            </w:r>
          </w:p>
        </w:tc>
      </w:tr>
      <w:tr w:rsidR="002540CC" w:rsidRPr="0075602A" w:rsidTr="002540CC">
        <w:trPr>
          <w:cnfStyle w:val="000000100000"/>
        </w:trPr>
        <w:tc>
          <w:tcPr>
            <w:cnfStyle w:val="001000000000"/>
            <w:tcW w:w="1884" w:type="dxa"/>
            <w:tcBorders>
              <w:left w:val="single" w:sz="4" w:space="0" w:color="auto"/>
              <w:right w:val="single" w:sz="4" w:space="0" w:color="auto"/>
            </w:tcBorders>
            <w:shd w:val="clear" w:color="auto" w:fill="auto"/>
          </w:tcPr>
          <w:p w:rsidR="002540CC" w:rsidRPr="0075602A" w:rsidRDefault="002540CC" w:rsidP="002540CC">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2540CC" w:rsidRPr="0075602A" w:rsidRDefault="002540CC" w:rsidP="002540CC">
            <w:pPr>
              <w:jc w:val="center"/>
              <w:cnfStyle w:val="000000100000"/>
              <w:rPr>
                <w:rFonts w:ascii="Arial Narrow" w:hAnsi="Arial Narrow"/>
                <w:sz w:val="18"/>
                <w:szCs w:val="18"/>
              </w:rPr>
            </w:pPr>
            <w:r w:rsidRPr="0075602A">
              <w:rPr>
                <w:rFonts w:ascii="Arial Narrow" w:hAnsi="Arial Narrow"/>
                <w:sz w:val="18"/>
                <w:szCs w:val="18"/>
              </w:rPr>
              <w:t>59</w:t>
            </w:r>
          </w:p>
        </w:tc>
        <w:tc>
          <w:tcPr>
            <w:tcW w:w="1151" w:type="dxa"/>
            <w:tcBorders>
              <w:right w:val="single" w:sz="4" w:space="0" w:color="auto"/>
            </w:tcBorders>
            <w:shd w:val="clear" w:color="auto" w:fill="auto"/>
          </w:tcPr>
          <w:p w:rsidR="002540CC" w:rsidRPr="0075602A" w:rsidRDefault="002540CC" w:rsidP="002540CC">
            <w:pPr>
              <w:jc w:val="center"/>
              <w:cnfStyle w:val="000000100000"/>
              <w:rPr>
                <w:rFonts w:ascii="Arial Narrow" w:hAnsi="Arial Narrow"/>
                <w:sz w:val="18"/>
                <w:szCs w:val="18"/>
              </w:rPr>
            </w:pPr>
            <w:r w:rsidRPr="0075602A">
              <w:rPr>
                <w:rFonts w:ascii="Arial Narrow" w:hAnsi="Arial Narrow"/>
                <w:sz w:val="18"/>
                <w:szCs w:val="18"/>
              </w:rPr>
              <w:t>13,8</w:t>
            </w:r>
          </w:p>
        </w:tc>
      </w:tr>
      <w:tr w:rsidR="002540CC" w:rsidRPr="0075602A" w:rsidTr="002540CC">
        <w:tc>
          <w:tcPr>
            <w:cnfStyle w:val="001000000000"/>
            <w:tcW w:w="1884" w:type="dxa"/>
            <w:tcBorders>
              <w:left w:val="single" w:sz="4" w:space="0" w:color="auto"/>
              <w:right w:val="single" w:sz="4" w:space="0" w:color="auto"/>
            </w:tcBorders>
            <w:shd w:val="clear" w:color="auto" w:fill="auto"/>
          </w:tcPr>
          <w:p w:rsidR="002540CC" w:rsidRPr="0075602A" w:rsidRDefault="002540CC" w:rsidP="002540CC">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tcBorders>
            <w:shd w:val="clear" w:color="auto" w:fill="auto"/>
          </w:tcPr>
          <w:p w:rsidR="002540CC" w:rsidRPr="0075602A" w:rsidRDefault="002540CC" w:rsidP="002540CC">
            <w:pPr>
              <w:jc w:val="center"/>
              <w:cnfStyle w:val="000000000000"/>
              <w:rPr>
                <w:rFonts w:ascii="Arial Narrow" w:hAnsi="Arial Narrow"/>
                <w:sz w:val="18"/>
                <w:szCs w:val="18"/>
              </w:rPr>
            </w:pPr>
            <w:r w:rsidRPr="0075602A">
              <w:rPr>
                <w:rFonts w:ascii="Arial Narrow" w:hAnsi="Arial Narrow"/>
                <w:sz w:val="18"/>
                <w:szCs w:val="18"/>
              </w:rPr>
              <w:t>7</w:t>
            </w:r>
          </w:p>
        </w:tc>
        <w:tc>
          <w:tcPr>
            <w:tcW w:w="1151" w:type="dxa"/>
            <w:tcBorders>
              <w:right w:val="single" w:sz="4" w:space="0" w:color="auto"/>
            </w:tcBorders>
            <w:shd w:val="clear" w:color="auto" w:fill="auto"/>
          </w:tcPr>
          <w:p w:rsidR="002540CC" w:rsidRPr="0075602A" w:rsidRDefault="002540CC" w:rsidP="002540CC">
            <w:pPr>
              <w:jc w:val="center"/>
              <w:cnfStyle w:val="000000000000"/>
              <w:rPr>
                <w:rFonts w:ascii="Arial Narrow" w:hAnsi="Arial Narrow"/>
                <w:sz w:val="18"/>
                <w:szCs w:val="18"/>
              </w:rPr>
            </w:pPr>
            <w:r w:rsidRPr="0075602A">
              <w:rPr>
                <w:rFonts w:ascii="Arial Narrow" w:hAnsi="Arial Narrow"/>
                <w:sz w:val="18"/>
                <w:szCs w:val="18"/>
              </w:rPr>
              <w:t>1,6</w:t>
            </w:r>
          </w:p>
        </w:tc>
      </w:tr>
      <w:tr w:rsidR="002540CC" w:rsidRPr="0075602A" w:rsidTr="002540CC">
        <w:trPr>
          <w:cnfStyle w:val="000000100000"/>
        </w:trPr>
        <w:tc>
          <w:tcPr>
            <w:cnfStyle w:val="001000000000"/>
            <w:tcW w:w="1884" w:type="dxa"/>
            <w:tcBorders>
              <w:left w:val="single" w:sz="4" w:space="0" w:color="auto"/>
              <w:right w:val="single" w:sz="4" w:space="0" w:color="auto"/>
            </w:tcBorders>
            <w:shd w:val="clear" w:color="auto" w:fill="auto"/>
          </w:tcPr>
          <w:p w:rsidR="002540CC" w:rsidRPr="0075602A" w:rsidRDefault="002540CC"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540CC" w:rsidRPr="0075602A" w:rsidRDefault="002540CC" w:rsidP="005307F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2540CC" w:rsidRPr="0075602A" w:rsidRDefault="002540CC" w:rsidP="005307FB">
            <w:pPr>
              <w:jc w:val="center"/>
              <w:cnfStyle w:val="000000100000"/>
              <w:rPr>
                <w:rFonts w:ascii="Arial Narrow" w:hAnsi="Arial Narrow"/>
                <w:b/>
                <w:sz w:val="18"/>
                <w:szCs w:val="18"/>
              </w:rPr>
            </w:pPr>
            <w:r w:rsidRPr="0075602A">
              <w:rPr>
                <w:rFonts w:ascii="Arial Narrow" w:hAnsi="Arial Narrow"/>
                <w:b/>
                <w:sz w:val="18"/>
                <w:szCs w:val="18"/>
              </w:rPr>
              <w:t>100</w:t>
            </w:r>
          </w:p>
        </w:tc>
      </w:tr>
    </w:tbl>
    <w:p w:rsidR="004D1003" w:rsidRPr="0075602A" w:rsidRDefault="004D1003" w:rsidP="00D76555">
      <w:pPr>
        <w:spacing w:after="0"/>
        <w:rPr>
          <w:rFonts w:ascii="Arial Narrow" w:hAnsi="Arial Narrow" w:cs="Arial"/>
        </w:rPr>
      </w:pPr>
    </w:p>
    <w:p w:rsidR="00675949" w:rsidRPr="0075602A" w:rsidRDefault="00675949" w:rsidP="00675949">
      <w:pPr>
        <w:spacing w:after="0"/>
        <w:jc w:val="both"/>
        <w:rPr>
          <w:rFonts w:ascii="Arial Narrow" w:hAnsi="Arial Narrow" w:cs="Arial"/>
        </w:rPr>
      </w:pPr>
      <w:r w:rsidRPr="0075602A">
        <w:rPr>
          <w:rFonts w:ascii="Arial Narrow" w:hAnsi="Arial Narrow" w:cs="Arial"/>
        </w:rPr>
        <w:t>Les femmes qui ont présenté les cartes de vaccination le jour de l’enquête sont au nombre de 145 soit 33,9%. Celles qui ont affirmé avoir fait la vaccination sans présenter la carte sont au nombre de 217 soit 50,1%. Le jour  de l’enquête, certaines ont affirmé n’avoir pas fait de vaccination représentent 13,8%.</w:t>
      </w:r>
    </w:p>
    <w:p w:rsidR="004D1003" w:rsidRPr="0075602A" w:rsidRDefault="004D1003" w:rsidP="00D76555">
      <w:pPr>
        <w:spacing w:after="0"/>
        <w:rPr>
          <w:rFonts w:ascii="Arial Narrow" w:hAnsi="Arial Narrow" w:cs="Arial"/>
        </w:rPr>
      </w:pPr>
    </w:p>
    <w:p w:rsidR="006A03D4" w:rsidRPr="0075602A" w:rsidRDefault="006A03D4" w:rsidP="006A03D4">
      <w:pPr>
        <w:spacing w:after="0"/>
        <w:jc w:val="both"/>
        <w:rPr>
          <w:rFonts w:ascii="Arial Narrow" w:hAnsi="Arial Narrow" w:cs="Arial"/>
        </w:rPr>
      </w:pPr>
      <w:r w:rsidRPr="0075602A">
        <w:rPr>
          <w:rFonts w:ascii="Arial Narrow" w:hAnsi="Arial Narrow" w:cs="Arial"/>
          <w:b/>
        </w:rPr>
        <w:t>Tableau 45 :</w:t>
      </w:r>
      <w:r w:rsidRPr="0075602A">
        <w:rPr>
          <w:rFonts w:ascii="Arial Narrow" w:hAnsi="Arial Narrow" w:cs="Arial"/>
        </w:rPr>
        <w:t xml:space="preserve"> Répartition des enfants ayant fait les vaccinations.</w:t>
      </w:r>
    </w:p>
    <w:p w:rsidR="006A03D4" w:rsidRPr="0075602A" w:rsidRDefault="006A03D4" w:rsidP="006A03D4">
      <w:pPr>
        <w:spacing w:after="0"/>
        <w:rPr>
          <w:rFonts w:ascii="Arial Narrow" w:hAnsi="Arial Narrow" w:cs="Arial"/>
        </w:rPr>
      </w:pPr>
    </w:p>
    <w:tbl>
      <w:tblPr>
        <w:tblStyle w:val="Ombrageclair1"/>
        <w:tblW w:w="0" w:type="auto"/>
        <w:tblInd w:w="250" w:type="dxa"/>
        <w:tblLook w:val="04A0"/>
      </w:tblPr>
      <w:tblGrid>
        <w:gridCol w:w="1328"/>
        <w:gridCol w:w="1151"/>
        <w:gridCol w:w="1151"/>
        <w:gridCol w:w="1151"/>
        <w:gridCol w:w="1152"/>
      </w:tblGrid>
      <w:tr w:rsidR="006A03D4" w:rsidRPr="0075602A" w:rsidTr="005307FB">
        <w:trPr>
          <w:cnfStyle w:val="100000000000"/>
        </w:trPr>
        <w:tc>
          <w:tcPr>
            <w:cnfStyle w:val="001000000000"/>
            <w:tcW w:w="1328" w:type="dxa"/>
            <w:vMerge w:val="restart"/>
            <w:tcBorders>
              <w:top w:val="single" w:sz="4" w:space="0" w:color="auto"/>
              <w:left w:val="single" w:sz="4" w:space="0" w:color="auto"/>
              <w:right w:val="single" w:sz="4" w:space="0" w:color="auto"/>
            </w:tcBorders>
            <w:shd w:val="clear" w:color="auto" w:fill="auto"/>
          </w:tcPr>
          <w:p w:rsidR="006A03D4" w:rsidRPr="0075602A" w:rsidRDefault="006A03D4" w:rsidP="005307FB">
            <w:pPr>
              <w:jc w:val="center"/>
              <w:rPr>
                <w:rFonts w:ascii="Arial Narrow" w:hAnsi="Arial Narrow" w:cs="Arial"/>
                <w:sz w:val="18"/>
                <w:szCs w:val="18"/>
              </w:rPr>
            </w:pPr>
            <w:r w:rsidRPr="0075602A">
              <w:rPr>
                <w:rFonts w:ascii="Arial Narrow" w:hAnsi="Arial Narrow" w:cs="Arial"/>
                <w:sz w:val="18"/>
                <w:szCs w:val="18"/>
              </w:rPr>
              <w:t xml:space="preserve">Vaccination </w:t>
            </w:r>
          </w:p>
        </w:tc>
        <w:tc>
          <w:tcPr>
            <w:tcW w:w="2302" w:type="dxa"/>
            <w:gridSpan w:val="2"/>
            <w:tcBorders>
              <w:top w:val="single" w:sz="4" w:space="0" w:color="auto"/>
              <w:left w:val="single" w:sz="4" w:space="0" w:color="auto"/>
              <w:bottom w:val="nil"/>
            </w:tcBorders>
            <w:shd w:val="clear" w:color="auto" w:fill="auto"/>
          </w:tcPr>
          <w:p w:rsidR="006A03D4" w:rsidRPr="0075602A" w:rsidRDefault="006A03D4" w:rsidP="005307FB">
            <w:pPr>
              <w:jc w:val="center"/>
              <w:cnfStyle w:val="100000000000"/>
              <w:rPr>
                <w:rFonts w:ascii="Arial Narrow" w:hAnsi="Arial Narrow" w:cs="Arial"/>
                <w:sz w:val="18"/>
                <w:szCs w:val="18"/>
              </w:rPr>
            </w:pPr>
            <w:r w:rsidRPr="0075602A">
              <w:rPr>
                <w:rFonts w:ascii="Arial Narrow" w:hAnsi="Arial Narrow" w:cs="Arial"/>
                <w:sz w:val="18"/>
                <w:szCs w:val="18"/>
              </w:rPr>
              <w:t>Garçons</w:t>
            </w:r>
          </w:p>
        </w:tc>
        <w:tc>
          <w:tcPr>
            <w:tcW w:w="2303" w:type="dxa"/>
            <w:gridSpan w:val="2"/>
            <w:tcBorders>
              <w:top w:val="single" w:sz="4" w:space="0" w:color="auto"/>
              <w:bottom w:val="nil"/>
              <w:right w:val="single" w:sz="4" w:space="0" w:color="auto"/>
            </w:tcBorders>
            <w:shd w:val="clear" w:color="auto" w:fill="auto"/>
          </w:tcPr>
          <w:p w:rsidR="006A03D4" w:rsidRPr="0075602A" w:rsidRDefault="006A03D4" w:rsidP="005307FB">
            <w:pPr>
              <w:jc w:val="center"/>
              <w:cnfStyle w:val="100000000000"/>
              <w:rPr>
                <w:rFonts w:ascii="Arial Narrow" w:hAnsi="Arial Narrow" w:cs="Arial"/>
                <w:sz w:val="18"/>
                <w:szCs w:val="18"/>
              </w:rPr>
            </w:pPr>
            <w:r w:rsidRPr="0075602A">
              <w:rPr>
                <w:rFonts w:ascii="Arial Narrow" w:hAnsi="Arial Narrow" w:cs="Arial"/>
                <w:sz w:val="18"/>
                <w:szCs w:val="18"/>
              </w:rPr>
              <w:t>Filles</w:t>
            </w:r>
          </w:p>
        </w:tc>
      </w:tr>
      <w:tr w:rsidR="006A03D4" w:rsidRPr="0075602A" w:rsidTr="005307FB">
        <w:trPr>
          <w:cnfStyle w:val="000000100000"/>
        </w:trPr>
        <w:tc>
          <w:tcPr>
            <w:cnfStyle w:val="001000000000"/>
            <w:tcW w:w="1328" w:type="dxa"/>
            <w:vMerge/>
            <w:tcBorders>
              <w:left w:val="single" w:sz="4" w:space="0" w:color="auto"/>
              <w:right w:val="single" w:sz="4" w:space="0" w:color="auto"/>
            </w:tcBorders>
            <w:shd w:val="clear" w:color="auto" w:fill="auto"/>
          </w:tcPr>
          <w:p w:rsidR="006A03D4" w:rsidRPr="0075602A" w:rsidRDefault="006A03D4"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6A03D4" w:rsidRPr="0075602A" w:rsidRDefault="006A03D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6A03D4" w:rsidRPr="0075602A" w:rsidRDefault="006A03D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6A03D4" w:rsidRPr="0075602A" w:rsidRDefault="006A03D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6A03D4" w:rsidRPr="0075602A" w:rsidRDefault="006A03D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A03D4" w:rsidRPr="0075602A" w:rsidTr="005307FB">
        <w:tc>
          <w:tcPr>
            <w:cnfStyle w:val="001000000000"/>
            <w:tcW w:w="1328" w:type="dxa"/>
            <w:vMerge/>
            <w:tcBorders>
              <w:left w:val="single" w:sz="4" w:space="0" w:color="auto"/>
              <w:bottom w:val="single" w:sz="4" w:space="0" w:color="auto"/>
              <w:right w:val="single" w:sz="4" w:space="0" w:color="auto"/>
            </w:tcBorders>
            <w:shd w:val="clear" w:color="auto" w:fill="auto"/>
          </w:tcPr>
          <w:p w:rsidR="006A03D4" w:rsidRPr="0075602A" w:rsidRDefault="006A03D4"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A03D4" w:rsidRPr="0075602A" w:rsidRDefault="006A03D4"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A03D4" w:rsidRPr="0075602A" w:rsidRDefault="006A03D4"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A03D4" w:rsidRPr="0075602A" w:rsidRDefault="006A03D4"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6A03D4" w:rsidRPr="0075602A" w:rsidRDefault="006A03D4" w:rsidP="005307FB">
            <w:pPr>
              <w:cnfStyle w:val="000000000000"/>
              <w:rPr>
                <w:rFonts w:ascii="Arial Narrow" w:hAnsi="Arial Narrow" w:cs="Arial"/>
                <w:b/>
                <w:sz w:val="18"/>
                <w:szCs w:val="18"/>
              </w:rPr>
            </w:pPr>
          </w:p>
        </w:tc>
      </w:tr>
      <w:tr w:rsidR="001362B5" w:rsidRPr="0075602A" w:rsidTr="005307FB">
        <w:trPr>
          <w:cnfStyle w:val="000000100000"/>
        </w:trPr>
        <w:tc>
          <w:tcPr>
            <w:cnfStyle w:val="001000000000"/>
            <w:tcW w:w="1328" w:type="dxa"/>
            <w:tcBorders>
              <w:top w:val="single" w:sz="4" w:space="0" w:color="auto"/>
              <w:left w:val="single" w:sz="4" w:space="0" w:color="auto"/>
              <w:right w:val="single" w:sz="4" w:space="0" w:color="auto"/>
            </w:tcBorders>
            <w:shd w:val="clear" w:color="auto" w:fill="auto"/>
          </w:tcPr>
          <w:p w:rsidR="001362B5" w:rsidRPr="0075602A" w:rsidRDefault="001362B5" w:rsidP="005307FB">
            <w:pPr>
              <w:rPr>
                <w:rFonts w:ascii="Arial Narrow" w:hAnsi="Arial Narrow"/>
                <w:b w:val="0"/>
                <w:sz w:val="18"/>
                <w:szCs w:val="18"/>
              </w:rPr>
            </w:pPr>
            <w:r w:rsidRPr="0075602A">
              <w:rPr>
                <w:rFonts w:ascii="Arial Narrow" w:hAnsi="Arial Narrow"/>
                <w:b w:val="0"/>
                <w:sz w:val="18"/>
                <w:szCs w:val="18"/>
              </w:rPr>
              <w:t>Oui/carte</w:t>
            </w:r>
          </w:p>
        </w:tc>
        <w:tc>
          <w:tcPr>
            <w:tcW w:w="1151" w:type="dxa"/>
            <w:tcBorders>
              <w:top w:val="single" w:sz="4" w:space="0" w:color="auto"/>
              <w:left w:val="single" w:sz="4" w:space="0" w:color="auto"/>
            </w:tcBorders>
            <w:shd w:val="clear" w:color="auto" w:fill="auto"/>
          </w:tcPr>
          <w:p w:rsidR="001362B5" w:rsidRPr="0075602A" w:rsidRDefault="001362B5" w:rsidP="006A03D4">
            <w:pPr>
              <w:jc w:val="center"/>
              <w:cnfStyle w:val="000000100000"/>
              <w:rPr>
                <w:rFonts w:ascii="Arial Narrow" w:hAnsi="Arial Narrow"/>
                <w:sz w:val="18"/>
                <w:szCs w:val="18"/>
              </w:rPr>
            </w:pPr>
            <w:r w:rsidRPr="0075602A">
              <w:rPr>
                <w:rFonts w:ascii="Arial Narrow" w:hAnsi="Arial Narrow"/>
                <w:sz w:val="18"/>
                <w:szCs w:val="18"/>
              </w:rPr>
              <w:t>195</w:t>
            </w:r>
          </w:p>
        </w:tc>
        <w:tc>
          <w:tcPr>
            <w:tcW w:w="1151" w:type="dxa"/>
            <w:tcBorders>
              <w:top w:val="single" w:sz="4" w:space="0" w:color="auto"/>
            </w:tcBorders>
            <w:shd w:val="clear" w:color="auto" w:fill="auto"/>
            <w:vAlign w:val="bottom"/>
          </w:tcPr>
          <w:p w:rsidR="001362B5" w:rsidRPr="0075602A" w:rsidRDefault="001362B5" w:rsidP="001362B5">
            <w:pPr>
              <w:jc w:val="center"/>
              <w:cnfStyle w:val="000000100000"/>
              <w:rPr>
                <w:rFonts w:ascii="Arial Narrow" w:hAnsi="Arial Narrow"/>
                <w:color w:val="000000"/>
                <w:sz w:val="18"/>
                <w:szCs w:val="18"/>
              </w:rPr>
            </w:pPr>
            <w:r w:rsidRPr="0075602A">
              <w:rPr>
                <w:rFonts w:ascii="Arial Narrow" w:hAnsi="Arial Narrow"/>
                <w:color w:val="000000"/>
                <w:sz w:val="18"/>
                <w:szCs w:val="18"/>
              </w:rPr>
              <w:t>56</w:t>
            </w:r>
          </w:p>
        </w:tc>
        <w:tc>
          <w:tcPr>
            <w:tcW w:w="1151" w:type="dxa"/>
            <w:tcBorders>
              <w:top w:val="single" w:sz="4" w:space="0" w:color="auto"/>
            </w:tcBorders>
            <w:shd w:val="clear" w:color="auto" w:fill="auto"/>
          </w:tcPr>
          <w:p w:rsidR="001362B5" w:rsidRPr="0075602A" w:rsidRDefault="001362B5" w:rsidP="001362B5">
            <w:pPr>
              <w:jc w:val="center"/>
              <w:cnfStyle w:val="000000100000"/>
              <w:rPr>
                <w:rFonts w:ascii="Arial Narrow" w:hAnsi="Arial Narrow"/>
                <w:sz w:val="18"/>
                <w:szCs w:val="18"/>
              </w:rPr>
            </w:pPr>
            <w:r w:rsidRPr="0075602A">
              <w:rPr>
                <w:rFonts w:ascii="Arial Narrow" w:hAnsi="Arial Narrow"/>
                <w:sz w:val="18"/>
                <w:szCs w:val="18"/>
              </w:rPr>
              <w:t>196</w:t>
            </w:r>
          </w:p>
        </w:tc>
        <w:tc>
          <w:tcPr>
            <w:tcW w:w="1152" w:type="dxa"/>
            <w:tcBorders>
              <w:top w:val="single" w:sz="4" w:space="0" w:color="auto"/>
              <w:right w:val="single" w:sz="4" w:space="0" w:color="auto"/>
            </w:tcBorders>
            <w:shd w:val="clear" w:color="auto" w:fill="auto"/>
            <w:vAlign w:val="bottom"/>
          </w:tcPr>
          <w:p w:rsidR="001362B5" w:rsidRPr="0075602A" w:rsidRDefault="001362B5" w:rsidP="001362B5">
            <w:pPr>
              <w:jc w:val="center"/>
              <w:cnfStyle w:val="000000100000"/>
              <w:rPr>
                <w:rFonts w:ascii="Arial Narrow" w:hAnsi="Arial Narrow"/>
                <w:color w:val="000000"/>
                <w:sz w:val="18"/>
                <w:szCs w:val="18"/>
              </w:rPr>
            </w:pPr>
            <w:r w:rsidRPr="0075602A">
              <w:rPr>
                <w:rFonts w:ascii="Arial Narrow" w:hAnsi="Arial Narrow"/>
                <w:color w:val="000000"/>
                <w:sz w:val="18"/>
                <w:szCs w:val="18"/>
              </w:rPr>
              <w:t>52,3</w:t>
            </w:r>
          </w:p>
        </w:tc>
      </w:tr>
      <w:tr w:rsidR="001362B5" w:rsidRPr="0075602A" w:rsidTr="005307FB">
        <w:tc>
          <w:tcPr>
            <w:cnfStyle w:val="001000000000"/>
            <w:tcW w:w="1328" w:type="dxa"/>
            <w:tcBorders>
              <w:left w:val="single" w:sz="4" w:space="0" w:color="auto"/>
              <w:right w:val="single" w:sz="4" w:space="0" w:color="auto"/>
            </w:tcBorders>
            <w:shd w:val="clear" w:color="auto" w:fill="auto"/>
          </w:tcPr>
          <w:p w:rsidR="001362B5" w:rsidRPr="0075602A" w:rsidRDefault="001362B5" w:rsidP="005307FB">
            <w:pPr>
              <w:rPr>
                <w:rFonts w:ascii="Arial Narrow" w:hAnsi="Arial Narrow"/>
                <w:b w:val="0"/>
                <w:sz w:val="18"/>
                <w:szCs w:val="18"/>
              </w:rPr>
            </w:pPr>
            <w:r w:rsidRPr="0075602A">
              <w:rPr>
                <w:rFonts w:ascii="Arial Narrow" w:hAnsi="Arial Narrow"/>
                <w:b w:val="0"/>
                <w:sz w:val="18"/>
                <w:szCs w:val="18"/>
              </w:rPr>
              <w:t>Oui simple</w:t>
            </w:r>
          </w:p>
        </w:tc>
        <w:tc>
          <w:tcPr>
            <w:tcW w:w="1151" w:type="dxa"/>
            <w:tcBorders>
              <w:left w:val="single" w:sz="4" w:space="0" w:color="auto"/>
            </w:tcBorders>
            <w:shd w:val="clear" w:color="auto" w:fill="auto"/>
          </w:tcPr>
          <w:p w:rsidR="001362B5" w:rsidRPr="0075602A" w:rsidRDefault="001362B5" w:rsidP="006A03D4">
            <w:pPr>
              <w:jc w:val="center"/>
              <w:cnfStyle w:val="000000000000"/>
              <w:rPr>
                <w:rFonts w:ascii="Arial Narrow" w:hAnsi="Arial Narrow"/>
                <w:sz w:val="18"/>
                <w:szCs w:val="18"/>
              </w:rPr>
            </w:pPr>
            <w:r w:rsidRPr="0075602A">
              <w:rPr>
                <w:rFonts w:ascii="Arial Narrow" w:hAnsi="Arial Narrow"/>
                <w:sz w:val="18"/>
                <w:szCs w:val="18"/>
              </w:rPr>
              <w:t>137</w:t>
            </w:r>
          </w:p>
        </w:tc>
        <w:tc>
          <w:tcPr>
            <w:tcW w:w="1151" w:type="dxa"/>
            <w:shd w:val="clear" w:color="auto" w:fill="auto"/>
            <w:vAlign w:val="bottom"/>
          </w:tcPr>
          <w:p w:rsidR="001362B5" w:rsidRPr="0075602A" w:rsidRDefault="001362B5" w:rsidP="001362B5">
            <w:pPr>
              <w:jc w:val="center"/>
              <w:cnfStyle w:val="000000000000"/>
              <w:rPr>
                <w:rFonts w:ascii="Arial Narrow" w:hAnsi="Arial Narrow"/>
                <w:color w:val="000000"/>
                <w:sz w:val="18"/>
                <w:szCs w:val="18"/>
              </w:rPr>
            </w:pPr>
            <w:r w:rsidRPr="0075602A">
              <w:rPr>
                <w:rFonts w:ascii="Arial Narrow" w:hAnsi="Arial Narrow"/>
                <w:color w:val="000000"/>
                <w:sz w:val="18"/>
                <w:szCs w:val="18"/>
              </w:rPr>
              <w:t>39,4</w:t>
            </w:r>
          </w:p>
        </w:tc>
        <w:tc>
          <w:tcPr>
            <w:tcW w:w="1151" w:type="dxa"/>
            <w:shd w:val="clear" w:color="auto" w:fill="auto"/>
          </w:tcPr>
          <w:p w:rsidR="001362B5" w:rsidRPr="0075602A" w:rsidRDefault="001362B5" w:rsidP="001362B5">
            <w:pPr>
              <w:jc w:val="center"/>
              <w:cnfStyle w:val="000000000000"/>
              <w:rPr>
                <w:rFonts w:ascii="Arial Narrow" w:hAnsi="Arial Narrow"/>
                <w:sz w:val="18"/>
                <w:szCs w:val="18"/>
              </w:rPr>
            </w:pPr>
            <w:r w:rsidRPr="0075602A">
              <w:rPr>
                <w:rFonts w:ascii="Arial Narrow" w:hAnsi="Arial Narrow"/>
                <w:sz w:val="18"/>
                <w:szCs w:val="18"/>
              </w:rPr>
              <w:t>153</w:t>
            </w:r>
          </w:p>
        </w:tc>
        <w:tc>
          <w:tcPr>
            <w:tcW w:w="1152" w:type="dxa"/>
            <w:tcBorders>
              <w:right w:val="single" w:sz="4" w:space="0" w:color="auto"/>
            </w:tcBorders>
            <w:shd w:val="clear" w:color="auto" w:fill="auto"/>
            <w:vAlign w:val="bottom"/>
          </w:tcPr>
          <w:p w:rsidR="001362B5" w:rsidRPr="0075602A" w:rsidRDefault="001362B5" w:rsidP="001362B5">
            <w:pPr>
              <w:jc w:val="center"/>
              <w:cnfStyle w:val="000000000000"/>
              <w:rPr>
                <w:rFonts w:ascii="Arial Narrow" w:hAnsi="Arial Narrow"/>
                <w:color w:val="000000"/>
                <w:sz w:val="18"/>
                <w:szCs w:val="18"/>
              </w:rPr>
            </w:pPr>
            <w:r w:rsidRPr="0075602A">
              <w:rPr>
                <w:rFonts w:ascii="Arial Narrow" w:hAnsi="Arial Narrow"/>
                <w:color w:val="000000"/>
                <w:sz w:val="18"/>
                <w:szCs w:val="18"/>
              </w:rPr>
              <w:t>40,8</w:t>
            </w:r>
          </w:p>
        </w:tc>
      </w:tr>
      <w:tr w:rsidR="001362B5" w:rsidRPr="0075602A" w:rsidTr="005307FB">
        <w:trPr>
          <w:cnfStyle w:val="000000100000"/>
        </w:trPr>
        <w:tc>
          <w:tcPr>
            <w:cnfStyle w:val="001000000000"/>
            <w:tcW w:w="1328" w:type="dxa"/>
            <w:tcBorders>
              <w:left w:val="single" w:sz="4" w:space="0" w:color="auto"/>
              <w:right w:val="single" w:sz="4" w:space="0" w:color="auto"/>
            </w:tcBorders>
            <w:shd w:val="clear" w:color="auto" w:fill="auto"/>
          </w:tcPr>
          <w:p w:rsidR="001362B5" w:rsidRPr="0075602A" w:rsidRDefault="001362B5" w:rsidP="005307FB">
            <w:pPr>
              <w:rPr>
                <w:rFonts w:ascii="Arial Narrow" w:hAnsi="Arial Narrow"/>
                <w:b w:val="0"/>
                <w:sz w:val="18"/>
                <w:szCs w:val="18"/>
              </w:rPr>
            </w:pPr>
            <w:r w:rsidRPr="0075602A">
              <w:rPr>
                <w:rFonts w:ascii="Arial Narrow" w:hAnsi="Arial Narrow"/>
                <w:b w:val="0"/>
                <w:sz w:val="18"/>
                <w:szCs w:val="18"/>
              </w:rPr>
              <w:t>Non NSP</w:t>
            </w:r>
          </w:p>
        </w:tc>
        <w:tc>
          <w:tcPr>
            <w:tcW w:w="1151" w:type="dxa"/>
            <w:tcBorders>
              <w:left w:val="single" w:sz="4" w:space="0" w:color="auto"/>
            </w:tcBorders>
            <w:shd w:val="clear" w:color="auto" w:fill="auto"/>
          </w:tcPr>
          <w:p w:rsidR="001362B5" w:rsidRPr="0075602A" w:rsidRDefault="001362B5" w:rsidP="006A03D4">
            <w:pPr>
              <w:jc w:val="center"/>
              <w:cnfStyle w:val="000000100000"/>
              <w:rPr>
                <w:rFonts w:ascii="Arial Narrow" w:hAnsi="Arial Narrow"/>
                <w:sz w:val="18"/>
                <w:szCs w:val="18"/>
              </w:rPr>
            </w:pPr>
            <w:r w:rsidRPr="0075602A">
              <w:rPr>
                <w:rFonts w:ascii="Arial Narrow" w:hAnsi="Arial Narrow"/>
                <w:sz w:val="18"/>
                <w:szCs w:val="18"/>
              </w:rPr>
              <w:t>16</w:t>
            </w:r>
          </w:p>
        </w:tc>
        <w:tc>
          <w:tcPr>
            <w:tcW w:w="1151" w:type="dxa"/>
            <w:shd w:val="clear" w:color="auto" w:fill="auto"/>
            <w:vAlign w:val="bottom"/>
          </w:tcPr>
          <w:p w:rsidR="001362B5" w:rsidRPr="0075602A" w:rsidRDefault="001362B5" w:rsidP="001362B5">
            <w:pPr>
              <w:jc w:val="center"/>
              <w:cnfStyle w:val="000000100000"/>
              <w:rPr>
                <w:rFonts w:ascii="Arial Narrow" w:hAnsi="Arial Narrow"/>
                <w:color w:val="000000"/>
                <w:sz w:val="18"/>
                <w:szCs w:val="18"/>
              </w:rPr>
            </w:pPr>
            <w:r w:rsidRPr="0075602A">
              <w:rPr>
                <w:rFonts w:ascii="Arial Narrow" w:hAnsi="Arial Narrow"/>
                <w:color w:val="000000"/>
                <w:sz w:val="18"/>
                <w:szCs w:val="18"/>
              </w:rPr>
              <w:t>4,6</w:t>
            </w:r>
          </w:p>
        </w:tc>
        <w:tc>
          <w:tcPr>
            <w:tcW w:w="1151" w:type="dxa"/>
            <w:shd w:val="clear" w:color="auto" w:fill="auto"/>
          </w:tcPr>
          <w:p w:rsidR="001362B5" w:rsidRPr="0075602A" w:rsidRDefault="001362B5" w:rsidP="001362B5">
            <w:pPr>
              <w:jc w:val="center"/>
              <w:cnfStyle w:val="000000100000"/>
              <w:rPr>
                <w:rFonts w:ascii="Arial Narrow" w:hAnsi="Arial Narrow"/>
                <w:sz w:val="18"/>
                <w:szCs w:val="18"/>
              </w:rPr>
            </w:pPr>
            <w:r w:rsidRPr="0075602A">
              <w:rPr>
                <w:rFonts w:ascii="Arial Narrow" w:hAnsi="Arial Narrow"/>
                <w:sz w:val="18"/>
                <w:szCs w:val="18"/>
              </w:rPr>
              <w:t>26</w:t>
            </w:r>
          </w:p>
        </w:tc>
        <w:tc>
          <w:tcPr>
            <w:tcW w:w="1152" w:type="dxa"/>
            <w:tcBorders>
              <w:right w:val="single" w:sz="4" w:space="0" w:color="auto"/>
            </w:tcBorders>
            <w:shd w:val="clear" w:color="auto" w:fill="auto"/>
            <w:vAlign w:val="bottom"/>
          </w:tcPr>
          <w:p w:rsidR="001362B5" w:rsidRPr="0075602A" w:rsidRDefault="001362B5" w:rsidP="001362B5">
            <w:pPr>
              <w:jc w:val="center"/>
              <w:cnfStyle w:val="000000100000"/>
              <w:rPr>
                <w:rFonts w:ascii="Arial Narrow" w:hAnsi="Arial Narrow"/>
                <w:color w:val="000000"/>
                <w:sz w:val="18"/>
                <w:szCs w:val="18"/>
              </w:rPr>
            </w:pPr>
            <w:r w:rsidRPr="0075602A">
              <w:rPr>
                <w:rFonts w:ascii="Arial Narrow" w:hAnsi="Arial Narrow"/>
                <w:color w:val="000000"/>
                <w:sz w:val="18"/>
                <w:szCs w:val="18"/>
              </w:rPr>
              <w:t>6,93</w:t>
            </w:r>
          </w:p>
        </w:tc>
      </w:tr>
      <w:tr w:rsidR="006A03D4" w:rsidRPr="0075602A" w:rsidTr="005307FB">
        <w:tc>
          <w:tcPr>
            <w:cnfStyle w:val="001000000000"/>
            <w:tcW w:w="1328" w:type="dxa"/>
            <w:tcBorders>
              <w:left w:val="single" w:sz="4" w:space="0" w:color="auto"/>
              <w:right w:val="single" w:sz="4" w:space="0" w:color="auto"/>
            </w:tcBorders>
            <w:shd w:val="clear" w:color="auto" w:fill="auto"/>
          </w:tcPr>
          <w:p w:rsidR="006A03D4" w:rsidRPr="0075602A" w:rsidRDefault="006A03D4"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6A03D4" w:rsidRPr="0075602A" w:rsidRDefault="006A03D4" w:rsidP="006A03D4">
            <w:pPr>
              <w:jc w:val="center"/>
              <w:cnfStyle w:val="000000000000"/>
              <w:rPr>
                <w:rFonts w:ascii="Arial Narrow" w:hAnsi="Arial Narrow"/>
                <w:b/>
                <w:sz w:val="18"/>
                <w:szCs w:val="18"/>
              </w:rPr>
            </w:pPr>
            <w:r w:rsidRPr="0075602A">
              <w:rPr>
                <w:rFonts w:ascii="Arial Narrow" w:hAnsi="Arial Narrow"/>
                <w:b/>
                <w:sz w:val="18"/>
                <w:szCs w:val="18"/>
              </w:rPr>
              <w:t>348</w:t>
            </w:r>
          </w:p>
        </w:tc>
        <w:tc>
          <w:tcPr>
            <w:tcW w:w="1151" w:type="dxa"/>
            <w:shd w:val="clear" w:color="auto" w:fill="auto"/>
          </w:tcPr>
          <w:p w:rsidR="006A03D4" w:rsidRPr="0075602A" w:rsidRDefault="006A03D4" w:rsidP="006A03D4">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1151" w:type="dxa"/>
            <w:shd w:val="clear" w:color="auto" w:fill="auto"/>
          </w:tcPr>
          <w:p w:rsidR="006A03D4" w:rsidRPr="0075602A" w:rsidRDefault="006A03D4" w:rsidP="006A03D4">
            <w:pPr>
              <w:jc w:val="center"/>
              <w:cnfStyle w:val="000000000000"/>
              <w:rPr>
                <w:rFonts w:ascii="Arial Narrow" w:hAnsi="Arial Narrow"/>
                <w:b/>
                <w:sz w:val="18"/>
                <w:szCs w:val="18"/>
              </w:rPr>
            </w:pPr>
            <w:r w:rsidRPr="0075602A">
              <w:rPr>
                <w:rFonts w:ascii="Arial Narrow" w:hAnsi="Arial Narrow"/>
                <w:b/>
                <w:sz w:val="18"/>
                <w:szCs w:val="18"/>
              </w:rPr>
              <w:t>375</w:t>
            </w:r>
          </w:p>
        </w:tc>
        <w:tc>
          <w:tcPr>
            <w:tcW w:w="1152" w:type="dxa"/>
            <w:tcBorders>
              <w:right w:val="single" w:sz="4" w:space="0" w:color="auto"/>
            </w:tcBorders>
            <w:shd w:val="clear" w:color="auto" w:fill="auto"/>
          </w:tcPr>
          <w:p w:rsidR="006A03D4" w:rsidRPr="0075602A" w:rsidRDefault="006A03D4" w:rsidP="005307F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6A03D4" w:rsidRPr="0075602A" w:rsidRDefault="006A03D4" w:rsidP="006A03D4">
      <w:pPr>
        <w:spacing w:after="0"/>
        <w:rPr>
          <w:rFonts w:ascii="Arial Narrow" w:hAnsi="Arial Narrow" w:cs="Arial"/>
        </w:rPr>
      </w:pPr>
    </w:p>
    <w:p w:rsidR="006A03D4" w:rsidRPr="0075602A" w:rsidRDefault="004D4175" w:rsidP="006A03D4">
      <w:pPr>
        <w:spacing w:after="0"/>
        <w:jc w:val="both"/>
        <w:rPr>
          <w:rFonts w:ascii="Arial Narrow" w:hAnsi="Arial Narrow" w:cs="Arial"/>
        </w:rPr>
      </w:pPr>
      <w:r w:rsidRPr="0075602A">
        <w:rPr>
          <w:rFonts w:ascii="Arial Narrow" w:hAnsi="Arial Narrow" w:cs="Arial"/>
        </w:rPr>
        <w:t xml:space="preserve">Les mères </w:t>
      </w:r>
      <w:r w:rsidR="006A03D4" w:rsidRPr="0075602A">
        <w:rPr>
          <w:rFonts w:ascii="Arial Narrow" w:hAnsi="Arial Narrow" w:cs="Arial"/>
        </w:rPr>
        <w:t xml:space="preserve">qui ont présenté les cartes de vaccinations des enfants sont </w:t>
      </w:r>
      <w:r w:rsidRPr="0075602A">
        <w:rPr>
          <w:rFonts w:ascii="Arial Narrow" w:hAnsi="Arial Narrow" w:cs="Arial"/>
        </w:rPr>
        <w:t>52,3</w:t>
      </w:r>
      <w:r w:rsidR="006A03D4" w:rsidRPr="0075602A">
        <w:rPr>
          <w:rFonts w:ascii="Arial Narrow" w:hAnsi="Arial Narrow" w:cs="Arial"/>
        </w:rPr>
        <w:t xml:space="preserve">% et </w:t>
      </w:r>
      <w:r w:rsidRPr="0075602A">
        <w:rPr>
          <w:rFonts w:ascii="Arial Narrow" w:hAnsi="Arial Narrow" w:cs="Arial"/>
        </w:rPr>
        <w:t>56</w:t>
      </w:r>
      <w:r w:rsidR="006A03D4" w:rsidRPr="0075602A">
        <w:rPr>
          <w:rFonts w:ascii="Arial Narrow" w:hAnsi="Arial Narrow" w:cs="Arial"/>
        </w:rPr>
        <w:t>% respectivement pour les filles et les garçons.</w:t>
      </w:r>
      <w:r w:rsidRPr="0075602A">
        <w:rPr>
          <w:rFonts w:ascii="Arial Narrow" w:hAnsi="Arial Narrow" w:cs="Arial"/>
        </w:rPr>
        <w:t xml:space="preserve"> Une grande partie des enfants ne sont pas vaccinées.</w:t>
      </w:r>
    </w:p>
    <w:p w:rsidR="004D1003" w:rsidRPr="0075602A" w:rsidRDefault="004D1003" w:rsidP="00D76555">
      <w:pPr>
        <w:spacing w:after="0"/>
        <w:rPr>
          <w:rFonts w:ascii="Arial Narrow" w:hAnsi="Arial Narrow" w:cs="Arial"/>
        </w:rPr>
      </w:pPr>
    </w:p>
    <w:p w:rsidR="00F012A2" w:rsidRPr="0075602A" w:rsidRDefault="00F012A2" w:rsidP="00F012A2">
      <w:pPr>
        <w:spacing w:after="0"/>
        <w:jc w:val="both"/>
        <w:rPr>
          <w:rFonts w:ascii="Arial Narrow" w:hAnsi="Arial Narrow" w:cs="Arial"/>
        </w:rPr>
      </w:pPr>
      <w:r w:rsidRPr="0075602A">
        <w:rPr>
          <w:rFonts w:ascii="Arial Narrow" w:hAnsi="Arial Narrow" w:cs="Arial"/>
          <w:b/>
        </w:rPr>
        <w:t>Tableau 46 :</w:t>
      </w:r>
      <w:r w:rsidRPr="0075602A">
        <w:rPr>
          <w:rFonts w:ascii="Arial Narrow" w:hAnsi="Arial Narrow" w:cs="Arial"/>
        </w:rPr>
        <w:t xml:space="preserve"> Répartition des enfants suivant la </w:t>
      </w:r>
      <w:proofErr w:type="spellStart"/>
      <w:r w:rsidRPr="0075602A">
        <w:rPr>
          <w:rFonts w:ascii="Arial Narrow" w:hAnsi="Arial Narrow" w:cs="Arial"/>
        </w:rPr>
        <w:t>supplémentation</w:t>
      </w:r>
      <w:proofErr w:type="spellEnd"/>
      <w:r w:rsidRPr="0075602A">
        <w:rPr>
          <w:rFonts w:ascii="Arial Narrow" w:hAnsi="Arial Narrow" w:cs="Arial"/>
        </w:rPr>
        <w:t xml:space="preserve"> en vitamine A.</w:t>
      </w:r>
    </w:p>
    <w:p w:rsidR="00F012A2" w:rsidRPr="0075602A" w:rsidRDefault="00F012A2" w:rsidP="00F012A2">
      <w:pPr>
        <w:spacing w:after="0"/>
        <w:rPr>
          <w:rFonts w:ascii="Arial Narrow" w:hAnsi="Arial Narrow" w:cs="Arial"/>
        </w:rPr>
      </w:pPr>
    </w:p>
    <w:tbl>
      <w:tblPr>
        <w:tblStyle w:val="Ombrageclair1"/>
        <w:tblW w:w="0" w:type="auto"/>
        <w:tblInd w:w="250" w:type="dxa"/>
        <w:tblLook w:val="04A0"/>
      </w:tblPr>
      <w:tblGrid>
        <w:gridCol w:w="1273"/>
        <w:gridCol w:w="1151"/>
        <w:gridCol w:w="1151"/>
        <w:gridCol w:w="1151"/>
        <w:gridCol w:w="1152"/>
      </w:tblGrid>
      <w:tr w:rsidR="00F012A2" w:rsidRPr="0075602A" w:rsidTr="005307FB">
        <w:trPr>
          <w:cnfStyle w:val="100000000000"/>
        </w:trPr>
        <w:tc>
          <w:tcPr>
            <w:cnfStyle w:val="001000000000"/>
            <w:tcW w:w="1273" w:type="dxa"/>
            <w:vMerge w:val="restart"/>
            <w:tcBorders>
              <w:top w:val="single" w:sz="4" w:space="0" w:color="auto"/>
              <w:left w:val="single" w:sz="4" w:space="0" w:color="auto"/>
              <w:right w:val="single" w:sz="4" w:space="0" w:color="auto"/>
            </w:tcBorders>
            <w:shd w:val="clear" w:color="auto" w:fill="auto"/>
          </w:tcPr>
          <w:p w:rsidR="00F012A2" w:rsidRPr="0075602A" w:rsidRDefault="00F012A2" w:rsidP="005307FB">
            <w:pPr>
              <w:jc w:val="center"/>
              <w:rPr>
                <w:rFonts w:ascii="Arial Narrow" w:hAnsi="Arial Narrow" w:cs="Arial"/>
                <w:sz w:val="18"/>
                <w:szCs w:val="18"/>
              </w:rPr>
            </w:pPr>
            <w:r w:rsidRPr="0075602A">
              <w:rPr>
                <w:rFonts w:ascii="Arial Narrow" w:hAnsi="Arial Narrow" w:cs="Arial"/>
                <w:sz w:val="18"/>
                <w:szCs w:val="18"/>
              </w:rPr>
              <w:t xml:space="preserve">Vaccination </w:t>
            </w:r>
          </w:p>
        </w:tc>
        <w:tc>
          <w:tcPr>
            <w:tcW w:w="2302" w:type="dxa"/>
            <w:gridSpan w:val="2"/>
            <w:tcBorders>
              <w:top w:val="single" w:sz="4" w:space="0" w:color="auto"/>
              <w:left w:val="single" w:sz="4" w:space="0" w:color="auto"/>
              <w:bottom w:val="nil"/>
            </w:tcBorders>
            <w:shd w:val="clear" w:color="auto" w:fill="auto"/>
          </w:tcPr>
          <w:p w:rsidR="00F012A2" w:rsidRPr="0075602A" w:rsidRDefault="00F012A2" w:rsidP="005307FB">
            <w:pPr>
              <w:jc w:val="center"/>
              <w:cnfStyle w:val="100000000000"/>
              <w:rPr>
                <w:rFonts w:ascii="Arial Narrow" w:hAnsi="Arial Narrow" w:cs="Arial"/>
                <w:sz w:val="18"/>
                <w:szCs w:val="18"/>
              </w:rPr>
            </w:pPr>
            <w:r w:rsidRPr="0075602A">
              <w:rPr>
                <w:rFonts w:ascii="Arial Narrow" w:hAnsi="Arial Narrow" w:cs="Arial"/>
                <w:sz w:val="18"/>
                <w:szCs w:val="18"/>
              </w:rPr>
              <w:t>Garçons</w:t>
            </w:r>
          </w:p>
        </w:tc>
        <w:tc>
          <w:tcPr>
            <w:tcW w:w="2303" w:type="dxa"/>
            <w:gridSpan w:val="2"/>
            <w:tcBorders>
              <w:top w:val="single" w:sz="4" w:space="0" w:color="auto"/>
              <w:bottom w:val="nil"/>
              <w:right w:val="single" w:sz="4" w:space="0" w:color="auto"/>
            </w:tcBorders>
            <w:shd w:val="clear" w:color="auto" w:fill="auto"/>
          </w:tcPr>
          <w:p w:rsidR="00F012A2" w:rsidRPr="0075602A" w:rsidRDefault="00F012A2" w:rsidP="005307FB">
            <w:pPr>
              <w:jc w:val="center"/>
              <w:cnfStyle w:val="100000000000"/>
              <w:rPr>
                <w:rFonts w:ascii="Arial Narrow" w:hAnsi="Arial Narrow" w:cs="Arial"/>
                <w:sz w:val="18"/>
                <w:szCs w:val="18"/>
              </w:rPr>
            </w:pPr>
            <w:r w:rsidRPr="0075602A">
              <w:rPr>
                <w:rFonts w:ascii="Arial Narrow" w:hAnsi="Arial Narrow" w:cs="Arial"/>
                <w:sz w:val="18"/>
                <w:szCs w:val="18"/>
              </w:rPr>
              <w:t>Filles</w:t>
            </w:r>
          </w:p>
        </w:tc>
      </w:tr>
      <w:tr w:rsidR="00F012A2" w:rsidRPr="0075602A" w:rsidTr="005307FB">
        <w:trPr>
          <w:cnfStyle w:val="000000100000"/>
        </w:trPr>
        <w:tc>
          <w:tcPr>
            <w:cnfStyle w:val="001000000000"/>
            <w:tcW w:w="1273" w:type="dxa"/>
            <w:vMerge/>
            <w:tcBorders>
              <w:left w:val="single" w:sz="4" w:space="0" w:color="auto"/>
              <w:right w:val="single" w:sz="4" w:space="0" w:color="auto"/>
            </w:tcBorders>
            <w:shd w:val="clear" w:color="auto" w:fill="auto"/>
          </w:tcPr>
          <w:p w:rsidR="00F012A2" w:rsidRPr="0075602A" w:rsidRDefault="00F012A2"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F012A2" w:rsidRPr="0075602A" w:rsidRDefault="00F012A2"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F012A2" w:rsidRPr="0075602A" w:rsidRDefault="00F012A2"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F012A2" w:rsidRPr="0075602A" w:rsidRDefault="00F012A2"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F012A2" w:rsidRPr="0075602A" w:rsidRDefault="00F012A2"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012A2" w:rsidRPr="0075602A" w:rsidTr="005307FB">
        <w:tc>
          <w:tcPr>
            <w:cnfStyle w:val="001000000000"/>
            <w:tcW w:w="1273" w:type="dxa"/>
            <w:vMerge/>
            <w:tcBorders>
              <w:left w:val="single" w:sz="4" w:space="0" w:color="auto"/>
              <w:bottom w:val="single" w:sz="4" w:space="0" w:color="auto"/>
              <w:right w:val="single" w:sz="4" w:space="0" w:color="auto"/>
            </w:tcBorders>
            <w:shd w:val="clear" w:color="auto" w:fill="auto"/>
          </w:tcPr>
          <w:p w:rsidR="00F012A2" w:rsidRPr="0075602A" w:rsidRDefault="00F012A2"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012A2" w:rsidRPr="0075602A" w:rsidRDefault="00F012A2"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012A2" w:rsidRPr="0075602A" w:rsidRDefault="00F012A2"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012A2" w:rsidRPr="0075602A" w:rsidRDefault="00F012A2"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F012A2" w:rsidRPr="0075602A" w:rsidRDefault="00F012A2" w:rsidP="005307FB">
            <w:pPr>
              <w:cnfStyle w:val="000000000000"/>
              <w:rPr>
                <w:rFonts w:ascii="Arial Narrow" w:hAnsi="Arial Narrow" w:cs="Arial"/>
                <w:b/>
                <w:sz w:val="18"/>
                <w:szCs w:val="18"/>
              </w:rPr>
            </w:pPr>
          </w:p>
        </w:tc>
      </w:tr>
      <w:tr w:rsidR="00F012A2" w:rsidRPr="0075602A" w:rsidTr="005307FB">
        <w:trPr>
          <w:cnfStyle w:val="000000100000"/>
        </w:trPr>
        <w:tc>
          <w:tcPr>
            <w:cnfStyle w:val="001000000000"/>
            <w:tcW w:w="1273" w:type="dxa"/>
            <w:tcBorders>
              <w:top w:val="single" w:sz="4" w:space="0" w:color="auto"/>
              <w:left w:val="single" w:sz="4" w:space="0" w:color="auto"/>
              <w:right w:val="single" w:sz="4" w:space="0" w:color="auto"/>
            </w:tcBorders>
            <w:shd w:val="clear" w:color="auto" w:fill="auto"/>
          </w:tcPr>
          <w:p w:rsidR="00F012A2" w:rsidRPr="0075602A" w:rsidRDefault="00F012A2" w:rsidP="005307FB">
            <w:pPr>
              <w:rPr>
                <w:rFonts w:ascii="Arial Narrow" w:hAnsi="Arial Narrow"/>
                <w:b w:val="0"/>
                <w:sz w:val="18"/>
                <w:szCs w:val="18"/>
              </w:rPr>
            </w:pPr>
            <w:r w:rsidRPr="0075602A">
              <w:rPr>
                <w:rFonts w:ascii="Arial Narrow" w:hAnsi="Arial Narrow"/>
                <w:b w:val="0"/>
                <w:sz w:val="18"/>
                <w:szCs w:val="18"/>
              </w:rPr>
              <w:t>Oui/carte</w:t>
            </w:r>
          </w:p>
        </w:tc>
        <w:tc>
          <w:tcPr>
            <w:tcW w:w="1151" w:type="dxa"/>
            <w:tcBorders>
              <w:top w:val="single" w:sz="4" w:space="0" w:color="auto"/>
              <w:left w:val="single" w:sz="4" w:space="0" w:color="auto"/>
            </w:tcBorders>
            <w:shd w:val="clear" w:color="auto" w:fill="auto"/>
          </w:tcPr>
          <w:p w:rsidR="00F012A2" w:rsidRPr="0075602A" w:rsidRDefault="00F012A2" w:rsidP="00F012A2">
            <w:pPr>
              <w:jc w:val="center"/>
              <w:cnfStyle w:val="000000100000"/>
              <w:rPr>
                <w:rFonts w:ascii="Arial Narrow" w:hAnsi="Arial Narrow"/>
                <w:sz w:val="18"/>
                <w:szCs w:val="18"/>
              </w:rPr>
            </w:pPr>
            <w:r w:rsidRPr="0075602A">
              <w:rPr>
                <w:rFonts w:ascii="Arial Narrow" w:hAnsi="Arial Narrow"/>
                <w:sz w:val="18"/>
                <w:szCs w:val="18"/>
              </w:rPr>
              <w:t>168</w:t>
            </w:r>
          </w:p>
        </w:tc>
        <w:tc>
          <w:tcPr>
            <w:tcW w:w="1151" w:type="dxa"/>
            <w:tcBorders>
              <w:top w:val="single" w:sz="4" w:space="0" w:color="auto"/>
            </w:tcBorders>
            <w:shd w:val="clear" w:color="auto" w:fill="auto"/>
            <w:vAlign w:val="bottom"/>
          </w:tcPr>
          <w:p w:rsidR="00F012A2" w:rsidRPr="0075602A" w:rsidRDefault="00F012A2" w:rsidP="00F012A2">
            <w:pPr>
              <w:jc w:val="center"/>
              <w:cnfStyle w:val="000000100000"/>
              <w:rPr>
                <w:rFonts w:ascii="Arial Narrow" w:hAnsi="Arial Narrow"/>
                <w:color w:val="000000"/>
                <w:sz w:val="18"/>
                <w:szCs w:val="18"/>
              </w:rPr>
            </w:pPr>
            <w:r w:rsidRPr="0075602A">
              <w:rPr>
                <w:rFonts w:ascii="Arial Narrow" w:hAnsi="Arial Narrow"/>
                <w:color w:val="000000"/>
                <w:sz w:val="18"/>
                <w:szCs w:val="18"/>
              </w:rPr>
              <w:t>48,3</w:t>
            </w:r>
          </w:p>
        </w:tc>
        <w:tc>
          <w:tcPr>
            <w:tcW w:w="1151" w:type="dxa"/>
            <w:tcBorders>
              <w:top w:val="single" w:sz="4" w:space="0" w:color="auto"/>
            </w:tcBorders>
            <w:shd w:val="clear" w:color="auto" w:fill="auto"/>
          </w:tcPr>
          <w:p w:rsidR="00F012A2" w:rsidRPr="0075602A" w:rsidRDefault="00F012A2" w:rsidP="00F012A2">
            <w:pPr>
              <w:jc w:val="center"/>
              <w:cnfStyle w:val="000000100000"/>
              <w:rPr>
                <w:rFonts w:ascii="Arial Narrow" w:hAnsi="Arial Narrow"/>
                <w:sz w:val="18"/>
                <w:szCs w:val="18"/>
              </w:rPr>
            </w:pPr>
            <w:r w:rsidRPr="0075602A">
              <w:rPr>
                <w:rFonts w:ascii="Arial Narrow" w:hAnsi="Arial Narrow"/>
                <w:sz w:val="18"/>
                <w:szCs w:val="18"/>
              </w:rPr>
              <w:t>183</w:t>
            </w:r>
          </w:p>
        </w:tc>
        <w:tc>
          <w:tcPr>
            <w:tcW w:w="1152" w:type="dxa"/>
            <w:tcBorders>
              <w:top w:val="single" w:sz="4" w:space="0" w:color="auto"/>
              <w:right w:val="single" w:sz="4" w:space="0" w:color="auto"/>
            </w:tcBorders>
            <w:shd w:val="clear" w:color="auto" w:fill="auto"/>
            <w:vAlign w:val="bottom"/>
          </w:tcPr>
          <w:p w:rsidR="00F012A2" w:rsidRPr="0075602A" w:rsidRDefault="00F012A2" w:rsidP="00F012A2">
            <w:pPr>
              <w:jc w:val="center"/>
              <w:cnfStyle w:val="000000100000"/>
              <w:rPr>
                <w:rFonts w:ascii="Arial Narrow" w:hAnsi="Arial Narrow"/>
                <w:color w:val="000000"/>
                <w:sz w:val="18"/>
                <w:szCs w:val="18"/>
              </w:rPr>
            </w:pPr>
            <w:r w:rsidRPr="0075602A">
              <w:rPr>
                <w:rFonts w:ascii="Arial Narrow" w:hAnsi="Arial Narrow"/>
                <w:color w:val="000000"/>
                <w:sz w:val="18"/>
                <w:szCs w:val="18"/>
              </w:rPr>
              <w:t>48,8</w:t>
            </w:r>
          </w:p>
        </w:tc>
      </w:tr>
      <w:tr w:rsidR="00F012A2" w:rsidRPr="0075602A" w:rsidTr="005307FB">
        <w:tc>
          <w:tcPr>
            <w:cnfStyle w:val="001000000000"/>
            <w:tcW w:w="1273" w:type="dxa"/>
            <w:tcBorders>
              <w:left w:val="single" w:sz="4" w:space="0" w:color="auto"/>
              <w:right w:val="single" w:sz="4" w:space="0" w:color="auto"/>
            </w:tcBorders>
            <w:shd w:val="clear" w:color="auto" w:fill="auto"/>
          </w:tcPr>
          <w:p w:rsidR="00F012A2" w:rsidRPr="0075602A" w:rsidRDefault="00F012A2" w:rsidP="005307FB">
            <w:pPr>
              <w:rPr>
                <w:rFonts w:ascii="Arial Narrow" w:hAnsi="Arial Narrow"/>
                <w:b w:val="0"/>
                <w:sz w:val="18"/>
                <w:szCs w:val="18"/>
              </w:rPr>
            </w:pPr>
            <w:r w:rsidRPr="0075602A">
              <w:rPr>
                <w:rFonts w:ascii="Arial Narrow" w:hAnsi="Arial Narrow"/>
                <w:b w:val="0"/>
                <w:sz w:val="18"/>
                <w:szCs w:val="18"/>
              </w:rPr>
              <w:t>Oui simple</w:t>
            </w:r>
          </w:p>
        </w:tc>
        <w:tc>
          <w:tcPr>
            <w:tcW w:w="1151" w:type="dxa"/>
            <w:tcBorders>
              <w:left w:val="single" w:sz="4" w:space="0" w:color="auto"/>
            </w:tcBorders>
            <w:shd w:val="clear" w:color="auto" w:fill="auto"/>
          </w:tcPr>
          <w:p w:rsidR="00F012A2" w:rsidRPr="0075602A" w:rsidRDefault="00F012A2" w:rsidP="00F012A2">
            <w:pPr>
              <w:jc w:val="center"/>
              <w:cnfStyle w:val="000000000000"/>
              <w:rPr>
                <w:rFonts w:ascii="Arial Narrow" w:hAnsi="Arial Narrow"/>
                <w:sz w:val="18"/>
                <w:szCs w:val="18"/>
              </w:rPr>
            </w:pPr>
            <w:r w:rsidRPr="0075602A">
              <w:rPr>
                <w:rFonts w:ascii="Arial Narrow" w:hAnsi="Arial Narrow"/>
                <w:sz w:val="18"/>
                <w:szCs w:val="18"/>
              </w:rPr>
              <w:t>165</w:t>
            </w:r>
          </w:p>
        </w:tc>
        <w:tc>
          <w:tcPr>
            <w:tcW w:w="1151" w:type="dxa"/>
            <w:shd w:val="clear" w:color="auto" w:fill="auto"/>
            <w:vAlign w:val="bottom"/>
          </w:tcPr>
          <w:p w:rsidR="00F012A2" w:rsidRPr="0075602A" w:rsidRDefault="00F012A2" w:rsidP="00F012A2">
            <w:pPr>
              <w:jc w:val="center"/>
              <w:cnfStyle w:val="000000000000"/>
              <w:rPr>
                <w:rFonts w:ascii="Arial Narrow" w:hAnsi="Arial Narrow"/>
                <w:color w:val="000000"/>
                <w:sz w:val="18"/>
                <w:szCs w:val="18"/>
              </w:rPr>
            </w:pPr>
            <w:r w:rsidRPr="0075602A">
              <w:rPr>
                <w:rFonts w:ascii="Arial Narrow" w:hAnsi="Arial Narrow"/>
                <w:color w:val="000000"/>
                <w:sz w:val="18"/>
                <w:szCs w:val="18"/>
              </w:rPr>
              <w:t>47,4</w:t>
            </w:r>
          </w:p>
        </w:tc>
        <w:tc>
          <w:tcPr>
            <w:tcW w:w="1151" w:type="dxa"/>
            <w:shd w:val="clear" w:color="auto" w:fill="auto"/>
          </w:tcPr>
          <w:p w:rsidR="00F012A2" w:rsidRPr="0075602A" w:rsidRDefault="00F012A2" w:rsidP="00F012A2">
            <w:pPr>
              <w:jc w:val="center"/>
              <w:cnfStyle w:val="000000000000"/>
              <w:rPr>
                <w:rFonts w:ascii="Arial Narrow" w:hAnsi="Arial Narrow"/>
                <w:sz w:val="18"/>
                <w:szCs w:val="18"/>
              </w:rPr>
            </w:pPr>
            <w:r w:rsidRPr="0075602A">
              <w:rPr>
                <w:rFonts w:ascii="Arial Narrow" w:hAnsi="Arial Narrow"/>
                <w:sz w:val="18"/>
                <w:szCs w:val="18"/>
              </w:rPr>
              <w:t>176</w:t>
            </w:r>
          </w:p>
        </w:tc>
        <w:tc>
          <w:tcPr>
            <w:tcW w:w="1152" w:type="dxa"/>
            <w:tcBorders>
              <w:right w:val="single" w:sz="4" w:space="0" w:color="auto"/>
            </w:tcBorders>
            <w:shd w:val="clear" w:color="auto" w:fill="auto"/>
            <w:vAlign w:val="bottom"/>
          </w:tcPr>
          <w:p w:rsidR="00F012A2" w:rsidRPr="0075602A" w:rsidRDefault="00F012A2" w:rsidP="00F012A2">
            <w:pPr>
              <w:jc w:val="center"/>
              <w:cnfStyle w:val="000000000000"/>
              <w:rPr>
                <w:rFonts w:ascii="Arial Narrow" w:hAnsi="Arial Narrow"/>
                <w:color w:val="000000"/>
                <w:sz w:val="18"/>
                <w:szCs w:val="18"/>
              </w:rPr>
            </w:pPr>
            <w:r w:rsidRPr="0075602A">
              <w:rPr>
                <w:rFonts w:ascii="Arial Narrow" w:hAnsi="Arial Narrow"/>
                <w:color w:val="000000"/>
                <w:sz w:val="18"/>
                <w:szCs w:val="18"/>
              </w:rPr>
              <w:t>46,9</w:t>
            </w:r>
          </w:p>
        </w:tc>
      </w:tr>
      <w:tr w:rsidR="00F012A2" w:rsidRPr="0075602A" w:rsidTr="005307FB">
        <w:trPr>
          <w:cnfStyle w:val="000000100000"/>
        </w:trPr>
        <w:tc>
          <w:tcPr>
            <w:cnfStyle w:val="001000000000"/>
            <w:tcW w:w="1273" w:type="dxa"/>
            <w:tcBorders>
              <w:left w:val="single" w:sz="4" w:space="0" w:color="auto"/>
              <w:right w:val="single" w:sz="4" w:space="0" w:color="auto"/>
            </w:tcBorders>
            <w:shd w:val="clear" w:color="auto" w:fill="auto"/>
          </w:tcPr>
          <w:p w:rsidR="00F012A2" w:rsidRPr="0075602A" w:rsidRDefault="00F012A2" w:rsidP="005307FB">
            <w:pPr>
              <w:rPr>
                <w:rFonts w:ascii="Arial Narrow" w:hAnsi="Arial Narrow"/>
                <w:b w:val="0"/>
                <w:sz w:val="18"/>
                <w:szCs w:val="18"/>
              </w:rPr>
            </w:pPr>
            <w:r w:rsidRPr="0075602A">
              <w:rPr>
                <w:rFonts w:ascii="Arial Narrow" w:hAnsi="Arial Narrow"/>
                <w:b w:val="0"/>
                <w:sz w:val="18"/>
                <w:szCs w:val="18"/>
              </w:rPr>
              <w:t>Non NSP</w:t>
            </w:r>
          </w:p>
        </w:tc>
        <w:tc>
          <w:tcPr>
            <w:tcW w:w="1151" w:type="dxa"/>
            <w:tcBorders>
              <w:left w:val="single" w:sz="4" w:space="0" w:color="auto"/>
            </w:tcBorders>
            <w:shd w:val="clear" w:color="auto" w:fill="auto"/>
          </w:tcPr>
          <w:p w:rsidR="00F012A2" w:rsidRPr="0075602A" w:rsidRDefault="00F012A2" w:rsidP="00F012A2">
            <w:pPr>
              <w:jc w:val="center"/>
              <w:cnfStyle w:val="000000100000"/>
              <w:rPr>
                <w:rFonts w:ascii="Arial Narrow" w:hAnsi="Arial Narrow"/>
                <w:sz w:val="18"/>
                <w:szCs w:val="18"/>
              </w:rPr>
            </w:pPr>
            <w:r w:rsidRPr="0075602A">
              <w:rPr>
                <w:rFonts w:ascii="Arial Narrow" w:hAnsi="Arial Narrow"/>
                <w:sz w:val="18"/>
                <w:szCs w:val="18"/>
              </w:rPr>
              <w:t>15</w:t>
            </w:r>
          </w:p>
        </w:tc>
        <w:tc>
          <w:tcPr>
            <w:tcW w:w="1151" w:type="dxa"/>
            <w:shd w:val="clear" w:color="auto" w:fill="auto"/>
            <w:vAlign w:val="bottom"/>
          </w:tcPr>
          <w:p w:rsidR="00F012A2" w:rsidRPr="0075602A" w:rsidRDefault="00F012A2" w:rsidP="00F012A2">
            <w:pPr>
              <w:jc w:val="center"/>
              <w:cnfStyle w:val="000000100000"/>
              <w:rPr>
                <w:rFonts w:ascii="Arial Narrow" w:hAnsi="Arial Narrow"/>
                <w:color w:val="000000"/>
                <w:sz w:val="18"/>
                <w:szCs w:val="18"/>
              </w:rPr>
            </w:pPr>
            <w:r w:rsidRPr="0075602A">
              <w:rPr>
                <w:rFonts w:ascii="Arial Narrow" w:hAnsi="Arial Narrow"/>
                <w:color w:val="000000"/>
                <w:sz w:val="18"/>
                <w:szCs w:val="18"/>
              </w:rPr>
              <w:t>4,31</w:t>
            </w:r>
          </w:p>
        </w:tc>
        <w:tc>
          <w:tcPr>
            <w:tcW w:w="1151" w:type="dxa"/>
            <w:shd w:val="clear" w:color="auto" w:fill="auto"/>
          </w:tcPr>
          <w:p w:rsidR="00F012A2" w:rsidRPr="0075602A" w:rsidRDefault="00F012A2" w:rsidP="00F012A2">
            <w:pPr>
              <w:jc w:val="center"/>
              <w:cnfStyle w:val="000000100000"/>
              <w:rPr>
                <w:rFonts w:ascii="Arial Narrow" w:hAnsi="Arial Narrow"/>
                <w:sz w:val="18"/>
                <w:szCs w:val="18"/>
              </w:rPr>
            </w:pPr>
            <w:r w:rsidRPr="0075602A">
              <w:rPr>
                <w:rFonts w:ascii="Arial Narrow" w:hAnsi="Arial Narrow"/>
                <w:sz w:val="18"/>
                <w:szCs w:val="18"/>
              </w:rPr>
              <w:t>16</w:t>
            </w:r>
          </w:p>
        </w:tc>
        <w:tc>
          <w:tcPr>
            <w:tcW w:w="1152" w:type="dxa"/>
            <w:tcBorders>
              <w:right w:val="single" w:sz="4" w:space="0" w:color="auto"/>
            </w:tcBorders>
            <w:shd w:val="clear" w:color="auto" w:fill="auto"/>
            <w:vAlign w:val="bottom"/>
          </w:tcPr>
          <w:p w:rsidR="00F012A2" w:rsidRPr="0075602A" w:rsidRDefault="00F012A2" w:rsidP="00F012A2">
            <w:pPr>
              <w:jc w:val="center"/>
              <w:cnfStyle w:val="000000100000"/>
              <w:rPr>
                <w:rFonts w:ascii="Arial Narrow" w:hAnsi="Arial Narrow"/>
                <w:color w:val="000000"/>
                <w:sz w:val="18"/>
                <w:szCs w:val="18"/>
              </w:rPr>
            </w:pPr>
            <w:r w:rsidRPr="0075602A">
              <w:rPr>
                <w:rFonts w:ascii="Arial Narrow" w:hAnsi="Arial Narrow"/>
                <w:color w:val="000000"/>
                <w:sz w:val="18"/>
                <w:szCs w:val="18"/>
              </w:rPr>
              <w:t>4,27</w:t>
            </w:r>
          </w:p>
        </w:tc>
      </w:tr>
      <w:tr w:rsidR="00F012A2" w:rsidRPr="0075602A" w:rsidTr="005307FB">
        <w:tc>
          <w:tcPr>
            <w:cnfStyle w:val="001000000000"/>
            <w:tcW w:w="1273" w:type="dxa"/>
            <w:tcBorders>
              <w:left w:val="single" w:sz="4" w:space="0" w:color="auto"/>
              <w:right w:val="single" w:sz="4" w:space="0" w:color="auto"/>
            </w:tcBorders>
            <w:shd w:val="clear" w:color="auto" w:fill="auto"/>
          </w:tcPr>
          <w:p w:rsidR="00F012A2" w:rsidRPr="0075602A" w:rsidRDefault="00F012A2"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012A2" w:rsidRPr="0075602A" w:rsidRDefault="00F012A2" w:rsidP="00F012A2">
            <w:pPr>
              <w:jc w:val="center"/>
              <w:cnfStyle w:val="000000000000"/>
              <w:rPr>
                <w:rFonts w:ascii="Arial Narrow" w:hAnsi="Arial Narrow"/>
                <w:b/>
                <w:sz w:val="18"/>
                <w:szCs w:val="18"/>
              </w:rPr>
            </w:pPr>
            <w:r w:rsidRPr="0075602A">
              <w:rPr>
                <w:rFonts w:ascii="Arial Narrow" w:hAnsi="Arial Narrow"/>
                <w:b/>
                <w:sz w:val="18"/>
                <w:szCs w:val="18"/>
              </w:rPr>
              <w:t>348</w:t>
            </w:r>
          </w:p>
        </w:tc>
        <w:tc>
          <w:tcPr>
            <w:tcW w:w="1151" w:type="dxa"/>
            <w:shd w:val="clear" w:color="auto" w:fill="auto"/>
          </w:tcPr>
          <w:p w:rsidR="00F012A2" w:rsidRPr="0075602A" w:rsidRDefault="00F012A2" w:rsidP="00F012A2">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1151" w:type="dxa"/>
            <w:shd w:val="clear" w:color="auto" w:fill="auto"/>
          </w:tcPr>
          <w:p w:rsidR="00F012A2" w:rsidRPr="0075602A" w:rsidRDefault="00F012A2" w:rsidP="00F012A2">
            <w:pPr>
              <w:jc w:val="center"/>
              <w:cnfStyle w:val="000000000000"/>
              <w:rPr>
                <w:rFonts w:ascii="Arial Narrow" w:hAnsi="Arial Narrow"/>
                <w:b/>
                <w:sz w:val="18"/>
                <w:szCs w:val="18"/>
              </w:rPr>
            </w:pPr>
            <w:r w:rsidRPr="0075602A">
              <w:rPr>
                <w:rFonts w:ascii="Arial Narrow" w:hAnsi="Arial Narrow"/>
                <w:b/>
                <w:sz w:val="18"/>
                <w:szCs w:val="18"/>
              </w:rPr>
              <w:t>375</w:t>
            </w:r>
          </w:p>
        </w:tc>
        <w:tc>
          <w:tcPr>
            <w:tcW w:w="1152" w:type="dxa"/>
            <w:tcBorders>
              <w:right w:val="single" w:sz="4" w:space="0" w:color="auto"/>
            </w:tcBorders>
            <w:shd w:val="clear" w:color="auto" w:fill="auto"/>
          </w:tcPr>
          <w:p w:rsidR="00F012A2" w:rsidRPr="0075602A" w:rsidRDefault="00F012A2" w:rsidP="00F012A2">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F012A2" w:rsidRPr="0075602A" w:rsidRDefault="00F012A2" w:rsidP="00F012A2">
      <w:pPr>
        <w:spacing w:after="0"/>
        <w:rPr>
          <w:rFonts w:ascii="Arial Narrow" w:hAnsi="Arial Narrow" w:cs="Arial"/>
        </w:rPr>
      </w:pPr>
    </w:p>
    <w:p w:rsidR="00F012A2" w:rsidRPr="0075602A" w:rsidRDefault="00F012A2" w:rsidP="00F012A2">
      <w:pPr>
        <w:spacing w:after="0"/>
        <w:jc w:val="both"/>
        <w:rPr>
          <w:rFonts w:ascii="Arial Narrow" w:hAnsi="Arial Narrow" w:cs="Arial"/>
        </w:rPr>
      </w:pPr>
      <w:r w:rsidRPr="0075602A">
        <w:rPr>
          <w:rFonts w:ascii="Arial Narrow" w:hAnsi="Arial Narrow" w:cs="Arial"/>
        </w:rPr>
        <w:t xml:space="preserve">Les mères n’ont pu montrer les cartes de vaccination pour la </w:t>
      </w:r>
      <w:proofErr w:type="spellStart"/>
      <w:r w:rsidRPr="0075602A">
        <w:rPr>
          <w:rFonts w:ascii="Arial Narrow" w:hAnsi="Arial Narrow" w:cs="Arial"/>
        </w:rPr>
        <w:t>supplémentation</w:t>
      </w:r>
      <w:proofErr w:type="spellEnd"/>
      <w:r w:rsidRPr="0075602A">
        <w:rPr>
          <w:rFonts w:ascii="Arial Narrow" w:hAnsi="Arial Narrow" w:cs="Arial"/>
        </w:rPr>
        <w:t xml:space="preserve"> à la vitamine A que dans 48,3% des cas pour les garçons et de 48,8% pour les filles. Celles qui ont répondu par oui simple sont au nombre de 165 pour les garçons soit 47,4% et les filles à un pourcentage de 46,9% soit au nombre de 176 également.</w:t>
      </w:r>
    </w:p>
    <w:p w:rsidR="007E33C0" w:rsidRDefault="007E33C0"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Default="007E17FB" w:rsidP="00D76555">
      <w:pPr>
        <w:spacing w:after="0"/>
        <w:rPr>
          <w:rFonts w:ascii="Arial Narrow" w:hAnsi="Arial Narrow" w:cs="Arial"/>
        </w:rPr>
      </w:pPr>
    </w:p>
    <w:p w:rsidR="007E17FB" w:rsidRPr="0075602A" w:rsidRDefault="007E17FB" w:rsidP="00D76555">
      <w:pPr>
        <w:spacing w:after="0"/>
        <w:rPr>
          <w:rFonts w:ascii="Arial Narrow" w:hAnsi="Arial Narrow" w:cs="Arial"/>
        </w:rPr>
      </w:pPr>
    </w:p>
    <w:p w:rsidR="000C32C3" w:rsidRPr="0075602A" w:rsidRDefault="00565814" w:rsidP="00D76555">
      <w:pPr>
        <w:pStyle w:val="Titre2"/>
        <w:numPr>
          <w:ilvl w:val="1"/>
          <w:numId w:val="1"/>
        </w:numPr>
        <w:spacing w:before="0"/>
        <w:rPr>
          <w:rFonts w:ascii="Arial Narrow" w:hAnsi="Arial Narrow" w:cs="Arial"/>
          <w:color w:val="auto"/>
          <w:sz w:val="22"/>
          <w:szCs w:val="22"/>
        </w:rPr>
      </w:pPr>
      <w:bookmarkStart w:id="27" w:name="_Toc423548200"/>
      <w:r w:rsidRPr="0075602A">
        <w:rPr>
          <w:rFonts w:ascii="Arial Narrow" w:hAnsi="Arial Narrow" w:cs="Arial"/>
          <w:color w:val="auto"/>
          <w:sz w:val="22"/>
          <w:szCs w:val="22"/>
        </w:rPr>
        <w:lastRenderedPageBreak/>
        <w:t>Evaluation des connaissances</w:t>
      </w:r>
      <w:bookmarkEnd w:id="27"/>
    </w:p>
    <w:p w:rsidR="004415BF" w:rsidRPr="0075602A" w:rsidRDefault="004415BF" w:rsidP="00D76555">
      <w:pPr>
        <w:spacing w:after="0"/>
        <w:rPr>
          <w:rFonts w:ascii="Arial Narrow" w:hAnsi="Arial Narrow" w:cs="Arial"/>
        </w:rPr>
      </w:pPr>
    </w:p>
    <w:p w:rsidR="00565814" w:rsidRPr="0075602A" w:rsidRDefault="00565814" w:rsidP="00D76555">
      <w:pPr>
        <w:pStyle w:val="Titre3"/>
        <w:numPr>
          <w:ilvl w:val="2"/>
          <w:numId w:val="1"/>
        </w:numPr>
        <w:spacing w:before="0"/>
        <w:rPr>
          <w:rFonts w:ascii="Arial Narrow" w:hAnsi="Arial Narrow" w:cs="Arial"/>
          <w:color w:val="auto"/>
        </w:rPr>
      </w:pPr>
      <w:bookmarkStart w:id="28" w:name="_Toc423548201"/>
      <w:r w:rsidRPr="0075602A">
        <w:rPr>
          <w:rFonts w:ascii="Arial Narrow" w:hAnsi="Arial Narrow" w:cs="Arial"/>
          <w:color w:val="auto"/>
        </w:rPr>
        <w:t>Diarrhée et le paludisme</w:t>
      </w:r>
      <w:bookmarkEnd w:id="28"/>
    </w:p>
    <w:p w:rsidR="004415BF" w:rsidRPr="0075602A" w:rsidRDefault="004415BF" w:rsidP="00D76555">
      <w:pPr>
        <w:spacing w:after="0"/>
        <w:rPr>
          <w:rFonts w:ascii="Arial Narrow" w:hAnsi="Arial Narrow" w:cs="Arial"/>
        </w:rPr>
      </w:pPr>
    </w:p>
    <w:p w:rsidR="007E33C0" w:rsidRPr="0075602A" w:rsidRDefault="007E33C0" w:rsidP="007E33C0">
      <w:pPr>
        <w:spacing w:after="0"/>
        <w:rPr>
          <w:rFonts w:ascii="Arial Narrow" w:hAnsi="Arial Narrow" w:cs="Arial"/>
        </w:rPr>
      </w:pPr>
      <w:r w:rsidRPr="0075602A">
        <w:rPr>
          <w:rFonts w:ascii="Arial Narrow" w:hAnsi="Arial Narrow" w:cs="Arial"/>
          <w:b/>
        </w:rPr>
        <w:t>Tableau 47 :</w:t>
      </w:r>
      <w:r w:rsidRPr="0075602A">
        <w:rPr>
          <w:rFonts w:ascii="Arial Narrow" w:hAnsi="Arial Narrow" w:cs="Arial"/>
        </w:rPr>
        <w:t xml:space="preserve"> Répartition des femmes et des hommes suivant la connaissance de la méthode de préparation de la SRO.</w:t>
      </w:r>
    </w:p>
    <w:p w:rsidR="007E33C0" w:rsidRPr="0075602A" w:rsidRDefault="007E33C0" w:rsidP="007E33C0">
      <w:pPr>
        <w:spacing w:after="0"/>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7E33C0" w:rsidRPr="0075602A" w:rsidTr="005307FB">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7E33C0" w:rsidRPr="0075602A" w:rsidRDefault="002A7724" w:rsidP="005307FB">
            <w:pPr>
              <w:rPr>
                <w:rFonts w:ascii="Arial Narrow" w:hAnsi="Arial Narrow" w:cs="Arial"/>
                <w:sz w:val="18"/>
                <w:szCs w:val="18"/>
              </w:rPr>
            </w:pPr>
            <w:r w:rsidRPr="0075602A">
              <w:rPr>
                <w:rFonts w:ascii="Arial Narrow" w:hAnsi="Arial Narrow" w:cs="Arial"/>
                <w:sz w:val="18"/>
                <w:szCs w:val="18"/>
              </w:rPr>
              <w:t>SRO</w:t>
            </w:r>
          </w:p>
        </w:tc>
        <w:tc>
          <w:tcPr>
            <w:tcW w:w="2302" w:type="dxa"/>
            <w:gridSpan w:val="2"/>
            <w:tcBorders>
              <w:top w:val="single" w:sz="4" w:space="0" w:color="auto"/>
              <w:left w:val="single" w:sz="4" w:space="0" w:color="auto"/>
              <w:bottom w:val="nil"/>
            </w:tcBorders>
            <w:shd w:val="clear" w:color="auto" w:fill="auto"/>
          </w:tcPr>
          <w:p w:rsidR="007E33C0" w:rsidRPr="0075602A" w:rsidRDefault="007E33C0"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7E33C0" w:rsidRPr="0075602A" w:rsidRDefault="007E33C0"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7E33C0" w:rsidRPr="0075602A" w:rsidTr="005307FB">
        <w:trPr>
          <w:cnfStyle w:val="000000100000"/>
        </w:trPr>
        <w:tc>
          <w:tcPr>
            <w:cnfStyle w:val="001000000000"/>
            <w:tcW w:w="3683" w:type="dxa"/>
            <w:vMerge/>
            <w:tcBorders>
              <w:left w:val="single" w:sz="4" w:space="0" w:color="auto"/>
              <w:right w:val="single" w:sz="4" w:space="0" w:color="auto"/>
            </w:tcBorders>
            <w:shd w:val="clear" w:color="auto" w:fill="auto"/>
          </w:tcPr>
          <w:p w:rsidR="007E33C0" w:rsidRPr="0075602A" w:rsidRDefault="007E33C0"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7E33C0" w:rsidRPr="0075602A" w:rsidRDefault="007E33C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7E33C0" w:rsidRPr="0075602A" w:rsidRDefault="007E33C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7E33C0" w:rsidRPr="0075602A" w:rsidRDefault="007E33C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7E33C0" w:rsidRPr="0075602A" w:rsidRDefault="007E33C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7E33C0" w:rsidRPr="0075602A" w:rsidTr="005307FB">
        <w:tc>
          <w:tcPr>
            <w:cnfStyle w:val="001000000000"/>
            <w:tcW w:w="3683" w:type="dxa"/>
            <w:vMerge/>
            <w:tcBorders>
              <w:left w:val="single" w:sz="4" w:space="0" w:color="auto"/>
              <w:bottom w:val="single" w:sz="4" w:space="0" w:color="auto"/>
              <w:right w:val="single" w:sz="4" w:space="0" w:color="auto"/>
            </w:tcBorders>
            <w:shd w:val="clear" w:color="auto" w:fill="auto"/>
          </w:tcPr>
          <w:p w:rsidR="007E33C0" w:rsidRPr="0075602A" w:rsidRDefault="007E33C0"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7E33C0" w:rsidRPr="0075602A" w:rsidRDefault="007E33C0"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E33C0" w:rsidRPr="0075602A" w:rsidRDefault="007E33C0"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E33C0" w:rsidRPr="0075602A" w:rsidRDefault="007E33C0"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7E33C0" w:rsidRPr="0075602A" w:rsidRDefault="007E33C0" w:rsidP="005307FB">
            <w:pPr>
              <w:cnfStyle w:val="000000000000"/>
              <w:rPr>
                <w:rFonts w:ascii="Arial Narrow" w:hAnsi="Arial Narrow" w:cs="Arial"/>
                <w:b/>
                <w:sz w:val="18"/>
                <w:szCs w:val="18"/>
              </w:rPr>
            </w:pPr>
          </w:p>
        </w:tc>
      </w:tr>
      <w:tr w:rsidR="003749DB" w:rsidRPr="0075602A" w:rsidTr="005307FB">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3749DB" w:rsidRPr="0075602A" w:rsidRDefault="003749DB" w:rsidP="005307FB">
            <w:pPr>
              <w:rPr>
                <w:rFonts w:ascii="Arial Narrow" w:hAnsi="Arial Narrow"/>
                <w:b w:val="0"/>
                <w:sz w:val="16"/>
                <w:szCs w:val="16"/>
              </w:rPr>
            </w:pPr>
            <w:r w:rsidRPr="0075602A">
              <w:rPr>
                <w:rFonts w:ascii="Arial Narrow" w:hAnsi="Arial Narrow"/>
                <w:b w:val="0"/>
                <w:sz w:val="16"/>
                <w:szCs w:val="16"/>
              </w:rPr>
              <w:t>Elle sait préparer parfaitement la SRO</w:t>
            </w:r>
          </w:p>
        </w:tc>
        <w:tc>
          <w:tcPr>
            <w:tcW w:w="1151" w:type="dxa"/>
            <w:tcBorders>
              <w:top w:val="single" w:sz="4" w:space="0" w:color="auto"/>
              <w:left w:val="single" w:sz="4" w:space="0" w:color="auto"/>
            </w:tcBorders>
            <w:shd w:val="clear" w:color="auto" w:fill="auto"/>
          </w:tcPr>
          <w:p w:rsidR="003749DB" w:rsidRPr="0075602A" w:rsidRDefault="003749DB" w:rsidP="007E33C0">
            <w:pPr>
              <w:jc w:val="center"/>
              <w:cnfStyle w:val="000000100000"/>
              <w:rPr>
                <w:rFonts w:ascii="Arial Narrow" w:hAnsi="Arial Narrow"/>
                <w:sz w:val="18"/>
                <w:szCs w:val="18"/>
              </w:rPr>
            </w:pPr>
            <w:r w:rsidRPr="0075602A">
              <w:rPr>
                <w:rFonts w:ascii="Arial Narrow" w:hAnsi="Arial Narrow"/>
                <w:sz w:val="18"/>
                <w:szCs w:val="18"/>
              </w:rPr>
              <w:t>128</w:t>
            </w:r>
          </w:p>
        </w:tc>
        <w:tc>
          <w:tcPr>
            <w:tcW w:w="1151" w:type="dxa"/>
            <w:tcBorders>
              <w:top w:val="single" w:sz="4" w:space="0" w:color="auto"/>
            </w:tcBorders>
            <w:shd w:val="clear" w:color="auto" w:fill="auto"/>
          </w:tcPr>
          <w:p w:rsidR="003749DB" w:rsidRPr="0075602A" w:rsidRDefault="003749DB" w:rsidP="007E33C0">
            <w:pPr>
              <w:jc w:val="center"/>
              <w:cnfStyle w:val="000000100000"/>
              <w:rPr>
                <w:rFonts w:ascii="Arial Narrow" w:hAnsi="Arial Narrow"/>
                <w:sz w:val="18"/>
                <w:szCs w:val="18"/>
              </w:rPr>
            </w:pPr>
            <w:r w:rsidRPr="0075602A">
              <w:rPr>
                <w:rFonts w:ascii="Arial Narrow" w:hAnsi="Arial Narrow"/>
                <w:sz w:val="18"/>
                <w:szCs w:val="18"/>
              </w:rPr>
              <w:t>29,9</w:t>
            </w:r>
          </w:p>
        </w:tc>
        <w:tc>
          <w:tcPr>
            <w:tcW w:w="1151" w:type="dxa"/>
            <w:tcBorders>
              <w:top w:val="single" w:sz="4" w:space="0" w:color="auto"/>
            </w:tcBorders>
            <w:shd w:val="clear" w:color="auto" w:fill="auto"/>
          </w:tcPr>
          <w:p w:rsidR="003749DB" w:rsidRPr="0075602A" w:rsidRDefault="003749DB" w:rsidP="005307FB">
            <w:pPr>
              <w:jc w:val="center"/>
              <w:cnfStyle w:val="000000100000"/>
              <w:rPr>
                <w:rFonts w:ascii="Arial Narrow" w:hAnsi="Arial Narrow"/>
                <w:sz w:val="18"/>
                <w:szCs w:val="18"/>
              </w:rPr>
            </w:pPr>
            <w:r w:rsidRPr="0075602A">
              <w:rPr>
                <w:rFonts w:ascii="Arial Narrow" w:hAnsi="Arial Narrow"/>
                <w:sz w:val="18"/>
                <w:szCs w:val="18"/>
              </w:rPr>
              <w:t>26</w:t>
            </w:r>
          </w:p>
        </w:tc>
        <w:tc>
          <w:tcPr>
            <w:tcW w:w="1152" w:type="dxa"/>
            <w:tcBorders>
              <w:top w:val="single" w:sz="4" w:space="0" w:color="auto"/>
              <w:right w:val="single" w:sz="4" w:space="0" w:color="auto"/>
            </w:tcBorders>
            <w:shd w:val="clear" w:color="auto" w:fill="auto"/>
          </w:tcPr>
          <w:p w:rsidR="003749DB" w:rsidRPr="0075602A" w:rsidRDefault="003749DB" w:rsidP="005307FB">
            <w:pPr>
              <w:jc w:val="center"/>
              <w:cnfStyle w:val="000000100000"/>
              <w:rPr>
                <w:rFonts w:ascii="Arial Narrow" w:hAnsi="Arial Narrow"/>
                <w:sz w:val="18"/>
                <w:szCs w:val="18"/>
              </w:rPr>
            </w:pPr>
            <w:r w:rsidRPr="0075602A">
              <w:rPr>
                <w:rFonts w:ascii="Arial Narrow" w:hAnsi="Arial Narrow"/>
                <w:sz w:val="18"/>
                <w:szCs w:val="18"/>
              </w:rPr>
              <w:t>20,3</w:t>
            </w:r>
          </w:p>
        </w:tc>
      </w:tr>
      <w:tr w:rsidR="003749DB" w:rsidRPr="0075602A" w:rsidTr="005307FB">
        <w:tc>
          <w:tcPr>
            <w:cnfStyle w:val="001000000000"/>
            <w:tcW w:w="3683" w:type="dxa"/>
            <w:tcBorders>
              <w:left w:val="single" w:sz="4" w:space="0" w:color="auto"/>
              <w:right w:val="single" w:sz="4" w:space="0" w:color="auto"/>
            </w:tcBorders>
            <w:shd w:val="clear" w:color="auto" w:fill="auto"/>
          </w:tcPr>
          <w:p w:rsidR="003749DB" w:rsidRPr="0075602A" w:rsidRDefault="003749DB" w:rsidP="005307FB">
            <w:pPr>
              <w:rPr>
                <w:rFonts w:ascii="Arial Narrow" w:hAnsi="Arial Narrow"/>
                <w:b w:val="0"/>
                <w:sz w:val="16"/>
                <w:szCs w:val="16"/>
              </w:rPr>
            </w:pPr>
            <w:r w:rsidRPr="0075602A">
              <w:rPr>
                <w:rFonts w:ascii="Arial Narrow" w:hAnsi="Arial Narrow"/>
                <w:b w:val="0"/>
                <w:sz w:val="16"/>
                <w:szCs w:val="16"/>
              </w:rPr>
              <w:t>Elle a des notions, elles sont inexactes</w:t>
            </w:r>
          </w:p>
        </w:tc>
        <w:tc>
          <w:tcPr>
            <w:tcW w:w="1151" w:type="dxa"/>
            <w:tcBorders>
              <w:left w:val="single" w:sz="4" w:space="0" w:color="auto"/>
            </w:tcBorders>
            <w:shd w:val="clear" w:color="auto" w:fill="auto"/>
          </w:tcPr>
          <w:p w:rsidR="003749DB" w:rsidRPr="0075602A" w:rsidRDefault="003749DB" w:rsidP="007E33C0">
            <w:pPr>
              <w:jc w:val="center"/>
              <w:cnfStyle w:val="000000000000"/>
              <w:rPr>
                <w:rFonts w:ascii="Arial Narrow" w:hAnsi="Arial Narrow"/>
                <w:sz w:val="18"/>
                <w:szCs w:val="18"/>
              </w:rPr>
            </w:pPr>
            <w:r w:rsidRPr="0075602A">
              <w:rPr>
                <w:rFonts w:ascii="Arial Narrow" w:hAnsi="Arial Narrow"/>
                <w:sz w:val="18"/>
                <w:szCs w:val="18"/>
              </w:rPr>
              <w:t>80</w:t>
            </w:r>
          </w:p>
        </w:tc>
        <w:tc>
          <w:tcPr>
            <w:tcW w:w="1151" w:type="dxa"/>
            <w:shd w:val="clear" w:color="auto" w:fill="auto"/>
          </w:tcPr>
          <w:p w:rsidR="003749DB" w:rsidRPr="0075602A" w:rsidRDefault="003749DB" w:rsidP="007E33C0">
            <w:pPr>
              <w:jc w:val="center"/>
              <w:cnfStyle w:val="000000000000"/>
              <w:rPr>
                <w:rFonts w:ascii="Arial Narrow" w:hAnsi="Arial Narrow"/>
                <w:sz w:val="18"/>
                <w:szCs w:val="18"/>
              </w:rPr>
            </w:pPr>
            <w:r w:rsidRPr="0075602A">
              <w:rPr>
                <w:rFonts w:ascii="Arial Narrow" w:hAnsi="Arial Narrow"/>
                <w:sz w:val="18"/>
                <w:szCs w:val="18"/>
              </w:rPr>
              <w:t>18,7</w:t>
            </w:r>
          </w:p>
        </w:tc>
        <w:tc>
          <w:tcPr>
            <w:tcW w:w="1151" w:type="dxa"/>
            <w:shd w:val="clear" w:color="auto" w:fill="auto"/>
          </w:tcPr>
          <w:p w:rsidR="003749DB" w:rsidRPr="0075602A" w:rsidRDefault="003749DB" w:rsidP="005307FB">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tcPr>
          <w:p w:rsidR="003749DB" w:rsidRPr="0075602A" w:rsidRDefault="003749DB" w:rsidP="005307FB">
            <w:pPr>
              <w:jc w:val="center"/>
              <w:cnfStyle w:val="000000000000"/>
              <w:rPr>
                <w:rFonts w:ascii="Arial Narrow" w:hAnsi="Arial Narrow"/>
                <w:sz w:val="18"/>
                <w:szCs w:val="18"/>
              </w:rPr>
            </w:pPr>
            <w:r w:rsidRPr="0075602A">
              <w:rPr>
                <w:rFonts w:ascii="Arial Narrow" w:hAnsi="Arial Narrow"/>
                <w:sz w:val="18"/>
                <w:szCs w:val="18"/>
              </w:rPr>
              <w:t>7,8</w:t>
            </w:r>
          </w:p>
        </w:tc>
      </w:tr>
      <w:tr w:rsidR="003749DB" w:rsidRPr="0075602A" w:rsidTr="005307FB">
        <w:trPr>
          <w:cnfStyle w:val="000000100000"/>
        </w:trPr>
        <w:tc>
          <w:tcPr>
            <w:cnfStyle w:val="001000000000"/>
            <w:tcW w:w="3683" w:type="dxa"/>
            <w:tcBorders>
              <w:left w:val="single" w:sz="4" w:space="0" w:color="auto"/>
              <w:right w:val="single" w:sz="4" w:space="0" w:color="auto"/>
            </w:tcBorders>
            <w:shd w:val="clear" w:color="auto" w:fill="auto"/>
          </w:tcPr>
          <w:p w:rsidR="003749DB" w:rsidRPr="0075602A" w:rsidRDefault="003749DB" w:rsidP="005307FB">
            <w:pPr>
              <w:rPr>
                <w:rFonts w:ascii="Arial Narrow" w:hAnsi="Arial Narrow"/>
                <w:b w:val="0"/>
                <w:sz w:val="16"/>
                <w:szCs w:val="16"/>
              </w:rPr>
            </w:pPr>
            <w:r w:rsidRPr="0075602A">
              <w:rPr>
                <w:rFonts w:ascii="Arial Narrow" w:hAnsi="Arial Narrow"/>
                <w:b w:val="0"/>
                <w:sz w:val="16"/>
                <w:szCs w:val="16"/>
              </w:rPr>
              <w:t>NSP</w:t>
            </w:r>
          </w:p>
        </w:tc>
        <w:tc>
          <w:tcPr>
            <w:tcW w:w="1151" w:type="dxa"/>
            <w:tcBorders>
              <w:left w:val="single" w:sz="4" w:space="0" w:color="auto"/>
            </w:tcBorders>
            <w:shd w:val="clear" w:color="auto" w:fill="auto"/>
          </w:tcPr>
          <w:p w:rsidR="003749DB" w:rsidRPr="0075602A" w:rsidRDefault="003749DB" w:rsidP="007E33C0">
            <w:pPr>
              <w:jc w:val="center"/>
              <w:cnfStyle w:val="000000100000"/>
              <w:rPr>
                <w:rFonts w:ascii="Arial Narrow" w:hAnsi="Arial Narrow"/>
                <w:sz w:val="18"/>
                <w:szCs w:val="18"/>
              </w:rPr>
            </w:pPr>
            <w:r w:rsidRPr="0075602A">
              <w:rPr>
                <w:rFonts w:ascii="Arial Narrow" w:hAnsi="Arial Narrow"/>
                <w:sz w:val="18"/>
                <w:szCs w:val="18"/>
              </w:rPr>
              <w:t>220</w:t>
            </w:r>
          </w:p>
        </w:tc>
        <w:tc>
          <w:tcPr>
            <w:tcW w:w="1151" w:type="dxa"/>
            <w:shd w:val="clear" w:color="auto" w:fill="auto"/>
          </w:tcPr>
          <w:p w:rsidR="003749DB" w:rsidRPr="0075602A" w:rsidRDefault="003749DB" w:rsidP="007E33C0">
            <w:pPr>
              <w:jc w:val="center"/>
              <w:cnfStyle w:val="000000100000"/>
              <w:rPr>
                <w:rFonts w:ascii="Arial Narrow" w:hAnsi="Arial Narrow"/>
                <w:sz w:val="18"/>
                <w:szCs w:val="18"/>
              </w:rPr>
            </w:pPr>
            <w:r w:rsidRPr="0075602A">
              <w:rPr>
                <w:rFonts w:ascii="Arial Narrow" w:hAnsi="Arial Narrow"/>
                <w:sz w:val="18"/>
                <w:szCs w:val="18"/>
              </w:rPr>
              <w:t>51,4</w:t>
            </w:r>
          </w:p>
        </w:tc>
        <w:tc>
          <w:tcPr>
            <w:tcW w:w="1151" w:type="dxa"/>
            <w:shd w:val="clear" w:color="auto" w:fill="auto"/>
          </w:tcPr>
          <w:p w:rsidR="003749DB" w:rsidRPr="0075602A" w:rsidRDefault="003749DB" w:rsidP="005307FB">
            <w:pPr>
              <w:jc w:val="center"/>
              <w:cnfStyle w:val="000000100000"/>
              <w:rPr>
                <w:rFonts w:ascii="Arial Narrow" w:hAnsi="Arial Narrow"/>
                <w:sz w:val="18"/>
                <w:szCs w:val="18"/>
              </w:rPr>
            </w:pPr>
            <w:r w:rsidRPr="0075602A">
              <w:rPr>
                <w:rFonts w:ascii="Arial Narrow" w:hAnsi="Arial Narrow"/>
                <w:sz w:val="18"/>
                <w:szCs w:val="18"/>
              </w:rPr>
              <w:t>92</w:t>
            </w:r>
          </w:p>
        </w:tc>
        <w:tc>
          <w:tcPr>
            <w:tcW w:w="1152" w:type="dxa"/>
            <w:tcBorders>
              <w:right w:val="single" w:sz="4" w:space="0" w:color="auto"/>
            </w:tcBorders>
            <w:shd w:val="clear" w:color="auto" w:fill="auto"/>
          </w:tcPr>
          <w:p w:rsidR="003749DB" w:rsidRPr="0075602A" w:rsidRDefault="003749DB" w:rsidP="005307FB">
            <w:pPr>
              <w:jc w:val="center"/>
              <w:cnfStyle w:val="000000100000"/>
              <w:rPr>
                <w:rFonts w:ascii="Arial Narrow" w:hAnsi="Arial Narrow"/>
                <w:sz w:val="18"/>
                <w:szCs w:val="18"/>
              </w:rPr>
            </w:pPr>
            <w:r w:rsidRPr="0075602A">
              <w:rPr>
                <w:rFonts w:ascii="Arial Narrow" w:hAnsi="Arial Narrow"/>
                <w:sz w:val="18"/>
                <w:szCs w:val="18"/>
              </w:rPr>
              <w:t>71,9</w:t>
            </w:r>
          </w:p>
        </w:tc>
      </w:tr>
      <w:tr w:rsidR="003749DB" w:rsidRPr="0075602A" w:rsidTr="005307FB">
        <w:tc>
          <w:tcPr>
            <w:cnfStyle w:val="001000000000"/>
            <w:tcW w:w="3683" w:type="dxa"/>
            <w:tcBorders>
              <w:left w:val="single" w:sz="4" w:space="0" w:color="auto"/>
              <w:right w:val="single" w:sz="4" w:space="0" w:color="auto"/>
            </w:tcBorders>
            <w:shd w:val="clear" w:color="auto" w:fill="auto"/>
          </w:tcPr>
          <w:p w:rsidR="003749DB" w:rsidRPr="0075602A" w:rsidRDefault="003749DB"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749DB" w:rsidRPr="0075602A" w:rsidRDefault="003749DB"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3749DB" w:rsidRPr="0075602A" w:rsidRDefault="003749DB" w:rsidP="005307F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3749DB" w:rsidRPr="0075602A" w:rsidRDefault="003749DB" w:rsidP="005307FB">
            <w:pPr>
              <w:jc w:val="center"/>
              <w:cnfStyle w:val="000000000000"/>
              <w:rPr>
                <w:rFonts w:ascii="Arial Narrow" w:hAnsi="Arial Narrow"/>
                <w:sz w:val="18"/>
                <w:szCs w:val="18"/>
              </w:rPr>
            </w:pPr>
            <w:r w:rsidRPr="0075602A">
              <w:rPr>
                <w:rFonts w:ascii="Arial Narrow" w:hAnsi="Arial Narrow"/>
                <w:sz w:val="18"/>
                <w:szCs w:val="18"/>
              </w:rPr>
              <w:t>128</w:t>
            </w:r>
          </w:p>
        </w:tc>
        <w:tc>
          <w:tcPr>
            <w:tcW w:w="1152" w:type="dxa"/>
            <w:tcBorders>
              <w:right w:val="single" w:sz="4" w:space="0" w:color="auto"/>
            </w:tcBorders>
            <w:shd w:val="clear" w:color="auto" w:fill="auto"/>
          </w:tcPr>
          <w:p w:rsidR="003749DB" w:rsidRPr="0075602A" w:rsidRDefault="003749DB" w:rsidP="005307FB">
            <w:pPr>
              <w:jc w:val="center"/>
              <w:cnfStyle w:val="000000000000"/>
              <w:rPr>
                <w:rFonts w:ascii="Arial Narrow" w:hAnsi="Arial Narrow"/>
                <w:sz w:val="18"/>
                <w:szCs w:val="18"/>
              </w:rPr>
            </w:pPr>
            <w:r w:rsidRPr="0075602A">
              <w:rPr>
                <w:rFonts w:ascii="Arial Narrow" w:hAnsi="Arial Narrow"/>
                <w:sz w:val="18"/>
                <w:szCs w:val="18"/>
              </w:rPr>
              <w:t>100</w:t>
            </w:r>
          </w:p>
        </w:tc>
      </w:tr>
    </w:tbl>
    <w:p w:rsidR="007E33C0" w:rsidRPr="0075602A" w:rsidRDefault="007E33C0" w:rsidP="007E33C0">
      <w:pPr>
        <w:spacing w:after="0"/>
        <w:rPr>
          <w:rFonts w:ascii="Arial Narrow" w:hAnsi="Arial Narrow" w:cs="Arial"/>
        </w:rPr>
      </w:pPr>
    </w:p>
    <w:p w:rsidR="007E33C0" w:rsidRPr="0075602A" w:rsidRDefault="007E33C0" w:rsidP="006120B8">
      <w:pPr>
        <w:spacing w:after="0"/>
        <w:jc w:val="both"/>
        <w:rPr>
          <w:rFonts w:ascii="Arial Narrow" w:hAnsi="Arial Narrow" w:cs="Arial"/>
        </w:rPr>
      </w:pPr>
      <w:r w:rsidRPr="0075602A">
        <w:rPr>
          <w:rFonts w:ascii="Arial Narrow" w:hAnsi="Arial Narrow" w:cs="Arial"/>
        </w:rPr>
        <w:t>Peu de femmes et d’hommes ont pu citer correctement la méthode de préparatio</w:t>
      </w:r>
      <w:r w:rsidR="006D56BD" w:rsidRPr="0075602A">
        <w:rPr>
          <w:rFonts w:ascii="Arial Narrow" w:hAnsi="Arial Narrow" w:cs="Arial"/>
        </w:rPr>
        <w:t>n de la SRO. Chez les femmes, 29,9</w:t>
      </w:r>
      <w:r w:rsidRPr="0075602A">
        <w:rPr>
          <w:rFonts w:ascii="Arial Narrow" w:hAnsi="Arial Narrow" w:cs="Arial"/>
        </w:rPr>
        <w:t xml:space="preserve">% seulement ont pu le faire soit </w:t>
      </w:r>
      <w:r w:rsidR="006D56BD" w:rsidRPr="0075602A">
        <w:rPr>
          <w:rFonts w:ascii="Arial Narrow" w:hAnsi="Arial Narrow" w:cs="Arial"/>
        </w:rPr>
        <w:t>128</w:t>
      </w:r>
      <w:r w:rsidRPr="0075602A">
        <w:rPr>
          <w:rFonts w:ascii="Arial Narrow" w:hAnsi="Arial Narrow" w:cs="Arial"/>
        </w:rPr>
        <w:t xml:space="preserve"> personnes ta</w:t>
      </w:r>
      <w:r w:rsidR="006D56BD" w:rsidRPr="0075602A">
        <w:rPr>
          <w:rFonts w:ascii="Arial Narrow" w:hAnsi="Arial Narrow" w:cs="Arial"/>
        </w:rPr>
        <w:t>ndis que chez les hommes c’est 20,3</w:t>
      </w:r>
      <w:r w:rsidRPr="0075602A">
        <w:rPr>
          <w:rFonts w:ascii="Arial Narrow" w:hAnsi="Arial Narrow" w:cs="Arial"/>
        </w:rPr>
        <w:t xml:space="preserve">% soit </w:t>
      </w:r>
      <w:r w:rsidR="006D56BD" w:rsidRPr="0075602A">
        <w:rPr>
          <w:rFonts w:ascii="Arial Narrow" w:hAnsi="Arial Narrow" w:cs="Arial"/>
        </w:rPr>
        <w:t>26</w:t>
      </w:r>
      <w:r w:rsidRPr="0075602A">
        <w:rPr>
          <w:rFonts w:ascii="Arial Narrow" w:hAnsi="Arial Narrow" w:cs="Arial"/>
        </w:rPr>
        <w:t xml:space="preserve"> personnes.</w:t>
      </w:r>
      <w:r w:rsidR="006120B8" w:rsidRPr="0075602A">
        <w:rPr>
          <w:rFonts w:ascii="Arial Narrow" w:hAnsi="Arial Narrow" w:cs="Arial"/>
        </w:rPr>
        <w:t xml:space="preserve"> Celles qui avaient des notions chez les femmes sont au nombre de</w:t>
      </w:r>
      <w:r w:rsidR="006D56BD" w:rsidRPr="0075602A">
        <w:rPr>
          <w:rFonts w:ascii="Arial Narrow" w:hAnsi="Arial Narrow" w:cs="Arial"/>
        </w:rPr>
        <w:t xml:space="preserve"> 80</w:t>
      </w:r>
      <w:r w:rsidR="006120B8" w:rsidRPr="0075602A">
        <w:rPr>
          <w:rFonts w:ascii="Arial Narrow" w:hAnsi="Arial Narrow" w:cs="Arial"/>
        </w:rPr>
        <w:t xml:space="preserve"> soit 18,</w:t>
      </w:r>
      <w:r w:rsidR="006D56BD" w:rsidRPr="0075602A">
        <w:rPr>
          <w:rFonts w:ascii="Arial Narrow" w:hAnsi="Arial Narrow" w:cs="Arial"/>
        </w:rPr>
        <w:t>7</w:t>
      </w:r>
      <w:r w:rsidR="006120B8" w:rsidRPr="0075602A">
        <w:rPr>
          <w:rFonts w:ascii="Arial Narrow" w:hAnsi="Arial Narrow" w:cs="Arial"/>
        </w:rPr>
        <w:t xml:space="preserve">% et chez les hommes de </w:t>
      </w:r>
      <w:r w:rsidR="006D56BD" w:rsidRPr="0075602A">
        <w:rPr>
          <w:rFonts w:ascii="Arial Narrow" w:hAnsi="Arial Narrow" w:cs="Arial"/>
        </w:rPr>
        <w:t>7</w:t>
      </w:r>
      <w:r w:rsidR="006120B8" w:rsidRPr="0075602A">
        <w:rPr>
          <w:rFonts w:ascii="Arial Narrow" w:hAnsi="Arial Narrow" w:cs="Arial"/>
        </w:rPr>
        <w:t>,</w:t>
      </w:r>
      <w:r w:rsidR="006D56BD" w:rsidRPr="0075602A">
        <w:rPr>
          <w:rFonts w:ascii="Arial Narrow" w:hAnsi="Arial Narrow" w:cs="Arial"/>
        </w:rPr>
        <w:t>8% pour 10</w:t>
      </w:r>
      <w:r w:rsidR="006120B8" w:rsidRPr="0075602A">
        <w:rPr>
          <w:rFonts w:ascii="Arial Narrow" w:hAnsi="Arial Narrow" w:cs="Arial"/>
        </w:rPr>
        <w:t xml:space="preserve"> personnes. La préparation de la SRO est moins connue par les hommes que par les femmes</w:t>
      </w:r>
      <w:r w:rsidR="006D56BD" w:rsidRPr="0075602A">
        <w:rPr>
          <w:rFonts w:ascii="Arial Narrow" w:hAnsi="Arial Narrow" w:cs="Arial"/>
        </w:rPr>
        <w:t>.</w:t>
      </w:r>
    </w:p>
    <w:p w:rsidR="007E33C0" w:rsidRPr="0075602A" w:rsidRDefault="007E33C0" w:rsidP="00D76555">
      <w:pPr>
        <w:spacing w:after="0"/>
        <w:rPr>
          <w:rFonts w:ascii="Arial Narrow" w:hAnsi="Arial Narrow" w:cs="Arial"/>
        </w:rPr>
      </w:pPr>
    </w:p>
    <w:p w:rsidR="003E5BE0" w:rsidRPr="0075602A" w:rsidRDefault="003E5BE0" w:rsidP="003E5BE0">
      <w:pPr>
        <w:spacing w:after="0"/>
        <w:rPr>
          <w:rFonts w:ascii="Arial Narrow" w:hAnsi="Arial Narrow" w:cs="Arial"/>
        </w:rPr>
      </w:pPr>
      <w:r w:rsidRPr="0075602A">
        <w:rPr>
          <w:rFonts w:ascii="Arial Narrow" w:hAnsi="Arial Narrow" w:cs="Arial"/>
          <w:b/>
        </w:rPr>
        <w:t>Tableau 48 :</w:t>
      </w:r>
      <w:r w:rsidRPr="0075602A">
        <w:rPr>
          <w:rFonts w:ascii="Arial Narrow" w:hAnsi="Arial Narrow" w:cs="Arial"/>
        </w:rPr>
        <w:t xml:space="preserve"> Répartition des femmes et des hommes suivant la connaissance des causes de la diarrhée.</w:t>
      </w:r>
    </w:p>
    <w:p w:rsidR="00B657C3" w:rsidRPr="0075602A" w:rsidRDefault="00B657C3" w:rsidP="003E5BE0">
      <w:pPr>
        <w:spacing w:after="0"/>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B657C3" w:rsidRPr="0075602A" w:rsidTr="005307FB">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B657C3" w:rsidRPr="0075602A" w:rsidRDefault="00B657C3" w:rsidP="005307FB">
            <w:pPr>
              <w:rPr>
                <w:rFonts w:ascii="Arial Narrow" w:hAnsi="Arial Narrow" w:cs="Arial"/>
                <w:sz w:val="18"/>
                <w:szCs w:val="18"/>
              </w:rPr>
            </w:pPr>
            <w:r w:rsidRPr="0075602A">
              <w:rPr>
                <w:rFonts w:ascii="Arial Narrow" w:hAnsi="Arial Narrow" w:cs="Arial"/>
                <w:sz w:val="18"/>
                <w:szCs w:val="18"/>
              </w:rPr>
              <w:t xml:space="preserve">Diarrhée </w:t>
            </w:r>
          </w:p>
        </w:tc>
        <w:tc>
          <w:tcPr>
            <w:tcW w:w="2302" w:type="dxa"/>
            <w:gridSpan w:val="2"/>
            <w:tcBorders>
              <w:top w:val="single" w:sz="4" w:space="0" w:color="auto"/>
              <w:left w:val="single" w:sz="4" w:space="0" w:color="auto"/>
              <w:bottom w:val="nil"/>
            </w:tcBorders>
            <w:shd w:val="clear" w:color="auto" w:fill="auto"/>
          </w:tcPr>
          <w:p w:rsidR="00B657C3" w:rsidRPr="0075602A" w:rsidRDefault="00B657C3"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B657C3" w:rsidRPr="0075602A" w:rsidRDefault="00B657C3"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B657C3" w:rsidRPr="0075602A" w:rsidTr="005307FB">
        <w:trPr>
          <w:cnfStyle w:val="000000100000"/>
        </w:trPr>
        <w:tc>
          <w:tcPr>
            <w:cnfStyle w:val="001000000000"/>
            <w:tcW w:w="3683" w:type="dxa"/>
            <w:vMerge/>
            <w:tcBorders>
              <w:left w:val="single" w:sz="4" w:space="0" w:color="auto"/>
              <w:right w:val="single" w:sz="4" w:space="0" w:color="auto"/>
            </w:tcBorders>
            <w:shd w:val="clear" w:color="auto" w:fill="auto"/>
          </w:tcPr>
          <w:p w:rsidR="00B657C3" w:rsidRPr="0075602A" w:rsidRDefault="00B657C3"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B657C3" w:rsidRPr="0075602A" w:rsidRDefault="00B657C3"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B657C3" w:rsidRPr="0075602A" w:rsidRDefault="00B657C3"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B657C3" w:rsidRPr="0075602A" w:rsidRDefault="00B657C3"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B657C3" w:rsidRPr="0075602A" w:rsidRDefault="00B657C3"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657C3" w:rsidRPr="0075602A" w:rsidTr="005307FB">
        <w:tc>
          <w:tcPr>
            <w:cnfStyle w:val="001000000000"/>
            <w:tcW w:w="3683" w:type="dxa"/>
            <w:vMerge/>
            <w:tcBorders>
              <w:left w:val="single" w:sz="4" w:space="0" w:color="auto"/>
              <w:bottom w:val="single" w:sz="4" w:space="0" w:color="auto"/>
              <w:right w:val="single" w:sz="4" w:space="0" w:color="auto"/>
            </w:tcBorders>
            <w:shd w:val="clear" w:color="auto" w:fill="auto"/>
          </w:tcPr>
          <w:p w:rsidR="00B657C3" w:rsidRPr="0075602A" w:rsidRDefault="00B657C3"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657C3" w:rsidRPr="0075602A" w:rsidRDefault="00B657C3"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657C3" w:rsidRPr="0075602A" w:rsidRDefault="00B657C3"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657C3" w:rsidRPr="0075602A" w:rsidRDefault="00B657C3"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B657C3" w:rsidRPr="0075602A" w:rsidRDefault="00B657C3" w:rsidP="005307FB">
            <w:pPr>
              <w:cnfStyle w:val="000000000000"/>
              <w:rPr>
                <w:rFonts w:ascii="Arial Narrow" w:hAnsi="Arial Narrow" w:cs="Arial"/>
                <w:b/>
                <w:sz w:val="18"/>
                <w:szCs w:val="18"/>
              </w:rPr>
            </w:pPr>
          </w:p>
        </w:tc>
      </w:tr>
      <w:tr w:rsidR="003757FD" w:rsidRPr="0075602A" w:rsidTr="005307FB">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3757FD" w:rsidRPr="0075602A" w:rsidRDefault="003757FD" w:rsidP="005307FB">
            <w:pPr>
              <w:rPr>
                <w:rFonts w:ascii="Arial Narrow" w:hAnsi="Arial Narrow"/>
                <w:b w:val="0"/>
                <w:sz w:val="18"/>
                <w:szCs w:val="18"/>
              </w:rPr>
            </w:pPr>
            <w:r w:rsidRPr="0075602A">
              <w:rPr>
                <w:rFonts w:ascii="Arial Narrow" w:hAnsi="Arial Narrow"/>
                <w:b w:val="0"/>
                <w:sz w:val="18"/>
                <w:szCs w:val="18"/>
              </w:rPr>
              <w:t>Elle connait les principales causes</w:t>
            </w:r>
          </w:p>
        </w:tc>
        <w:tc>
          <w:tcPr>
            <w:tcW w:w="1151" w:type="dxa"/>
            <w:tcBorders>
              <w:top w:val="single" w:sz="4" w:space="0" w:color="auto"/>
              <w:left w:val="single" w:sz="4" w:space="0" w:color="auto"/>
            </w:tcBorders>
            <w:shd w:val="clear" w:color="auto" w:fill="auto"/>
          </w:tcPr>
          <w:p w:rsidR="003757FD" w:rsidRPr="0075602A" w:rsidRDefault="003757FD" w:rsidP="00B657C3">
            <w:pPr>
              <w:jc w:val="center"/>
              <w:cnfStyle w:val="000000100000"/>
              <w:rPr>
                <w:rFonts w:ascii="Arial Narrow" w:hAnsi="Arial Narrow"/>
                <w:sz w:val="18"/>
                <w:szCs w:val="18"/>
              </w:rPr>
            </w:pPr>
            <w:r w:rsidRPr="0075602A">
              <w:rPr>
                <w:rFonts w:ascii="Arial Narrow" w:hAnsi="Arial Narrow"/>
                <w:sz w:val="18"/>
                <w:szCs w:val="18"/>
              </w:rPr>
              <w:t>179</w:t>
            </w:r>
          </w:p>
        </w:tc>
        <w:tc>
          <w:tcPr>
            <w:tcW w:w="1151" w:type="dxa"/>
            <w:tcBorders>
              <w:top w:val="single" w:sz="4" w:space="0" w:color="auto"/>
            </w:tcBorders>
            <w:shd w:val="clear" w:color="auto" w:fill="auto"/>
          </w:tcPr>
          <w:p w:rsidR="003757FD" w:rsidRPr="0075602A" w:rsidRDefault="003757FD" w:rsidP="00B657C3">
            <w:pPr>
              <w:jc w:val="center"/>
              <w:cnfStyle w:val="000000100000"/>
              <w:rPr>
                <w:rFonts w:ascii="Arial Narrow" w:hAnsi="Arial Narrow"/>
                <w:sz w:val="18"/>
                <w:szCs w:val="18"/>
              </w:rPr>
            </w:pPr>
            <w:r w:rsidRPr="0075602A">
              <w:rPr>
                <w:rFonts w:ascii="Arial Narrow" w:hAnsi="Arial Narrow"/>
                <w:sz w:val="18"/>
                <w:szCs w:val="18"/>
              </w:rPr>
              <w:t>41,8</w:t>
            </w:r>
          </w:p>
        </w:tc>
        <w:tc>
          <w:tcPr>
            <w:tcW w:w="1151" w:type="dxa"/>
            <w:tcBorders>
              <w:top w:val="single" w:sz="4" w:space="0" w:color="auto"/>
            </w:tcBorders>
            <w:shd w:val="clear" w:color="auto" w:fill="auto"/>
          </w:tcPr>
          <w:p w:rsidR="003757FD" w:rsidRPr="0075602A" w:rsidRDefault="003757FD" w:rsidP="003757FD">
            <w:pPr>
              <w:jc w:val="center"/>
              <w:cnfStyle w:val="000000100000"/>
              <w:rPr>
                <w:rFonts w:ascii="Arial Narrow" w:hAnsi="Arial Narrow"/>
                <w:sz w:val="18"/>
                <w:szCs w:val="18"/>
              </w:rPr>
            </w:pPr>
            <w:r w:rsidRPr="0075602A">
              <w:rPr>
                <w:rFonts w:ascii="Arial Narrow" w:hAnsi="Arial Narrow"/>
                <w:sz w:val="18"/>
                <w:szCs w:val="18"/>
              </w:rPr>
              <w:t>65</w:t>
            </w:r>
          </w:p>
        </w:tc>
        <w:tc>
          <w:tcPr>
            <w:tcW w:w="1152" w:type="dxa"/>
            <w:tcBorders>
              <w:top w:val="single" w:sz="4" w:space="0" w:color="auto"/>
              <w:right w:val="single" w:sz="4" w:space="0" w:color="auto"/>
            </w:tcBorders>
            <w:shd w:val="clear" w:color="auto" w:fill="auto"/>
          </w:tcPr>
          <w:p w:rsidR="003757FD" w:rsidRPr="0075602A" w:rsidRDefault="003757FD" w:rsidP="003757FD">
            <w:pPr>
              <w:jc w:val="center"/>
              <w:cnfStyle w:val="000000100000"/>
              <w:rPr>
                <w:rFonts w:ascii="Arial Narrow" w:hAnsi="Arial Narrow"/>
                <w:sz w:val="18"/>
                <w:szCs w:val="18"/>
              </w:rPr>
            </w:pPr>
            <w:r w:rsidRPr="0075602A">
              <w:rPr>
                <w:rFonts w:ascii="Arial Narrow" w:hAnsi="Arial Narrow"/>
                <w:sz w:val="18"/>
                <w:szCs w:val="18"/>
              </w:rPr>
              <w:t>50,8</w:t>
            </w:r>
          </w:p>
        </w:tc>
      </w:tr>
      <w:tr w:rsidR="003757FD" w:rsidRPr="0075602A" w:rsidTr="005307FB">
        <w:tc>
          <w:tcPr>
            <w:cnfStyle w:val="001000000000"/>
            <w:tcW w:w="3683" w:type="dxa"/>
            <w:tcBorders>
              <w:left w:val="single" w:sz="4" w:space="0" w:color="auto"/>
              <w:right w:val="single" w:sz="4" w:space="0" w:color="auto"/>
            </w:tcBorders>
            <w:shd w:val="clear" w:color="auto" w:fill="auto"/>
          </w:tcPr>
          <w:p w:rsidR="003757FD" w:rsidRPr="0075602A" w:rsidRDefault="003757FD" w:rsidP="005307FB">
            <w:pPr>
              <w:rPr>
                <w:rFonts w:ascii="Arial Narrow" w:hAnsi="Arial Narrow"/>
                <w:b w:val="0"/>
                <w:sz w:val="18"/>
                <w:szCs w:val="18"/>
              </w:rPr>
            </w:pPr>
            <w:r w:rsidRPr="0075602A">
              <w:rPr>
                <w:rFonts w:ascii="Arial Narrow" w:hAnsi="Arial Narrow"/>
                <w:b w:val="0"/>
                <w:sz w:val="18"/>
                <w:szCs w:val="18"/>
              </w:rPr>
              <w:t>Elle connait partiellement les causes</w:t>
            </w:r>
          </w:p>
        </w:tc>
        <w:tc>
          <w:tcPr>
            <w:tcW w:w="1151" w:type="dxa"/>
            <w:tcBorders>
              <w:left w:val="single" w:sz="4" w:space="0" w:color="auto"/>
            </w:tcBorders>
            <w:shd w:val="clear" w:color="auto" w:fill="auto"/>
          </w:tcPr>
          <w:p w:rsidR="003757FD" w:rsidRPr="0075602A" w:rsidRDefault="003757FD" w:rsidP="00B657C3">
            <w:pPr>
              <w:jc w:val="center"/>
              <w:cnfStyle w:val="000000000000"/>
              <w:rPr>
                <w:rFonts w:ascii="Arial Narrow" w:hAnsi="Arial Narrow"/>
                <w:sz w:val="18"/>
                <w:szCs w:val="18"/>
              </w:rPr>
            </w:pPr>
            <w:r w:rsidRPr="0075602A">
              <w:rPr>
                <w:rFonts w:ascii="Arial Narrow" w:hAnsi="Arial Narrow"/>
                <w:sz w:val="18"/>
                <w:szCs w:val="18"/>
              </w:rPr>
              <w:t>116</w:t>
            </w:r>
          </w:p>
        </w:tc>
        <w:tc>
          <w:tcPr>
            <w:tcW w:w="1151" w:type="dxa"/>
            <w:shd w:val="clear" w:color="auto" w:fill="auto"/>
          </w:tcPr>
          <w:p w:rsidR="003757FD" w:rsidRPr="0075602A" w:rsidRDefault="003757FD" w:rsidP="00B657C3">
            <w:pPr>
              <w:jc w:val="center"/>
              <w:cnfStyle w:val="000000000000"/>
              <w:rPr>
                <w:rFonts w:ascii="Arial Narrow" w:hAnsi="Arial Narrow"/>
                <w:sz w:val="18"/>
                <w:szCs w:val="18"/>
              </w:rPr>
            </w:pPr>
            <w:r w:rsidRPr="0075602A">
              <w:rPr>
                <w:rFonts w:ascii="Arial Narrow" w:hAnsi="Arial Narrow"/>
                <w:sz w:val="18"/>
                <w:szCs w:val="18"/>
              </w:rPr>
              <w:t>27,1</w:t>
            </w:r>
          </w:p>
        </w:tc>
        <w:tc>
          <w:tcPr>
            <w:tcW w:w="1151" w:type="dxa"/>
            <w:shd w:val="clear" w:color="auto" w:fill="auto"/>
          </w:tcPr>
          <w:p w:rsidR="003757FD" w:rsidRPr="0075602A" w:rsidRDefault="003757FD" w:rsidP="003757FD">
            <w:pPr>
              <w:jc w:val="center"/>
              <w:cnfStyle w:val="000000000000"/>
              <w:rPr>
                <w:rFonts w:ascii="Arial Narrow" w:hAnsi="Arial Narrow"/>
                <w:sz w:val="18"/>
                <w:szCs w:val="18"/>
              </w:rPr>
            </w:pPr>
            <w:r w:rsidRPr="0075602A">
              <w:rPr>
                <w:rFonts w:ascii="Arial Narrow" w:hAnsi="Arial Narrow"/>
                <w:sz w:val="18"/>
                <w:szCs w:val="18"/>
              </w:rPr>
              <w:t>19</w:t>
            </w:r>
          </w:p>
        </w:tc>
        <w:tc>
          <w:tcPr>
            <w:tcW w:w="1152" w:type="dxa"/>
            <w:tcBorders>
              <w:right w:val="single" w:sz="4" w:space="0" w:color="auto"/>
            </w:tcBorders>
            <w:shd w:val="clear" w:color="auto" w:fill="auto"/>
          </w:tcPr>
          <w:p w:rsidR="003757FD" w:rsidRPr="0075602A" w:rsidRDefault="003757FD" w:rsidP="003757FD">
            <w:pPr>
              <w:jc w:val="center"/>
              <w:cnfStyle w:val="000000000000"/>
              <w:rPr>
                <w:rFonts w:ascii="Arial Narrow" w:hAnsi="Arial Narrow"/>
                <w:sz w:val="18"/>
                <w:szCs w:val="18"/>
              </w:rPr>
            </w:pPr>
            <w:r w:rsidRPr="0075602A">
              <w:rPr>
                <w:rFonts w:ascii="Arial Narrow" w:hAnsi="Arial Narrow"/>
                <w:sz w:val="18"/>
                <w:szCs w:val="18"/>
              </w:rPr>
              <w:t>14,8</w:t>
            </w:r>
          </w:p>
        </w:tc>
      </w:tr>
      <w:tr w:rsidR="003757FD" w:rsidRPr="0075602A" w:rsidTr="005307FB">
        <w:trPr>
          <w:cnfStyle w:val="000000100000"/>
        </w:trPr>
        <w:tc>
          <w:tcPr>
            <w:cnfStyle w:val="001000000000"/>
            <w:tcW w:w="3683" w:type="dxa"/>
            <w:tcBorders>
              <w:left w:val="single" w:sz="4" w:space="0" w:color="auto"/>
              <w:right w:val="single" w:sz="4" w:space="0" w:color="auto"/>
            </w:tcBorders>
            <w:shd w:val="clear" w:color="auto" w:fill="auto"/>
          </w:tcPr>
          <w:p w:rsidR="003757FD" w:rsidRPr="0075602A" w:rsidRDefault="003757FD" w:rsidP="005307FB">
            <w:pPr>
              <w:rPr>
                <w:rFonts w:ascii="Arial Narrow" w:hAnsi="Arial Narrow"/>
                <w:b w:val="0"/>
                <w:sz w:val="16"/>
                <w:szCs w:val="16"/>
              </w:rPr>
            </w:pPr>
            <w:r w:rsidRPr="0075602A">
              <w:rPr>
                <w:rFonts w:ascii="Arial Narrow" w:hAnsi="Arial Narrow"/>
                <w:b w:val="0"/>
                <w:sz w:val="16"/>
                <w:szCs w:val="16"/>
              </w:rPr>
              <w:t>NSP</w:t>
            </w:r>
          </w:p>
        </w:tc>
        <w:tc>
          <w:tcPr>
            <w:tcW w:w="1151" w:type="dxa"/>
            <w:tcBorders>
              <w:left w:val="single" w:sz="4" w:space="0" w:color="auto"/>
            </w:tcBorders>
            <w:shd w:val="clear" w:color="auto" w:fill="auto"/>
          </w:tcPr>
          <w:p w:rsidR="003757FD" w:rsidRPr="0075602A" w:rsidRDefault="003757FD" w:rsidP="00B657C3">
            <w:pPr>
              <w:jc w:val="center"/>
              <w:cnfStyle w:val="000000100000"/>
              <w:rPr>
                <w:rFonts w:ascii="Arial Narrow" w:hAnsi="Arial Narrow"/>
                <w:sz w:val="18"/>
                <w:szCs w:val="18"/>
              </w:rPr>
            </w:pPr>
            <w:r w:rsidRPr="0075602A">
              <w:rPr>
                <w:rFonts w:ascii="Arial Narrow" w:hAnsi="Arial Narrow"/>
                <w:sz w:val="18"/>
                <w:szCs w:val="18"/>
              </w:rPr>
              <w:t>133</w:t>
            </w:r>
          </w:p>
        </w:tc>
        <w:tc>
          <w:tcPr>
            <w:tcW w:w="1151" w:type="dxa"/>
            <w:shd w:val="clear" w:color="auto" w:fill="auto"/>
          </w:tcPr>
          <w:p w:rsidR="003757FD" w:rsidRPr="0075602A" w:rsidRDefault="003757FD" w:rsidP="00B657C3">
            <w:pPr>
              <w:jc w:val="center"/>
              <w:cnfStyle w:val="000000100000"/>
              <w:rPr>
                <w:rFonts w:ascii="Arial Narrow" w:hAnsi="Arial Narrow"/>
                <w:sz w:val="18"/>
                <w:szCs w:val="18"/>
              </w:rPr>
            </w:pPr>
            <w:r w:rsidRPr="0075602A">
              <w:rPr>
                <w:rFonts w:ascii="Arial Narrow" w:hAnsi="Arial Narrow"/>
                <w:sz w:val="18"/>
                <w:szCs w:val="18"/>
              </w:rPr>
              <w:t>31,1</w:t>
            </w:r>
          </w:p>
        </w:tc>
        <w:tc>
          <w:tcPr>
            <w:tcW w:w="1151" w:type="dxa"/>
            <w:shd w:val="clear" w:color="auto" w:fill="auto"/>
          </w:tcPr>
          <w:p w:rsidR="003757FD" w:rsidRPr="0075602A" w:rsidRDefault="003757FD" w:rsidP="003757FD">
            <w:pPr>
              <w:jc w:val="center"/>
              <w:cnfStyle w:val="000000100000"/>
              <w:rPr>
                <w:rFonts w:ascii="Arial Narrow" w:hAnsi="Arial Narrow"/>
                <w:sz w:val="18"/>
                <w:szCs w:val="18"/>
              </w:rPr>
            </w:pPr>
            <w:r w:rsidRPr="0075602A">
              <w:rPr>
                <w:rFonts w:ascii="Arial Narrow" w:hAnsi="Arial Narrow"/>
                <w:sz w:val="18"/>
                <w:szCs w:val="18"/>
              </w:rPr>
              <w:t>44</w:t>
            </w:r>
          </w:p>
        </w:tc>
        <w:tc>
          <w:tcPr>
            <w:tcW w:w="1152" w:type="dxa"/>
            <w:tcBorders>
              <w:right w:val="single" w:sz="4" w:space="0" w:color="auto"/>
            </w:tcBorders>
            <w:shd w:val="clear" w:color="auto" w:fill="auto"/>
          </w:tcPr>
          <w:p w:rsidR="003757FD" w:rsidRPr="0075602A" w:rsidRDefault="003757FD" w:rsidP="003757FD">
            <w:pPr>
              <w:jc w:val="center"/>
              <w:cnfStyle w:val="000000100000"/>
              <w:rPr>
                <w:rFonts w:ascii="Arial Narrow" w:hAnsi="Arial Narrow"/>
                <w:sz w:val="18"/>
                <w:szCs w:val="18"/>
              </w:rPr>
            </w:pPr>
            <w:r w:rsidRPr="0075602A">
              <w:rPr>
                <w:rFonts w:ascii="Arial Narrow" w:hAnsi="Arial Narrow"/>
                <w:sz w:val="18"/>
                <w:szCs w:val="18"/>
              </w:rPr>
              <w:t>34,4</w:t>
            </w:r>
          </w:p>
        </w:tc>
      </w:tr>
      <w:tr w:rsidR="00B657C3" w:rsidRPr="0075602A" w:rsidTr="005307FB">
        <w:tc>
          <w:tcPr>
            <w:cnfStyle w:val="001000000000"/>
            <w:tcW w:w="3683" w:type="dxa"/>
            <w:tcBorders>
              <w:left w:val="single" w:sz="4" w:space="0" w:color="auto"/>
              <w:right w:val="single" w:sz="4" w:space="0" w:color="auto"/>
            </w:tcBorders>
            <w:shd w:val="clear" w:color="auto" w:fill="auto"/>
          </w:tcPr>
          <w:p w:rsidR="00B657C3" w:rsidRPr="0075602A" w:rsidRDefault="00B657C3"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657C3" w:rsidRPr="0075602A" w:rsidRDefault="00B657C3"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B657C3" w:rsidRPr="0075602A" w:rsidRDefault="00B657C3" w:rsidP="005307F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B657C3" w:rsidRPr="0075602A" w:rsidRDefault="003757FD" w:rsidP="005307FB">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B657C3" w:rsidRPr="0075602A" w:rsidRDefault="00B657C3" w:rsidP="005307F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B657C3" w:rsidRPr="0075602A" w:rsidRDefault="00B657C3" w:rsidP="003E5BE0">
      <w:pPr>
        <w:spacing w:after="0"/>
        <w:rPr>
          <w:rFonts w:ascii="Arial Narrow" w:hAnsi="Arial Narrow" w:cs="Arial"/>
        </w:rPr>
      </w:pPr>
    </w:p>
    <w:p w:rsidR="00953234" w:rsidRPr="0075602A" w:rsidRDefault="00953234" w:rsidP="00953234">
      <w:pPr>
        <w:spacing w:after="0"/>
        <w:jc w:val="both"/>
        <w:rPr>
          <w:rFonts w:ascii="Arial Narrow" w:hAnsi="Arial Narrow" w:cs="Arial"/>
        </w:rPr>
      </w:pPr>
      <w:r w:rsidRPr="0075602A">
        <w:rPr>
          <w:rFonts w:ascii="Arial Narrow" w:hAnsi="Arial Narrow" w:cs="Arial"/>
        </w:rPr>
        <w:t xml:space="preserve">Pour la connaissance des causes de la diarrhée par les femmes, elle l’est à </w:t>
      </w:r>
      <w:r w:rsidR="003E7B42" w:rsidRPr="0075602A">
        <w:rPr>
          <w:rFonts w:ascii="Arial Narrow" w:hAnsi="Arial Narrow" w:cs="Arial"/>
        </w:rPr>
        <w:t>4</w:t>
      </w:r>
      <w:r w:rsidRPr="0075602A">
        <w:rPr>
          <w:rFonts w:ascii="Arial Narrow" w:hAnsi="Arial Narrow" w:cs="Arial"/>
        </w:rPr>
        <w:t>1</w:t>
      </w:r>
      <w:r w:rsidR="003E7B42" w:rsidRPr="0075602A">
        <w:rPr>
          <w:rFonts w:ascii="Arial Narrow" w:hAnsi="Arial Narrow" w:cs="Arial"/>
        </w:rPr>
        <w:t>,8</w:t>
      </w:r>
      <w:r w:rsidRPr="0075602A">
        <w:rPr>
          <w:rFonts w:ascii="Arial Narrow" w:hAnsi="Arial Narrow" w:cs="Arial"/>
        </w:rPr>
        <w:t>% selon 1</w:t>
      </w:r>
      <w:r w:rsidR="003E7B42" w:rsidRPr="0075602A">
        <w:rPr>
          <w:rFonts w:ascii="Arial Narrow" w:hAnsi="Arial Narrow" w:cs="Arial"/>
        </w:rPr>
        <w:t>79</w:t>
      </w:r>
      <w:r w:rsidRPr="0075602A">
        <w:rPr>
          <w:rFonts w:ascii="Arial Narrow" w:hAnsi="Arial Narrow" w:cs="Arial"/>
        </w:rPr>
        <w:t xml:space="preserve"> d’elles. Au niveau des hommes elle est plus élevée et atteint 5</w:t>
      </w:r>
      <w:r w:rsidR="003E7B42" w:rsidRPr="0075602A">
        <w:rPr>
          <w:rFonts w:ascii="Arial Narrow" w:hAnsi="Arial Narrow" w:cs="Arial"/>
        </w:rPr>
        <w:t>0,8</w:t>
      </w:r>
      <w:r w:rsidRPr="0075602A">
        <w:rPr>
          <w:rFonts w:ascii="Arial Narrow" w:hAnsi="Arial Narrow" w:cs="Arial"/>
        </w:rPr>
        <w:t xml:space="preserve">% pour </w:t>
      </w:r>
      <w:r w:rsidR="003E7B42" w:rsidRPr="0075602A">
        <w:rPr>
          <w:rFonts w:ascii="Arial Narrow" w:hAnsi="Arial Narrow" w:cs="Arial"/>
        </w:rPr>
        <w:t>6</w:t>
      </w:r>
      <w:r w:rsidRPr="0075602A">
        <w:rPr>
          <w:rFonts w:ascii="Arial Narrow" w:hAnsi="Arial Narrow" w:cs="Arial"/>
        </w:rPr>
        <w:t>5 personnes. Celles qui connaissent partiellement</w:t>
      </w:r>
      <w:r w:rsidR="00203D8D" w:rsidRPr="0075602A">
        <w:rPr>
          <w:rFonts w:ascii="Arial Narrow" w:hAnsi="Arial Narrow" w:cs="Arial"/>
        </w:rPr>
        <w:t xml:space="preserve"> les causes sont au nombre de 116</w:t>
      </w:r>
      <w:r w:rsidRPr="0075602A">
        <w:rPr>
          <w:rFonts w:ascii="Arial Narrow" w:hAnsi="Arial Narrow" w:cs="Arial"/>
        </w:rPr>
        <w:t xml:space="preserve"> soit 2</w:t>
      </w:r>
      <w:r w:rsidR="00203D8D" w:rsidRPr="0075602A">
        <w:rPr>
          <w:rFonts w:ascii="Arial Narrow" w:hAnsi="Arial Narrow" w:cs="Arial"/>
        </w:rPr>
        <w:t>7</w:t>
      </w:r>
      <w:r w:rsidRPr="0075602A">
        <w:rPr>
          <w:rFonts w:ascii="Arial Narrow" w:hAnsi="Arial Narrow" w:cs="Arial"/>
        </w:rPr>
        <w:t>,</w:t>
      </w:r>
      <w:r w:rsidR="00203D8D" w:rsidRPr="0075602A">
        <w:rPr>
          <w:rFonts w:ascii="Arial Narrow" w:hAnsi="Arial Narrow" w:cs="Arial"/>
        </w:rPr>
        <w:t>1</w:t>
      </w:r>
      <w:r w:rsidRPr="0075602A">
        <w:rPr>
          <w:rFonts w:ascii="Arial Narrow" w:hAnsi="Arial Narrow" w:cs="Arial"/>
        </w:rPr>
        <w:t xml:space="preserve">% et pour les hommes elle est de </w:t>
      </w:r>
      <w:r w:rsidR="00203D8D" w:rsidRPr="0075602A">
        <w:rPr>
          <w:rFonts w:ascii="Arial Narrow" w:hAnsi="Arial Narrow" w:cs="Arial"/>
        </w:rPr>
        <w:t>14</w:t>
      </w:r>
      <w:r w:rsidRPr="0075602A">
        <w:rPr>
          <w:rFonts w:ascii="Arial Narrow" w:hAnsi="Arial Narrow" w:cs="Arial"/>
        </w:rPr>
        <w:t>,</w:t>
      </w:r>
      <w:r w:rsidR="00203D8D" w:rsidRPr="0075602A">
        <w:rPr>
          <w:rFonts w:ascii="Arial Narrow" w:hAnsi="Arial Narrow" w:cs="Arial"/>
        </w:rPr>
        <w:t>8</w:t>
      </w:r>
      <w:r w:rsidRPr="0075602A">
        <w:rPr>
          <w:rFonts w:ascii="Arial Narrow" w:hAnsi="Arial Narrow" w:cs="Arial"/>
        </w:rPr>
        <w:t xml:space="preserve">% pour </w:t>
      </w:r>
      <w:r w:rsidR="00203D8D" w:rsidRPr="0075602A">
        <w:rPr>
          <w:rFonts w:ascii="Arial Narrow" w:hAnsi="Arial Narrow" w:cs="Arial"/>
        </w:rPr>
        <w:t>19</w:t>
      </w:r>
      <w:r w:rsidRPr="0075602A">
        <w:rPr>
          <w:rFonts w:ascii="Arial Narrow" w:hAnsi="Arial Narrow" w:cs="Arial"/>
        </w:rPr>
        <w:t xml:space="preserve"> personnes. Les hommes connaissent plus les causes de la diarrhée plus que les femmes.</w:t>
      </w:r>
    </w:p>
    <w:p w:rsidR="00B657C3" w:rsidRPr="0075602A" w:rsidRDefault="00B657C3" w:rsidP="003E5BE0">
      <w:pPr>
        <w:spacing w:after="0"/>
        <w:rPr>
          <w:rFonts w:ascii="Arial Narrow" w:hAnsi="Arial Narrow" w:cs="Arial"/>
        </w:rPr>
      </w:pPr>
    </w:p>
    <w:p w:rsidR="00916CEF" w:rsidRPr="0075602A" w:rsidRDefault="00916CEF" w:rsidP="00916CEF">
      <w:pPr>
        <w:spacing w:after="0"/>
        <w:rPr>
          <w:rFonts w:ascii="Arial Narrow" w:hAnsi="Arial Narrow" w:cs="Arial"/>
        </w:rPr>
      </w:pPr>
      <w:r w:rsidRPr="0075602A">
        <w:rPr>
          <w:rFonts w:ascii="Arial Narrow" w:hAnsi="Arial Narrow" w:cs="Arial"/>
          <w:b/>
        </w:rPr>
        <w:t>Tableau 49 :</w:t>
      </w:r>
      <w:r w:rsidRPr="0075602A">
        <w:rPr>
          <w:rFonts w:ascii="Arial Narrow" w:hAnsi="Arial Narrow" w:cs="Arial"/>
        </w:rPr>
        <w:t xml:space="preserve"> Répartition des femmes et des hommes suivant la connaissance des méthodes de prévention de la diarrhée.</w:t>
      </w:r>
    </w:p>
    <w:p w:rsidR="00916CEF" w:rsidRPr="0075602A" w:rsidRDefault="00916CEF" w:rsidP="00916CEF">
      <w:pPr>
        <w:spacing w:after="0"/>
        <w:rPr>
          <w:rFonts w:ascii="Arial Narrow" w:hAnsi="Arial Narrow" w:cs="Arial"/>
        </w:rPr>
      </w:pPr>
    </w:p>
    <w:tbl>
      <w:tblPr>
        <w:tblStyle w:val="Ombrageclair1"/>
        <w:tblW w:w="0" w:type="auto"/>
        <w:tblInd w:w="250" w:type="dxa"/>
        <w:tblLook w:val="04A0"/>
      </w:tblPr>
      <w:tblGrid>
        <w:gridCol w:w="4239"/>
        <w:gridCol w:w="1151"/>
        <w:gridCol w:w="1151"/>
        <w:gridCol w:w="1151"/>
        <w:gridCol w:w="1152"/>
      </w:tblGrid>
      <w:tr w:rsidR="00953234" w:rsidRPr="0075602A" w:rsidTr="00953234">
        <w:trPr>
          <w:cnfStyle w:val="100000000000"/>
        </w:trPr>
        <w:tc>
          <w:tcPr>
            <w:cnfStyle w:val="001000000000"/>
            <w:tcW w:w="4239" w:type="dxa"/>
            <w:vMerge w:val="restart"/>
            <w:tcBorders>
              <w:top w:val="single" w:sz="4" w:space="0" w:color="auto"/>
              <w:left w:val="single" w:sz="4" w:space="0" w:color="auto"/>
              <w:right w:val="single" w:sz="4" w:space="0" w:color="auto"/>
            </w:tcBorders>
            <w:shd w:val="clear" w:color="auto" w:fill="auto"/>
          </w:tcPr>
          <w:p w:rsidR="00953234" w:rsidRPr="0075602A" w:rsidRDefault="00953234" w:rsidP="005307FB">
            <w:pPr>
              <w:rPr>
                <w:rFonts w:ascii="Arial Narrow" w:hAnsi="Arial Narrow" w:cs="Arial"/>
                <w:sz w:val="18"/>
                <w:szCs w:val="18"/>
              </w:rPr>
            </w:pPr>
            <w:r w:rsidRPr="0075602A">
              <w:rPr>
                <w:rFonts w:ascii="Arial Narrow" w:hAnsi="Arial Narrow" w:cs="Arial"/>
                <w:sz w:val="18"/>
                <w:szCs w:val="18"/>
              </w:rPr>
              <w:t xml:space="preserve">Diarrhée </w:t>
            </w:r>
          </w:p>
        </w:tc>
        <w:tc>
          <w:tcPr>
            <w:tcW w:w="2302" w:type="dxa"/>
            <w:gridSpan w:val="2"/>
            <w:tcBorders>
              <w:top w:val="single" w:sz="4" w:space="0" w:color="auto"/>
              <w:left w:val="single" w:sz="4" w:space="0" w:color="auto"/>
              <w:bottom w:val="nil"/>
            </w:tcBorders>
            <w:shd w:val="clear" w:color="auto" w:fill="auto"/>
          </w:tcPr>
          <w:p w:rsidR="00953234" w:rsidRPr="0075602A" w:rsidRDefault="00953234"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953234" w:rsidRPr="0075602A" w:rsidRDefault="00953234"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953234" w:rsidRPr="0075602A" w:rsidTr="00953234">
        <w:trPr>
          <w:cnfStyle w:val="000000100000"/>
        </w:trPr>
        <w:tc>
          <w:tcPr>
            <w:cnfStyle w:val="001000000000"/>
            <w:tcW w:w="4239" w:type="dxa"/>
            <w:vMerge/>
            <w:tcBorders>
              <w:left w:val="single" w:sz="4" w:space="0" w:color="auto"/>
              <w:right w:val="single" w:sz="4" w:space="0" w:color="auto"/>
            </w:tcBorders>
            <w:shd w:val="clear" w:color="auto" w:fill="auto"/>
          </w:tcPr>
          <w:p w:rsidR="00953234" w:rsidRPr="0075602A" w:rsidRDefault="00953234"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953234" w:rsidRPr="0075602A" w:rsidRDefault="0095323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953234" w:rsidRPr="0075602A" w:rsidRDefault="0095323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953234" w:rsidRPr="0075602A" w:rsidRDefault="0095323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953234" w:rsidRPr="0075602A" w:rsidRDefault="0095323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53234" w:rsidRPr="0075602A" w:rsidTr="00953234">
        <w:tc>
          <w:tcPr>
            <w:cnfStyle w:val="001000000000"/>
            <w:tcW w:w="4239" w:type="dxa"/>
            <w:vMerge/>
            <w:tcBorders>
              <w:left w:val="single" w:sz="4" w:space="0" w:color="auto"/>
              <w:bottom w:val="single" w:sz="4" w:space="0" w:color="auto"/>
              <w:right w:val="single" w:sz="4" w:space="0" w:color="auto"/>
            </w:tcBorders>
            <w:shd w:val="clear" w:color="auto" w:fill="auto"/>
          </w:tcPr>
          <w:p w:rsidR="00953234" w:rsidRPr="0075602A" w:rsidRDefault="00953234"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53234" w:rsidRPr="0075602A" w:rsidRDefault="00953234"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53234" w:rsidRPr="0075602A" w:rsidRDefault="00953234"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53234" w:rsidRPr="0075602A" w:rsidRDefault="00953234"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953234" w:rsidRPr="0075602A" w:rsidRDefault="00953234" w:rsidP="005307FB">
            <w:pPr>
              <w:cnfStyle w:val="000000000000"/>
              <w:rPr>
                <w:rFonts w:ascii="Arial Narrow" w:hAnsi="Arial Narrow" w:cs="Arial"/>
                <w:b/>
                <w:sz w:val="18"/>
                <w:szCs w:val="18"/>
              </w:rPr>
            </w:pPr>
          </w:p>
        </w:tc>
      </w:tr>
      <w:tr w:rsidR="008D1EF1" w:rsidRPr="0075602A" w:rsidTr="00953234">
        <w:trPr>
          <w:cnfStyle w:val="000000100000"/>
        </w:trPr>
        <w:tc>
          <w:tcPr>
            <w:cnfStyle w:val="001000000000"/>
            <w:tcW w:w="4239" w:type="dxa"/>
            <w:tcBorders>
              <w:top w:val="single" w:sz="4" w:space="0" w:color="auto"/>
              <w:left w:val="single" w:sz="4" w:space="0" w:color="auto"/>
              <w:right w:val="single" w:sz="4" w:space="0" w:color="auto"/>
            </w:tcBorders>
            <w:shd w:val="clear" w:color="auto" w:fill="auto"/>
          </w:tcPr>
          <w:p w:rsidR="008D1EF1" w:rsidRPr="0075602A" w:rsidRDefault="008D1EF1" w:rsidP="005307FB">
            <w:pPr>
              <w:rPr>
                <w:rFonts w:ascii="Arial Narrow" w:hAnsi="Arial Narrow"/>
                <w:b w:val="0"/>
                <w:sz w:val="18"/>
                <w:szCs w:val="18"/>
              </w:rPr>
            </w:pPr>
            <w:r w:rsidRPr="0075602A">
              <w:rPr>
                <w:rFonts w:ascii="Arial Narrow" w:hAnsi="Arial Narrow"/>
                <w:b w:val="0"/>
                <w:sz w:val="18"/>
                <w:szCs w:val="18"/>
              </w:rPr>
              <w:t>Elle connait les principales façons de prévenir la diarrhée</w:t>
            </w:r>
          </w:p>
        </w:tc>
        <w:tc>
          <w:tcPr>
            <w:tcW w:w="1151" w:type="dxa"/>
            <w:tcBorders>
              <w:top w:val="single" w:sz="4" w:space="0" w:color="auto"/>
              <w:left w:val="single" w:sz="4" w:space="0" w:color="auto"/>
            </w:tcBorders>
            <w:shd w:val="clear" w:color="auto" w:fill="auto"/>
          </w:tcPr>
          <w:p w:rsidR="008D1EF1" w:rsidRPr="0075602A" w:rsidRDefault="008D1EF1" w:rsidP="005307FB">
            <w:pPr>
              <w:jc w:val="center"/>
              <w:cnfStyle w:val="000000100000"/>
              <w:rPr>
                <w:rFonts w:ascii="Arial Narrow" w:hAnsi="Arial Narrow"/>
                <w:sz w:val="18"/>
                <w:szCs w:val="18"/>
              </w:rPr>
            </w:pPr>
            <w:r w:rsidRPr="0075602A">
              <w:rPr>
                <w:rFonts w:ascii="Arial Narrow" w:hAnsi="Arial Narrow"/>
                <w:sz w:val="18"/>
                <w:szCs w:val="18"/>
              </w:rPr>
              <w:t>209</w:t>
            </w:r>
          </w:p>
        </w:tc>
        <w:tc>
          <w:tcPr>
            <w:tcW w:w="1151" w:type="dxa"/>
            <w:tcBorders>
              <w:top w:val="single" w:sz="4" w:space="0" w:color="auto"/>
            </w:tcBorders>
            <w:shd w:val="clear" w:color="auto" w:fill="auto"/>
          </w:tcPr>
          <w:p w:rsidR="008D1EF1" w:rsidRPr="0075602A" w:rsidRDefault="008D1EF1" w:rsidP="005307FB">
            <w:pPr>
              <w:jc w:val="center"/>
              <w:cnfStyle w:val="000000100000"/>
              <w:rPr>
                <w:rFonts w:ascii="Arial Narrow" w:hAnsi="Arial Narrow"/>
                <w:sz w:val="18"/>
                <w:szCs w:val="18"/>
              </w:rPr>
            </w:pPr>
            <w:r w:rsidRPr="0075602A">
              <w:rPr>
                <w:rFonts w:ascii="Arial Narrow" w:hAnsi="Arial Narrow"/>
                <w:sz w:val="18"/>
                <w:szCs w:val="18"/>
              </w:rPr>
              <w:t>48,8</w:t>
            </w:r>
          </w:p>
        </w:tc>
        <w:tc>
          <w:tcPr>
            <w:tcW w:w="1151" w:type="dxa"/>
            <w:tcBorders>
              <w:top w:val="single" w:sz="4" w:space="0" w:color="auto"/>
            </w:tcBorders>
            <w:shd w:val="clear" w:color="auto" w:fill="auto"/>
          </w:tcPr>
          <w:p w:rsidR="008D1EF1" w:rsidRPr="0075602A" w:rsidRDefault="008D1EF1" w:rsidP="008D1EF1">
            <w:pPr>
              <w:jc w:val="center"/>
              <w:cnfStyle w:val="000000100000"/>
              <w:rPr>
                <w:rFonts w:ascii="Arial Narrow" w:hAnsi="Arial Narrow"/>
                <w:sz w:val="18"/>
                <w:szCs w:val="18"/>
              </w:rPr>
            </w:pPr>
            <w:r w:rsidRPr="0075602A">
              <w:rPr>
                <w:rFonts w:ascii="Arial Narrow" w:hAnsi="Arial Narrow"/>
                <w:sz w:val="18"/>
                <w:szCs w:val="18"/>
              </w:rPr>
              <w:t>68</w:t>
            </w:r>
          </w:p>
        </w:tc>
        <w:tc>
          <w:tcPr>
            <w:tcW w:w="1152" w:type="dxa"/>
            <w:tcBorders>
              <w:top w:val="single" w:sz="4" w:space="0" w:color="auto"/>
              <w:right w:val="single" w:sz="4" w:space="0" w:color="auto"/>
            </w:tcBorders>
            <w:shd w:val="clear" w:color="auto" w:fill="auto"/>
          </w:tcPr>
          <w:p w:rsidR="008D1EF1" w:rsidRPr="0075602A" w:rsidRDefault="008D1EF1" w:rsidP="008D1EF1">
            <w:pPr>
              <w:jc w:val="center"/>
              <w:cnfStyle w:val="000000100000"/>
              <w:rPr>
                <w:rFonts w:ascii="Arial Narrow" w:hAnsi="Arial Narrow"/>
                <w:sz w:val="18"/>
                <w:szCs w:val="18"/>
              </w:rPr>
            </w:pPr>
            <w:r w:rsidRPr="0075602A">
              <w:rPr>
                <w:rFonts w:ascii="Arial Narrow" w:hAnsi="Arial Narrow"/>
                <w:sz w:val="18"/>
                <w:szCs w:val="18"/>
              </w:rPr>
              <w:t>53,1</w:t>
            </w:r>
          </w:p>
        </w:tc>
      </w:tr>
      <w:tr w:rsidR="008D1EF1" w:rsidRPr="0075602A" w:rsidTr="00953234">
        <w:tc>
          <w:tcPr>
            <w:cnfStyle w:val="001000000000"/>
            <w:tcW w:w="4239" w:type="dxa"/>
            <w:tcBorders>
              <w:left w:val="single" w:sz="4" w:space="0" w:color="auto"/>
              <w:right w:val="single" w:sz="4" w:space="0" w:color="auto"/>
            </w:tcBorders>
            <w:shd w:val="clear" w:color="auto" w:fill="auto"/>
          </w:tcPr>
          <w:p w:rsidR="008D1EF1" w:rsidRPr="0075602A" w:rsidRDefault="008D1EF1" w:rsidP="005307FB">
            <w:pPr>
              <w:rPr>
                <w:rFonts w:ascii="Arial Narrow" w:hAnsi="Arial Narrow"/>
                <w:b w:val="0"/>
                <w:sz w:val="18"/>
                <w:szCs w:val="18"/>
              </w:rPr>
            </w:pPr>
            <w:r w:rsidRPr="0075602A">
              <w:rPr>
                <w:rFonts w:ascii="Arial Narrow" w:hAnsi="Arial Narrow"/>
                <w:b w:val="0"/>
                <w:sz w:val="18"/>
                <w:szCs w:val="18"/>
              </w:rPr>
              <w:t>Elle connait seulement partiellement</w:t>
            </w:r>
          </w:p>
        </w:tc>
        <w:tc>
          <w:tcPr>
            <w:tcW w:w="1151" w:type="dxa"/>
            <w:tcBorders>
              <w:left w:val="single" w:sz="4" w:space="0" w:color="auto"/>
            </w:tcBorders>
            <w:shd w:val="clear" w:color="auto" w:fill="auto"/>
          </w:tcPr>
          <w:p w:rsidR="008D1EF1" w:rsidRPr="0075602A" w:rsidRDefault="008D1EF1" w:rsidP="005307FB">
            <w:pPr>
              <w:jc w:val="center"/>
              <w:cnfStyle w:val="000000000000"/>
              <w:rPr>
                <w:rFonts w:ascii="Arial Narrow" w:hAnsi="Arial Narrow"/>
                <w:sz w:val="18"/>
                <w:szCs w:val="18"/>
              </w:rPr>
            </w:pPr>
            <w:r w:rsidRPr="0075602A">
              <w:rPr>
                <w:rFonts w:ascii="Arial Narrow" w:hAnsi="Arial Narrow"/>
                <w:sz w:val="18"/>
                <w:szCs w:val="18"/>
              </w:rPr>
              <w:t>82</w:t>
            </w:r>
          </w:p>
        </w:tc>
        <w:tc>
          <w:tcPr>
            <w:tcW w:w="1151" w:type="dxa"/>
            <w:shd w:val="clear" w:color="auto" w:fill="auto"/>
          </w:tcPr>
          <w:p w:rsidR="008D1EF1" w:rsidRPr="0075602A" w:rsidRDefault="008D1EF1" w:rsidP="005307FB">
            <w:pPr>
              <w:jc w:val="center"/>
              <w:cnfStyle w:val="000000000000"/>
              <w:rPr>
                <w:rFonts w:ascii="Arial Narrow" w:hAnsi="Arial Narrow"/>
                <w:sz w:val="18"/>
                <w:szCs w:val="18"/>
              </w:rPr>
            </w:pPr>
            <w:r w:rsidRPr="0075602A">
              <w:rPr>
                <w:rFonts w:ascii="Arial Narrow" w:hAnsi="Arial Narrow"/>
                <w:sz w:val="18"/>
                <w:szCs w:val="18"/>
              </w:rPr>
              <w:t>19,2</w:t>
            </w:r>
          </w:p>
        </w:tc>
        <w:tc>
          <w:tcPr>
            <w:tcW w:w="1151" w:type="dxa"/>
            <w:shd w:val="clear" w:color="auto" w:fill="auto"/>
          </w:tcPr>
          <w:p w:rsidR="008D1EF1" w:rsidRPr="0075602A" w:rsidRDefault="008D1EF1" w:rsidP="008D1EF1">
            <w:pPr>
              <w:jc w:val="center"/>
              <w:cnfStyle w:val="000000000000"/>
              <w:rPr>
                <w:rFonts w:ascii="Arial Narrow" w:hAnsi="Arial Narrow"/>
                <w:sz w:val="18"/>
                <w:szCs w:val="18"/>
              </w:rPr>
            </w:pPr>
            <w:r w:rsidRPr="0075602A">
              <w:rPr>
                <w:rFonts w:ascii="Arial Narrow" w:hAnsi="Arial Narrow"/>
                <w:sz w:val="18"/>
                <w:szCs w:val="18"/>
              </w:rPr>
              <w:t>18</w:t>
            </w:r>
          </w:p>
        </w:tc>
        <w:tc>
          <w:tcPr>
            <w:tcW w:w="1152" w:type="dxa"/>
            <w:tcBorders>
              <w:right w:val="single" w:sz="4" w:space="0" w:color="auto"/>
            </w:tcBorders>
            <w:shd w:val="clear" w:color="auto" w:fill="auto"/>
          </w:tcPr>
          <w:p w:rsidR="008D1EF1" w:rsidRPr="0075602A" w:rsidRDefault="008D1EF1" w:rsidP="008D1EF1">
            <w:pPr>
              <w:jc w:val="center"/>
              <w:cnfStyle w:val="000000000000"/>
              <w:rPr>
                <w:rFonts w:ascii="Arial Narrow" w:hAnsi="Arial Narrow"/>
                <w:sz w:val="18"/>
                <w:szCs w:val="18"/>
              </w:rPr>
            </w:pPr>
            <w:r w:rsidRPr="0075602A">
              <w:rPr>
                <w:rFonts w:ascii="Arial Narrow" w:hAnsi="Arial Narrow"/>
                <w:sz w:val="18"/>
                <w:szCs w:val="18"/>
              </w:rPr>
              <w:t>14,1</w:t>
            </w:r>
          </w:p>
        </w:tc>
      </w:tr>
      <w:tr w:rsidR="008D1EF1" w:rsidRPr="0075602A" w:rsidTr="00953234">
        <w:trPr>
          <w:cnfStyle w:val="000000100000"/>
        </w:trPr>
        <w:tc>
          <w:tcPr>
            <w:cnfStyle w:val="001000000000"/>
            <w:tcW w:w="4239" w:type="dxa"/>
            <w:tcBorders>
              <w:left w:val="single" w:sz="4" w:space="0" w:color="auto"/>
              <w:right w:val="single" w:sz="4" w:space="0" w:color="auto"/>
            </w:tcBorders>
            <w:shd w:val="clear" w:color="auto" w:fill="auto"/>
          </w:tcPr>
          <w:p w:rsidR="008D1EF1" w:rsidRPr="0075602A" w:rsidRDefault="008D1EF1" w:rsidP="005307FB">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8D1EF1" w:rsidRPr="0075602A" w:rsidRDefault="008D1EF1" w:rsidP="005307FB">
            <w:pPr>
              <w:jc w:val="center"/>
              <w:cnfStyle w:val="000000100000"/>
              <w:rPr>
                <w:rFonts w:ascii="Arial Narrow" w:hAnsi="Arial Narrow"/>
                <w:sz w:val="18"/>
                <w:szCs w:val="18"/>
              </w:rPr>
            </w:pPr>
            <w:r w:rsidRPr="0075602A">
              <w:rPr>
                <w:rFonts w:ascii="Arial Narrow" w:hAnsi="Arial Narrow"/>
                <w:sz w:val="18"/>
                <w:szCs w:val="18"/>
              </w:rPr>
              <w:t>137</w:t>
            </w:r>
          </w:p>
        </w:tc>
        <w:tc>
          <w:tcPr>
            <w:tcW w:w="1151" w:type="dxa"/>
            <w:shd w:val="clear" w:color="auto" w:fill="auto"/>
          </w:tcPr>
          <w:p w:rsidR="008D1EF1" w:rsidRPr="0075602A" w:rsidRDefault="008D1EF1" w:rsidP="005307FB">
            <w:pPr>
              <w:jc w:val="center"/>
              <w:cnfStyle w:val="000000100000"/>
              <w:rPr>
                <w:rFonts w:ascii="Arial Narrow" w:hAnsi="Arial Narrow"/>
                <w:sz w:val="18"/>
                <w:szCs w:val="18"/>
              </w:rPr>
            </w:pPr>
            <w:r w:rsidRPr="0075602A">
              <w:rPr>
                <w:rFonts w:ascii="Arial Narrow" w:hAnsi="Arial Narrow"/>
                <w:sz w:val="18"/>
                <w:szCs w:val="18"/>
              </w:rPr>
              <w:t>32,0</w:t>
            </w:r>
          </w:p>
        </w:tc>
        <w:tc>
          <w:tcPr>
            <w:tcW w:w="1151" w:type="dxa"/>
            <w:shd w:val="clear" w:color="auto" w:fill="auto"/>
          </w:tcPr>
          <w:p w:rsidR="008D1EF1" w:rsidRPr="0075602A" w:rsidRDefault="008D1EF1" w:rsidP="008D1EF1">
            <w:pPr>
              <w:jc w:val="center"/>
              <w:cnfStyle w:val="000000100000"/>
              <w:rPr>
                <w:rFonts w:ascii="Arial Narrow" w:hAnsi="Arial Narrow"/>
                <w:sz w:val="18"/>
                <w:szCs w:val="18"/>
              </w:rPr>
            </w:pPr>
            <w:r w:rsidRPr="0075602A">
              <w:rPr>
                <w:rFonts w:ascii="Arial Narrow" w:hAnsi="Arial Narrow"/>
                <w:sz w:val="18"/>
                <w:szCs w:val="18"/>
              </w:rPr>
              <w:t>42</w:t>
            </w:r>
          </w:p>
        </w:tc>
        <w:tc>
          <w:tcPr>
            <w:tcW w:w="1152" w:type="dxa"/>
            <w:tcBorders>
              <w:right w:val="single" w:sz="4" w:space="0" w:color="auto"/>
            </w:tcBorders>
            <w:shd w:val="clear" w:color="auto" w:fill="auto"/>
          </w:tcPr>
          <w:p w:rsidR="008D1EF1" w:rsidRPr="0075602A" w:rsidRDefault="008D1EF1" w:rsidP="008D1EF1">
            <w:pPr>
              <w:jc w:val="center"/>
              <w:cnfStyle w:val="000000100000"/>
              <w:rPr>
                <w:rFonts w:ascii="Arial Narrow" w:hAnsi="Arial Narrow"/>
                <w:sz w:val="18"/>
                <w:szCs w:val="18"/>
              </w:rPr>
            </w:pPr>
            <w:r w:rsidRPr="0075602A">
              <w:rPr>
                <w:rFonts w:ascii="Arial Narrow" w:hAnsi="Arial Narrow"/>
                <w:sz w:val="18"/>
                <w:szCs w:val="18"/>
              </w:rPr>
              <w:t>32,8</w:t>
            </w:r>
          </w:p>
        </w:tc>
      </w:tr>
      <w:tr w:rsidR="00953234" w:rsidRPr="0075602A" w:rsidTr="00953234">
        <w:tc>
          <w:tcPr>
            <w:cnfStyle w:val="001000000000"/>
            <w:tcW w:w="4239" w:type="dxa"/>
            <w:tcBorders>
              <w:left w:val="single" w:sz="4" w:space="0" w:color="auto"/>
              <w:right w:val="single" w:sz="4" w:space="0" w:color="auto"/>
            </w:tcBorders>
            <w:shd w:val="clear" w:color="auto" w:fill="auto"/>
          </w:tcPr>
          <w:p w:rsidR="00953234" w:rsidRPr="0075602A" w:rsidRDefault="00953234"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53234" w:rsidRPr="0075602A" w:rsidRDefault="00953234"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953234" w:rsidRPr="0075602A" w:rsidRDefault="00953234" w:rsidP="005307F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953234" w:rsidRPr="0075602A" w:rsidRDefault="008D1EF1" w:rsidP="005307FB">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953234" w:rsidRPr="0075602A" w:rsidRDefault="00953234" w:rsidP="005307F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953234" w:rsidRPr="0075602A" w:rsidRDefault="00953234" w:rsidP="00916CEF">
      <w:pPr>
        <w:spacing w:after="0"/>
        <w:rPr>
          <w:rFonts w:ascii="Arial Narrow" w:hAnsi="Arial Narrow" w:cs="Arial"/>
        </w:rPr>
      </w:pPr>
    </w:p>
    <w:p w:rsidR="00953234" w:rsidRPr="0075602A" w:rsidRDefault="00953234" w:rsidP="00953234">
      <w:pPr>
        <w:spacing w:after="0"/>
        <w:jc w:val="both"/>
        <w:rPr>
          <w:rFonts w:ascii="Arial Narrow" w:hAnsi="Arial Narrow" w:cs="Arial"/>
        </w:rPr>
      </w:pPr>
      <w:r w:rsidRPr="0075602A">
        <w:rPr>
          <w:rFonts w:ascii="Arial Narrow" w:hAnsi="Arial Narrow" w:cs="Arial"/>
        </w:rPr>
        <w:t>Pour la connaissance des méthodes de prévention de la diarrhée, les hommes paraissent maîtriser plus que les femmes</w:t>
      </w:r>
      <w:r w:rsidR="001A198B" w:rsidRPr="0075602A">
        <w:rPr>
          <w:rFonts w:ascii="Arial Narrow" w:hAnsi="Arial Narrow" w:cs="Arial"/>
        </w:rPr>
        <w:t xml:space="preserve"> respectivement à 53,1</w:t>
      </w:r>
      <w:r w:rsidRPr="0075602A">
        <w:rPr>
          <w:rFonts w:ascii="Arial Narrow" w:hAnsi="Arial Narrow" w:cs="Arial"/>
        </w:rPr>
        <w:t xml:space="preserve">% et </w:t>
      </w:r>
      <w:r w:rsidR="001A198B" w:rsidRPr="0075602A">
        <w:rPr>
          <w:rFonts w:ascii="Arial Narrow" w:hAnsi="Arial Narrow" w:cs="Arial"/>
        </w:rPr>
        <w:t xml:space="preserve">48,8%. La connaissance partielle est plus </w:t>
      </w:r>
      <w:proofErr w:type="spellStart"/>
      <w:r w:rsidR="001A198B" w:rsidRPr="0075602A">
        <w:rPr>
          <w:rFonts w:ascii="Arial Narrow" w:hAnsi="Arial Narrow" w:cs="Arial"/>
        </w:rPr>
        <w:t>elévée</w:t>
      </w:r>
      <w:proofErr w:type="spellEnd"/>
      <w:r w:rsidR="001A198B" w:rsidRPr="0075602A">
        <w:rPr>
          <w:rFonts w:ascii="Arial Narrow" w:hAnsi="Arial Narrow" w:cs="Arial"/>
        </w:rPr>
        <w:t xml:space="preserve"> pour les femmes avec 19,2% que celui</w:t>
      </w:r>
      <w:r w:rsidRPr="0075602A">
        <w:rPr>
          <w:rFonts w:ascii="Arial Narrow" w:hAnsi="Arial Narrow" w:cs="Arial"/>
        </w:rPr>
        <w:t xml:space="preserve"> </w:t>
      </w:r>
      <w:r w:rsidR="001A198B" w:rsidRPr="0075602A">
        <w:rPr>
          <w:rFonts w:ascii="Arial Narrow" w:hAnsi="Arial Narrow" w:cs="Arial"/>
        </w:rPr>
        <w:t>d</w:t>
      </w:r>
      <w:r w:rsidRPr="0075602A">
        <w:rPr>
          <w:rFonts w:ascii="Arial Narrow" w:hAnsi="Arial Narrow" w:cs="Arial"/>
        </w:rPr>
        <w:t xml:space="preserve">es hommes </w:t>
      </w:r>
      <w:r w:rsidR="001A198B" w:rsidRPr="0075602A">
        <w:rPr>
          <w:rFonts w:ascii="Arial Narrow" w:hAnsi="Arial Narrow" w:cs="Arial"/>
        </w:rPr>
        <w:t>à 14,1%</w:t>
      </w:r>
      <w:r w:rsidRPr="0075602A">
        <w:rPr>
          <w:rFonts w:ascii="Arial Narrow" w:hAnsi="Arial Narrow" w:cs="Arial"/>
        </w:rPr>
        <w:t>.</w:t>
      </w:r>
    </w:p>
    <w:p w:rsidR="00853C4A" w:rsidRPr="0075602A" w:rsidRDefault="00853C4A" w:rsidP="00D76555">
      <w:pPr>
        <w:spacing w:after="0"/>
        <w:rPr>
          <w:rFonts w:ascii="Arial Narrow" w:hAnsi="Arial Narrow" w:cs="Arial"/>
        </w:rPr>
      </w:pPr>
    </w:p>
    <w:p w:rsidR="00932247" w:rsidRPr="0075602A" w:rsidRDefault="00932247" w:rsidP="00D76555">
      <w:pPr>
        <w:spacing w:after="0"/>
        <w:rPr>
          <w:rFonts w:ascii="Arial Narrow" w:hAnsi="Arial Narrow" w:cs="Arial"/>
        </w:rPr>
      </w:pPr>
    </w:p>
    <w:p w:rsidR="00932247" w:rsidRPr="0075602A" w:rsidRDefault="00932247" w:rsidP="00D76555">
      <w:pPr>
        <w:spacing w:after="0"/>
        <w:rPr>
          <w:rFonts w:ascii="Arial Narrow" w:hAnsi="Arial Narrow" w:cs="Arial"/>
        </w:rPr>
      </w:pPr>
    </w:p>
    <w:p w:rsidR="00932247" w:rsidRPr="0075602A" w:rsidRDefault="00932247" w:rsidP="00D76555">
      <w:pPr>
        <w:spacing w:after="0"/>
        <w:rPr>
          <w:rFonts w:ascii="Arial Narrow" w:hAnsi="Arial Narrow" w:cs="Arial"/>
        </w:rPr>
      </w:pPr>
    </w:p>
    <w:p w:rsidR="00853C4A" w:rsidRPr="0075602A" w:rsidRDefault="00853C4A" w:rsidP="00853C4A">
      <w:pPr>
        <w:spacing w:after="0"/>
        <w:rPr>
          <w:rFonts w:ascii="Arial Narrow" w:hAnsi="Arial Narrow" w:cs="Arial"/>
        </w:rPr>
      </w:pPr>
      <w:r w:rsidRPr="0075602A">
        <w:rPr>
          <w:rFonts w:ascii="Arial Narrow" w:hAnsi="Arial Narrow" w:cs="Arial"/>
          <w:b/>
        </w:rPr>
        <w:lastRenderedPageBreak/>
        <w:t>Tableau 50 :</w:t>
      </w:r>
      <w:r w:rsidRPr="0075602A">
        <w:rPr>
          <w:rFonts w:ascii="Arial Narrow" w:hAnsi="Arial Narrow" w:cs="Arial"/>
        </w:rPr>
        <w:t xml:space="preserve"> Répartition des femmes et des hommes suivant la connaissance des causes du paludisme.</w:t>
      </w:r>
    </w:p>
    <w:p w:rsidR="00853C4A" w:rsidRPr="0075602A" w:rsidRDefault="00853C4A" w:rsidP="00853C4A">
      <w:pPr>
        <w:spacing w:after="0"/>
        <w:rPr>
          <w:rFonts w:ascii="Arial Narrow" w:hAnsi="Arial Narrow" w:cs="Arial"/>
        </w:rPr>
      </w:pPr>
    </w:p>
    <w:tbl>
      <w:tblPr>
        <w:tblStyle w:val="Ombrageclair1"/>
        <w:tblW w:w="0" w:type="auto"/>
        <w:tblInd w:w="250" w:type="dxa"/>
        <w:tblLook w:val="04A0"/>
      </w:tblPr>
      <w:tblGrid>
        <w:gridCol w:w="4238"/>
        <w:gridCol w:w="1151"/>
        <w:gridCol w:w="1151"/>
        <w:gridCol w:w="1151"/>
        <w:gridCol w:w="1152"/>
      </w:tblGrid>
      <w:tr w:rsidR="00DE1FC5" w:rsidRPr="0075602A" w:rsidTr="005307FB">
        <w:trPr>
          <w:cnfStyle w:val="100000000000"/>
        </w:trPr>
        <w:tc>
          <w:tcPr>
            <w:cnfStyle w:val="001000000000"/>
            <w:tcW w:w="4238" w:type="dxa"/>
            <w:vMerge w:val="restart"/>
            <w:tcBorders>
              <w:top w:val="single" w:sz="4" w:space="0" w:color="auto"/>
              <w:left w:val="single" w:sz="4" w:space="0" w:color="auto"/>
              <w:right w:val="single" w:sz="4" w:space="0" w:color="auto"/>
            </w:tcBorders>
            <w:shd w:val="clear" w:color="auto" w:fill="auto"/>
          </w:tcPr>
          <w:p w:rsidR="00DE1FC5" w:rsidRPr="0075602A" w:rsidRDefault="00DE1FC5" w:rsidP="005307FB">
            <w:pPr>
              <w:jc w:val="center"/>
              <w:rPr>
                <w:rFonts w:ascii="Arial Narrow" w:hAnsi="Arial Narrow" w:cs="Arial"/>
                <w:sz w:val="18"/>
                <w:szCs w:val="18"/>
              </w:rPr>
            </w:pPr>
            <w:r w:rsidRPr="0075602A">
              <w:rPr>
                <w:rFonts w:ascii="Arial Narrow" w:hAnsi="Arial Narrow" w:cs="Arial"/>
                <w:sz w:val="18"/>
                <w:szCs w:val="18"/>
              </w:rPr>
              <w:t>Diarrhée</w:t>
            </w:r>
          </w:p>
        </w:tc>
        <w:tc>
          <w:tcPr>
            <w:tcW w:w="2302" w:type="dxa"/>
            <w:gridSpan w:val="2"/>
            <w:tcBorders>
              <w:top w:val="single" w:sz="4" w:space="0" w:color="auto"/>
              <w:left w:val="single" w:sz="4" w:space="0" w:color="auto"/>
              <w:bottom w:val="nil"/>
            </w:tcBorders>
            <w:shd w:val="clear" w:color="auto" w:fill="auto"/>
          </w:tcPr>
          <w:p w:rsidR="00DE1FC5" w:rsidRPr="0075602A" w:rsidRDefault="00DE1FC5"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DE1FC5" w:rsidRPr="0075602A" w:rsidRDefault="00DE1FC5"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DE1FC5" w:rsidRPr="0075602A" w:rsidTr="005307FB">
        <w:trPr>
          <w:cnfStyle w:val="000000100000"/>
        </w:trPr>
        <w:tc>
          <w:tcPr>
            <w:cnfStyle w:val="001000000000"/>
            <w:tcW w:w="4238" w:type="dxa"/>
            <w:vMerge/>
            <w:tcBorders>
              <w:left w:val="single" w:sz="4" w:space="0" w:color="auto"/>
              <w:right w:val="single" w:sz="4" w:space="0" w:color="auto"/>
            </w:tcBorders>
            <w:shd w:val="clear" w:color="auto" w:fill="auto"/>
          </w:tcPr>
          <w:p w:rsidR="00DE1FC5" w:rsidRPr="0075602A" w:rsidRDefault="00DE1FC5"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DE1FC5" w:rsidRPr="0075602A" w:rsidRDefault="00DE1FC5"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DE1FC5" w:rsidRPr="0075602A" w:rsidRDefault="00DE1FC5"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DE1FC5" w:rsidRPr="0075602A" w:rsidRDefault="00DE1FC5"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DE1FC5" w:rsidRPr="0075602A" w:rsidRDefault="00DE1FC5"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E1FC5" w:rsidRPr="0075602A" w:rsidTr="005307FB">
        <w:tc>
          <w:tcPr>
            <w:cnfStyle w:val="001000000000"/>
            <w:tcW w:w="4238" w:type="dxa"/>
            <w:vMerge/>
            <w:tcBorders>
              <w:left w:val="single" w:sz="4" w:space="0" w:color="auto"/>
              <w:bottom w:val="single" w:sz="4" w:space="0" w:color="auto"/>
              <w:right w:val="single" w:sz="4" w:space="0" w:color="auto"/>
            </w:tcBorders>
            <w:shd w:val="clear" w:color="auto" w:fill="auto"/>
          </w:tcPr>
          <w:p w:rsidR="00DE1FC5" w:rsidRPr="0075602A" w:rsidRDefault="00DE1FC5"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E1FC5" w:rsidRPr="0075602A" w:rsidRDefault="00DE1FC5"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E1FC5" w:rsidRPr="0075602A" w:rsidRDefault="00DE1FC5"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E1FC5" w:rsidRPr="0075602A" w:rsidRDefault="00DE1FC5"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DE1FC5" w:rsidRPr="0075602A" w:rsidRDefault="00DE1FC5" w:rsidP="005307FB">
            <w:pPr>
              <w:cnfStyle w:val="000000000000"/>
              <w:rPr>
                <w:rFonts w:ascii="Arial Narrow" w:hAnsi="Arial Narrow" w:cs="Arial"/>
                <w:b/>
                <w:sz w:val="18"/>
                <w:szCs w:val="18"/>
              </w:rPr>
            </w:pPr>
          </w:p>
        </w:tc>
      </w:tr>
      <w:tr w:rsidR="00466C9E" w:rsidRPr="0075602A" w:rsidTr="005307FB">
        <w:trPr>
          <w:cnfStyle w:val="000000100000"/>
        </w:trPr>
        <w:tc>
          <w:tcPr>
            <w:cnfStyle w:val="001000000000"/>
            <w:tcW w:w="4238" w:type="dxa"/>
            <w:tcBorders>
              <w:top w:val="single" w:sz="4" w:space="0" w:color="auto"/>
              <w:left w:val="single" w:sz="4" w:space="0" w:color="auto"/>
              <w:right w:val="single" w:sz="4" w:space="0" w:color="auto"/>
            </w:tcBorders>
            <w:shd w:val="clear" w:color="auto" w:fill="auto"/>
          </w:tcPr>
          <w:p w:rsidR="00466C9E" w:rsidRPr="0075602A" w:rsidRDefault="00466C9E" w:rsidP="005307FB">
            <w:pPr>
              <w:rPr>
                <w:rFonts w:ascii="Arial Narrow" w:hAnsi="Arial Narrow"/>
                <w:b w:val="0"/>
                <w:sz w:val="18"/>
                <w:szCs w:val="18"/>
              </w:rPr>
            </w:pPr>
            <w:r w:rsidRPr="0075602A">
              <w:rPr>
                <w:rFonts w:ascii="Arial Narrow" w:hAnsi="Arial Narrow"/>
                <w:b w:val="0"/>
                <w:sz w:val="18"/>
                <w:szCs w:val="18"/>
              </w:rPr>
              <w:t>Elle connait la cause</w:t>
            </w:r>
          </w:p>
        </w:tc>
        <w:tc>
          <w:tcPr>
            <w:tcW w:w="1151" w:type="dxa"/>
            <w:tcBorders>
              <w:top w:val="single" w:sz="4" w:space="0" w:color="auto"/>
              <w:left w:val="single" w:sz="4" w:space="0" w:color="auto"/>
            </w:tcBorders>
            <w:shd w:val="clear" w:color="auto" w:fill="auto"/>
          </w:tcPr>
          <w:p w:rsidR="00466C9E" w:rsidRPr="0075602A" w:rsidRDefault="00466C9E" w:rsidP="005307FB">
            <w:pPr>
              <w:jc w:val="center"/>
              <w:cnfStyle w:val="000000100000"/>
              <w:rPr>
                <w:rFonts w:ascii="Arial Narrow" w:hAnsi="Arial Narrow"/>
                <w:sz w:val="18"/>
                <w:szCs w:val="18"/>
              </w:rPr>
            </w:pPr>
            <w:r w:rsidRPr="0075602A">
              <w:rPr>
                <w:rFonts w:ascii="Arial Narrow" w:hAnsi="Arial Narrow"/>
                <w:sz w:val="18"/>
                <w:szCs w:val="18"/>
              </w:rPr>
              <w:t>285</w:t>
            </w:r>
          </w:p>
        </w:tc>
        <w:tc>
          <w:tcPr>
            <w:tcW w:w="1151" w:type="dxa"/>
            <w:tcBorders>
              <w:top w:val="single" w:sz="4" w:space="0" w:color="auto"/>
            </w:tcBorders>
            <w:shd w:val="clear" w:color="auto" w:fill="auto"/>
          </w:tcPr>
          <w:p w:rsidR="00466C9E" w:rsidRPr="0075602A" w:rsidRDefault="00466C9E" w:rsidP="005307FB">
            <w:pPr>
              <w:jc w:val="center"/>
              <w:cnfStyle w:val="000000100000"/>
              <w:rPr>
                <w:rFonts w:ascii="Arial Narrow" w:hAnsi="Arial Narrow"/>
                <w:sz w:val="18"/>
                <w:szCs w:val="18"/>
              </w:rPr>
            </w:pPr>
            <w:r w:rsidRPr="0075602A">
              <w:rPr>
                <w:rFonts w:ascii="Arial Narrow" w:hAnsi="Arial Narrow"/>
                <w:sz w:val="18"/>
                <w:szCs w:val="18"/>
              </w:rPr>
              <w:t>66,6</w:t>
            </w:r>
          </w:p>
        </w:tc>
        <w:tc>
          <w:tcPr>
            <w:tcW w:w="1151" w:type="dxa"/>
            <w:tcBorders>
              <w:top w:val="single" w:sz="4" w:space="0" w:color="auto"/>
            </w:tcBorders>
            <w:shd w:val="clear" w:color="auto" w:fill="auto"/>
          </w:tcPr>
          <w:p w:rsidR="00466C9E" w:rsidRPr="0075602A" w:rsidRDefault="00466C9E" w:rsidP="007001EE">
            <w:pPr>
              <w:jc w:val="center"/>
              <w:cnfStyle w:val="000000100000"/>
              <w:rPr>
                <w:rFonts w:ascii="Arial Narrow" w:hAnsi="Arial Narrow"/>
                <w:sz w:val="18"/>
                <w:szCs w:val="18"/>
              </w:rPr>
            </w:pPr>
            <w:r w:rsidRPr="0075602A">
              <w:rPr>
                <w:rFonts w:ascii="Arial Narrow" w:hAnsi="Arial Narrow"/>
                <w:sz w:val="18"/>
                <w:szCs w:val="18"/>
              </w:rPr>
              <w:t>98</w:t>
            </w:r>
          </w:p>
        </w:tc>
        <w:tc>
          <w:tcPr>
            <w:tcW w:w="1152" w:type="dxa"/>
            <w:tcBorders>
              <w:top w:val="single" w:sz="4" w:space="0" w:color="auto"/>
              <w:right w:val="single" w:sz="4" w:space="0" w:color="auto"/>
            </w:tcBorders>
            <w:shd w:val="clear" w:color="auto" w:fill="auto"/>
          </w:tcPr>
          <w:p w:rsidR="00466C9E" w:rsidRPr="0075602A" w:rsidRDefault="00466C9E" w:rsidP="007001EE">
            <w:pPr>
              <w:jc w:val="center"/>
              <w:cnfStyle w:val="000000100000"/>
              <w:rPr>
                <w:rFonts w:ascii="Arial Narrow" w:hAnsi="Arial Narrow"/>
                <w:sz w:val="18"/>
                <w:szCs w:val="18"/>
              </w:rPr>
            </w:pPr>
            <w:r w:rsidRPr="0075602A">
              <w:rPr>
                <w:rFonts w:ascii="Arial Narrow" w:hAnsi="Arial Narrow"/>
                <w:sz w:val="18"/>
                <w:szCs w:val="18"/>
              </w:rPr>
              <w:t>76,6</w:t>
            </w:r>
          </w:p>
        </w:tc>
      </w:tr>
      <w:tr w:rsidR="00466C9E" w:rsidRPr="0075602A" w:rsidTr="005307FB">
        <w:tc>
          <w:tcPr>
            <w:cnfStyle w:val="001000000000"/>
            <w:tcW w:w="4238" w:type="dxa"/>
            <w:tcBorders>
              <w:left w:val="single" w:sz="4" w:space="0" w:color="auto"/>
              <w:right w:val="single" w:sz="4" w:space="0" w:color="auto"/>
            </w:tcBorders>
            <w:shd w:val="clear" w:color="auto" w:fill="auto"/>
          </w:tcPr>
          <w:p w:rsidR="00466C9E" w:rsidRPr="0075602A" w:rsidRDefault="00466C9E" w:rsidP="005307FB">
            <w:pPr>
              <w:rPr>
                <w:rFonts w:ascii="Arial Narrow" w:hAnsi="Arial Narrow"/>
                <w:b w:val="0"/>
                <w:sz w:val="18"/>
                <w:szCs w:val="18"/>
              </w:rPr>
            </w:pPr>
            <w:r w:rsidRPr="0075602A">
              <w:rPr>
                <w:rFonts w:ascii="Arial Narrow" w:hAnsi="Arial Narrow"/>
                <w:b w:val="0"/>
                <w:sz w:val="18"/>
                <w:szCs w:val="18"/>
              </w:rPr>
              <w:t>Elle ne connait pas la cause</w:t>
            </w:r>
          </w:p>
        </w:tc>
        <w:tc>
          <w:tcPr>
            <w:tcW w:w="1151" w:type="dxa"/>
            <w:tcBorders>
              <w:left w:val="single" w:sz="4" w:space="0" w:color="auto"/>
            </w:tcBorders>
            <w:shd w:val="clear" w:color="auto" w:fill="auto"/>
          </w:tcPr>
          <w:p w:rsidR="00466C9E" w:rsidRPr="0075602A" w:rsidRDefault="00466C9E" w:rsidP="005307FB">
            <w:pPr>
              <w:jc w:val="center"/>
              <w:cnfStyle w:val="000000000000"/>
              <w:rPr>
                <w:rFonts w:ascii="Arial Narrow" w:hAnsi="Arial Narrow"/>
                <w:sz w:val="18"/>
                <w:szCs w:val="18"/>
              </w:rPr>
            </w:pPr>
            <w:r w:rsidRPr="0075602A">
              <w:rPr>
                <w:rFonts w:ascii="Arial Narrow" w:hAnsi="Arial Narrow"/>
                <w:sz w:val="18"/>
                <w:szCs w:val="18"/>
              </w:rPr>
              <w:t>61</w:t>
            </w:r>
          </w:p>
        </w:tc>
        <w:tc>
          <w:tcPr>
            <w:tcW w:w="1151" w:type="dxa"/>
            <w:shd w:val="clear" w:color="auto" w:fill="auto"/>
          </w:tcPr>
          <w:p w:rsidR="00466C9E" w:rsidRPr="0075602A" w:rsidRDefault="00466C9E" w:rsidP="005307FB">
            <w:pPr>
              <w:jc w:val="center"/>
              <w:cnfStyle w:val="000000000000"/>
              <w:rPr>
                <w:rFonts w:ascii="Arial Narrow" w:hAnsi="Arial Narrow"/>
                <w:sz w:val="18"/>
                <w:szCs w:val="18"/>
              </w:rPr>
            </w:pPr>
            <w:r w:rsidRPr="0075602A">
              <w:rPr>
                <w:rFonts w:ascii="Arial Narrow" w:hAnsi="Arial Narrow"/>
                <w:sz w:val="18"/>
                <w:szCs w:val="18"/>
              </w:rPr>
              <w:t>14,3</w:t>
            </w:r>
          </w:p>
        </w:tc>
        <w:tc>
          <w:tcPr>
            <w:tcW w:w="1151" w:type="dxa"/>
            <w:shd w:val="clear" w:color="auto" w:fill="auto"/>
          </w:tcPr>
          <w:p w:rsidR="00466C9E" w:rsidRPr="0075602A" w:rsidRDefault="00466C9E" w:rsidP="007001EE">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tcPr>
          <w:p w:rsidR="00466C9E" w:rsidRPr="0075602A" w:rsidRDefault="00466C9E" w:rsidP="007001EE">
            <w:pPr>
              <w:jc w:val="center"/>
              <w:cnfStyle w:val="000000000000"/>
              <w:rPr>
                <w:rFonts w:ascii="Arial Narrow" w:hAnsi="Arial Narrow"/>
                <w:sz w:val="18"/>
                <w:szCs w:val="18"/>
              </w:rPr>
            </w:pPr>
            <w:r w:rsidRPr="0075602A">
              <w:rPr>
                <w:rFonts w:ascii="Arial Narrow" w:hAnsi="Arial Narrow"/>
                <w:sz w:val="18"/>
                <w:szCs w:val="18"/>
              </w:rPr>
              <w:t>7,8</w:t>
            </w:r>
          </w:p>
        </w:tc>
      </w:tr>
      <w:tr w:rsidR="00466C9E" w:rsidRPr="0075602A" w:rsidTr="005307FB">
        <w:trPr>
          <w:cnfStyle w:val="000000100000"/>
        </w:trPr>
        <w:tc>
          <w:tcPr>
            <w:cnfStyle w:val="001000000000"/>
            <w:tcW w:w="4238" w:type="dxa"/>
            <w:tcBorders>
              <w:left w:val="single" w:sz="4" w:space="0" w:color="auto"/>
              <w:right w:val="single" w:sz="4" w:space="0" w:color="auto"/>
            </w:tcBorders>
            <w:shd w:val="clear" w:color="auto" w:fill="auto"/>
          </w:tcPr>
          <w:p w:rsidR="00466C9E" w:rsidRPr="0075602A" w:rsidRDefault="00466C9E" w:rsidP="005307FB">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466C9E" w:rsidRPr="0075602A" w:rsidRDefault="00466C9E" w:rsidP="005307FB">
            <w:pPr>
              <w:jc w:val="center"/>
              <w:cnfStyle w:val="000000100000"/>
              <w:rPr>
                <w:rFonts w:ascii="Arial Narrow" w:hAnsi="Arial Narrow"/>
                <w:sz w:val="18"/>
                <w:szCs w:val="18"/>
              </w:rPr>
            </w:pPr>
            <w:r w:rsidRPr="0075602A">
              <w:rPr>
                <w:rFonts w:ascii="Arial Narrow" w:hAnsi="Arial Narrow"/>
                <w:sz w:val="18"/>
                <w:szCs w:val="18"/>
              </w:rPr>
              <w:t>82</w:t>
            </w:r>
          </w:p>
        </w:tc>
        <w:tc>
          <w:tcPr>
            <w:tcW w:w="1151" w:type="dxa"/>
            <w:shd w:val="clear" w:color="auto" w:fill="auto"/>
          </w:tcPr>
          <w:p w:rsidR="00466C9E" w:rsidRPr="0075602A" w:rsidRDefault="00466C9E" w:rsidP="005307FB">
            <w:pPr>
              <w:jc w:val="center"/>
              <w:cnfStyle w:val="000000100000"/>
              <w:rPr>
                <w:rFonts w:ascii="Arial Narrow" w:hAnsi="Arial Narrow"/>
                <w:sz w:val="18"/>
                <w:szCs w:val="18"/>
              </w:rPr>
            </w:pPr>
            <w:r w:rsidRPr="0075602A">
              <w:rPr>
                <w:rFonts w:ascii="Arial Narrow" w:hAnsi="Arial Narrow"/>
                <w:sz w:val="18"/>
                <w:szCs w:val="18"/>
              </w:rPr>
              <w:t>19,2</w:t>
            </w:r>
          </w:p>
        </w:tc>
        <w:tc>
          <w:tcPr>
            <w:tcW w:w="1151" w:type="dxa"/>
            <w:shd w:val="clear" w:color="auto" w:fill="auto"/>
          </w:tcPr>
          <w:p w:rsidR="00466C9E" w:rsidRPr="0075602A" w:rsidRDefault="00466C9E" w:rsidP="007001EE">
            <w:pPr>
              <w:jc w:val="center"/>
              <w:cnfStyle w:val="000000100000"/>
              <w:rPr>
                <w:rFonts w:ascii="Arial Narrow" w:hAnsi="Arial Narrow"/>
                <w:sz w:val="18"/>
                <w:szCs w:val="18"/>
              </w:rPr>
            </w:pPr>
            <w:r w:rsidRPr="0075602A">
              <w:rPr>
                <w:rFonts w:ascii="Arial Narrow" w:hAnsi="Arial Narrow"/>
                <w:sz w:val="18"/>
                <w:szCs w:val="18"/>
              </w:rPr>
              <w:t>20</w:t>
            </w:r>
          </w:p>
        </w:tc>
        <w:tc>
          <w:tcPr>
            <w:tcW w:w="1152" w:type="dxa"/>
            <w:tcBorders>
              <w:right w:val="single" w:sz="4" w:space="0" w:color="auto"/>
            </w:tcBorders>
            <w:shd w:val="clear" w:color="auto" w:fill="auto"/>
          </w:tcPr>
          <w:p w:rsidR="00466C9E" w:rsidRPr="0075602A" w:rsidRDefault="00466C9E" w:rsidP="007001EE">
            <w:pPr>
              <w:jc w:val="center"/>
              <w:cnfStyle w:val="000000100000"/>
              <w:rPr>
                <w:rFonts w:ascii="Arial Narrow" w:hAnsi="Arial Narrow"/>
                <w:sz w:val="18"/>
                <w:szCs w:val="18"/>
              </w:rPr>
            </w:pPr>
            <w:r w:rsidRPr="0075602A">
              <w:rPr>
                <w:rFonts w:ascii="Arial Narrow" w:hAnsi="Arial Narrow"/>
                <w:sz w:val="18"/>
                <w:szCs w:val="18"/>
              </w:rPr>
              <w:t>15,6</w:t>
            </w:r>
          </w:p>
        </w:tc>
      </w:tr>
      <w:tr w:rsidR="00DE1FC5" w:rsidRPr="0075602A" w:rsidTr="005307FB">
        <w:tc>
          <w:tcPr>
            <w:cnfStyle w:val="001000000000"/>
            <w:tcW w:w="4238" w:type="dxa"/>
            <w:tcBorders>
              <w:left w:val="single" w:sz="4" w:space="0" w:color="auto"/>
              <w:right w:val="single" w:sz="4" w:space="0" w:color="auto"/>
            </w:tcBorders>
            <w:shd w:val="clear" w:color="auto" w:fill="auto"/>
          </w:tcPr>
          <w:p w:rsidR="00DE1FC5" w:rsidRPr="0075602A" w:rsidRDefault="00DE1FC5"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E1FC5" w:rsidRPr="0075602A" w:rsidRDefault="00DE1FC5"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DE1FC5" w:rsidRPr="0075602A" w:rsidRDefault="00DE1FC5" w:rsidP="005307F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DE1FC5" w:rsidRPr="0075602A" w:rsidRDefault="00466C9E" w:rsidP="005307FB">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DE1FC5" w:rsidRPr="0075602A" w:rsidRDefault="00DE1FC5" w:rsidP="005307F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DE1FC5" w:rsidRPr="0075602A" w:rsidRDefault="00DE1FC5" w:rsidP="00853C4A">
      <w:pPr>
        <w:spacing w:after="0"/>
        <w:rPr>
          <w:rFonts w:ascii="Arial Narrow" w:hAnsi="Arial Narrow" w:cs="Arial"/>
        </w:rPr>
      </w:pPr>
    </w:p>
    <w:p w:rsidR="00853C4A" w:rsidRPr="0075602A" w:rsidRDefault="00853C4A" w:rsidP="00853C4A">
      <w:pPr>
        <w:spacing w:after="0"/>
        <w:jc w:val="both"/>
        <w:rPr>
          <w:rFonts w:ascii="Arial Narrow" w:hAnsi="Arial Narrow" w:cs="Arial"/>
        </w:rPr>
      </w:pPr>
      <w:r w:rsidRPr="0075602A">
        <w:rPr>
          <w:rFonts w:ascii="Arial Narrow" w:hAnsi="Arial Narrow" w:cs="Arial"/>
        </w:rPr>
        <w:t xml:space="preserve">Les hommes ont une maîtrise parfaite des causes du paludisme à </w:t>
      </w:r>
      <w:r w:rsidR="00CE1705" w:rsidRPr="0075602A">
        <w:rPr>
          <w:rFonts w:ascii="Arial Narrow" w:hAnsi="Arial Narrow" w:cs="Arial"/>
        </w:rPr>
        <w:t>76,6</w:t>
      </w:r>
      <w:r w:rsidRPr="0075602A">
        <w:rPr>
          <w:rFonts w:ascii="Arial Narrow" w:hAnsi="Arial Narrow" w:cs="Arial"/>
        </w:rPr>
        <w:t xml:space="preserve">% et celle des femmes est à </w:t>
      </w:r>
      <w:r w:rsidR="00CE1705" w:rsidRPr="0075602A">
        <w:rPr>
          <w:rFonts w:ascii="Arial Narrow" w:hAnsi="Arial Narrow" w:cs="Arial"/>
        </w:rPr>
        <w:t>66,6</w:t>
      </w:r>
      <w:r w:rsidRPr="0075602A">
        <w:rPr>
          <w:rFonts w:ascii="Arial Narrow" w:hAnsi="Arial Narrow" w:cs="Arial"/>
        </w:rPr>
        <w:t xml:space="preserve">%. </w:t>
      </w:r>
    </w:p>
    <w:p w:rsidR="00853C4A" w:rsidRPr="0075602A" w:rsidRDefault="00853C4A" w:rsidP="00853C4A">
      <w:pPr>
        <w:spacing w:after="0"/>
        <w:rPr>
          <w:rFonts w:ascii="Arial Narrow" w:hAnsi="Arial Narrow" w:cs="Arial"/>
        </w:rPr>
      </w:pPr>
    </w:p>
    <w:p w:rsidR="00EE1933" w:rsidRPr="0075602A" w:rsidRDefault="00EE1933" w:rsidP="00EE1933">
      <w:pPr>
        <w:spacing w:after="0"/>
        <w:rPr>
          <w:rFonts w:ascii="Arial Narrow" w:hAnsi="Arial Narrow" w:cs="Arial"/>
        </w:rPr>
      </w:pPr>
      <w:r w:rsidRPr="0075602A">
        <w:rPr>
          <w:rFonts w:ascii="Arial Narrow" w:hAnsi="Arial Narrow" w:cs="Arial"/>
          <w:b/>
        </w:rPr>
        <w:t>Tableau 51 :</w:t>
      </w:r>
      <w:r w:rsidRPr="0075602A">
        <w:rPr>
          <w:rFonts w:ascii="Arial Narrow" w:hAnsi="Arial Narrow" w:cs="Arial"/>
        </w:rPr>
        <w:t xml:space="preserve"> Répartition des femmes et des hommes suivant la connaissance des méthodes de prévention du paludisme.</w:t>
      </w:r>
    </w:p>
    <w:p w:rsidR="00EE1933" w:rsidRPr="0075602A" w:rsidRDefault="00EE1933" w:rsidP="00EE1933">
      <w:pPr>
        <w:spacing w:after="0"/>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EE1933" w:rsidRPr="0075602A" w:rsidTr="005307FB">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EE1933" w:rsidRPr="0075602A" w:rsidRDefault="00EE1933" w:rsidP="005307FB">
            <w:pPr>
              <w:rPr>
                <w:rFonts w:ascii="Arial Narrow" w:hAnsi="Arial Narrow" w:cs="Arial"/>
                <w:sz w:val="18"/>
                <w:szCs w:val="18"/>
              </w:rPr>
            </w:pPr>
            <w:r w:rsidRPr="0075602A">
              <w:rPr>
                <w:rFonts w:ascii="Arial Narrow" w:hAnsi="Arial Narrow" w:cs="Arial"/>
                <w:sz w:val="18"/>
                <w:szCs w:val="18"/>
              </w:rPr>
              <w:t xml:space="preserve">Paludisme </w:t>
            </w:r>
          </w:p>
        </w:tc>
        <w:tc>
          <w:tcPr>
            <w:tcW w:w="2302" w:type="dxa"/>
            <w:gridSpan w:val="2"/>
            <w:tcBorders>
              <w:top w:val="single" w:sz="4" w:space="0" w:color="auto"/>
              <w:left w:val="single" w:sz="4" w:space="0" w:color="auto"/>
              <w:bottom w:val="nil"/>
            </w:tcBorders>
            <w:shd w:val="clear" w:color="auto" w:fill="auto"/>
          </w:tcPr>
          <w:p w:rsidR="00EE1933" w:rsidRPr="0075602A" w:rsidRDefault="00EE1933"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c>
          <w:tcPr>
            <w:tcW w:w="2303" w:type="dxa"/>
            <w:gridSpan w:val="2"/>
            <w:tcBorders>
              <w:top w:val="single" w:sz="4" w:space="0" w:color="auto"/>
              <w:bottom w:val="nil"/>
              <w:right w:val="single" w:sz="4" w:space="0" w:color="auto"/>
            </w:tcBorders>
            <w:shd w:val="clear" w:color="auto" w:fill="auto"/>
          </w:tcPr>
          <w:p w:rsidR="00EE1933" w:rsidRPr="0075602A" w:rsidRDefault="00EE1933" w:rsidP="005307FB">
            <w:pPr>
              <w:jc w:val="center"/>
              <w:cnfStyle w:val="100000000000"/>
              <w:rPr>
                <w:rFonts w:ascii="Arial Narrow" w:hAnsi="Arial Narrow" w:cs="Arial"/>
                <w:sz w:val="18"/>
                <w:szCs w:val="18"/>
              </w:rPr>
            </w:pPr>
            <w:r w:rsidRPr="0075602A">
              <w:rPr>
                <w:rFonts w:ascii="Arial Narrow" w:hAnsi="Arial Narrow" w:cs="Arial"/>
                <w:sz w:val="18"/>
                <w:szCs w:val="18"/>
              </w:rPr>
              <w:t>Hommes</w:t>
            </w:r>
          </w:p>
        </w:tc>
      </w:tr>
      <w:tr w:rsidR="00EE1933" w:rsidRPr="0075602A" w:rsidTr="005307FB">
        <w:trPr>
          <w:cnfStyle w:val="000000100000"/>
        </w:trPr>
        <w:tc>
          <w:tcPr>
            <w:cnfStyle w:val="001000000000"/>
            <w:tcW w:w="3683" w:type="dxa"/>
            <w:vMerge/>
            <w:tcBorders>
              <w:left w:val="single" w:sz="4" w:space="0" w:color="auto"/>
              <w:right w:val="single" w:sz="4" w:space="0" w:color="auto"/>
            </w:tcBorders>
            <w:shd w:val="clear" w:color="auto" w:fill="auto"/>
          </w:tcPr>
          <w:p w:rsidR="00EE1933" w:rsidRPr="0075602A" w:rsidRDefault="00EE1933"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EE1933" w:rsidRPr="0075602A" w:rsidRDefault="00EE1933"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EE1933" w:rsidRPr="0075602A" w:rsidRDefault="00EE1933"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EE1933" w:rsidRPr="0075602A" w:rsidRDefault="00EE1933"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EE1933" w:rsidRPr="0075602A" w:rsidRDefault="00EE1933"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EE1933" w:rsidRPr="0075602A" w:rsidTr="005307FB">
        <w:tc>
          <w:tcPr>
            <w:cnfStyle w:val="001000000000"/>
            <w:tcW w:w="3683" w:type="dxa"/>
            <w:vMerge/>
            <w:tcBorders>
              <w:left w:val="single" w:sz="4" w:space="0" w:color="auto"/>
              <w:bottom w:val="single" w:sz="4" w:space="0" w:color="auto"/>
              <w:right w:val="single" w:sz="4" w:space="0" w:color="auto"/>
            </w:tcBorders>
            <w:shd w:val="clear" w:color="auto" w:fill="auto"/>
          </w:tcPr>
          <w:p w:rsidR="00EE1933" w:rsidRPr="0075602A" w:rsidRDefault="00EE1933"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EE1933" w:rsidRPr="0075602A" w:rsidRDefault="00EE1933"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EE1933" w:rsidRPr="0075602A" w:rsidRDefault="00EE1933"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EE1933" w:rsidRPr="0075602A" w:rsidRDefault="00EE1933"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EE1933" w:rsidRPr="0075602A" w:rsidRDefault="00EE1933" w:rsidP="005307FB">
            <w:pPr>
              <w:cnfStyle w:val="000000000000"/>
              <w:rPr>
                <w:rFonts w:ascii="Arial Narrow" w:hAnsi="Arial Narrow" w:cs="Arial"/>
                <w:b/>
                <w:sz w:val="18"/>
                <w:szCs w:val="18"/>
              </w:rPr>
            </w:pPr>
          </w:p>
        </w:tc>
      </w:tr>
      <w:tr w:rsidR="006A666D" w:rsidRPr="0075602A" w:rsidTr="005307FB">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6A666D" w:rsidRPr="0075602A" w:rsidRDefault="006A666D" w:rsidP="005307FB">
            <w:pPr>
              <w:rPr>
                <w:rFonts w:ascii="Arial Narrow" w:hAnsi="Arial Narrow"/>
                <w:b w:val="0"/>
                <w:sz w:val="18"/>
                <w:szCs w:val="18"/>
              </w:rPr>
            </w:pPr>
            <w:r w:rsidRPr="0075602A">
              <w:rPr>
                <w:rFonts w:ascii="Arial Narrow" w:hAnsi="Arial Narrow"/>
                <w:b w:val="0"/>
                <w:sz w:val="18"/>
                <w:szCs w:val="18"/>
              </w:rPr>
              <w:t>Elle connait les principales façons de prévenir</w:t>
            </w:r>
          </w:p>
        </w:tc>
        <w:tc>
          <w:tcPr>
            <w:tcW w:w="1151" w:type="dxa"/>
            <w:tcBorders>
              <w:top w:val="single" w:sz="4" w:space="0" w:color="auto"/>
              <w:left w:val="single" w:sz="4" w:space="0" w:color="auto"/>
            </w:tcBorders>
            <w:shd w:val="clear" w:color="auto" w:fill="auto"/>
          </w:tcPr>
          <w:p w:rsidR="006A666D" w:rsidRPr="0075602A" w:rsidRDefault="006A666D" w:rsidP="005307FB">
            <w:pPr>
              <w:jc w:val="center"/>
              <w:cnfStyle w:val="000000100000"/>
              <w:rPr>
                <w:rFonts w:ascii="Arial Narrow" w:hAnsi="Arial Narrow"/>
                <w:sz w:val="18"/>
                <w:szCs w:val="18"/>
              </w:rPr>
            </w:pPr>
            <w:r w:rsidRPr="0075602A">
              <w:rPr>
                <w:rFonts w:ascii="Arial Narrow" w:hAnsi="Arial Narrow"/>
                <w:sz w:val="18"/>
                <w:szCs w:val="18"/>
              </w:rPr>
              <w:t>274</w:t>
            </w:r>
          </w:p>
        </w:tc>
        <w:tc>
          <w:tcPr>
            <w:tcW w:w="1151" w:type="dxa"/>
            <w:tcBorders>
              <w:top w:val="single" w:sz="4" w:space="0" w:color="auto"/>
            </w:tcBorders>
            <w:shd w:val="clear" w:color="auto" w:fill="auto"/>
          </w:tcPr>
          <w:p w:rsidR="006A666D" w:rsidRPr="0075602A" w:rsidRDefault="006A666D" w:rsidP="005307FB">
            <w:pPr>
              <w:jc w:val="center"/>
              <w:cnfStyle w:val="000000100000"/>
              <w:rPr>
                <w:rFonts w:ascii="Arial Narrow" w:hAnsi="Arial Narrow"/>
                <w:sz w:val="18"/>
                <w:szCs w:val="18"/>
              </w:rPr>
            </w:pPr>
            <w:r w:rsidRPr="0075602A">
              <w:rPr>
                <w:rFonts w:ascii="Arial Narrow" w:hAnsi="Arial Narrow"/>
                <w:sz w:val="18"/>
                <w:szCs w:val="18"/>
              </w:rPr>
              <w:t>64,</w:t>
            </w:r>
          </w:p>
        </w:tc>
        <w:tc>
          <w:tcPr>
            <w:tcW w:w="1151" w:type="dxa"/>
            <w:tcBorders>
              <w:top w:val="single" w:sz="4" w:space="0" w:color="auto"/>
            </w:tcBorders>
            <w:shd w:val="clear" w:color="auto" w:fill="auto"/>
          </w:tcPr>
          <w:p w:rsidR="006A666D" w:rsidRPr="0075602A" w:rsidRDefault="006A666D" w:rsidP="006A666D">
            <w:pPr>
              <w:jc w:val="center"/>
              <w:cnfStyle w:val="000000100000"/>
              <w:rPr>
                <w:rFonts w:ascii="Arial Narrow" w:hAnsi="Arial Narrow"/>
                <w:sz w:val="18"/>
                <w:szCs w:val="18"/>
              </w:rPr>
            </w:pPr>
            <w:r w:rsidRPr="0075602A">
              <w:rPr>
                <w:rFonts w:ascii="Arial Narrow" w:hAnsi="Arial Narrow"/>
                <w:sz w:val="18"/>
                <w:szCs w:val="18"/>
              </w:rPr>
              <w:t>94</w:t>
            </w:r>
          </w:p>
        </w:tc>
        <w:tc>
          <w:tcPr>
            <w:tcW w:w="1152" w:type="dxa"/>
            <w:tcBorders>
              <w:top w:val="single" w:sz="4" w:space="0" w:color="auto"/>
              <w:right w:val="single" w:sz="4" w:space="0" w:color="auto"/>
            </w:tcBorders>
            <w:shd w:val="clear" w:color="auto" w:fill="auto"/>
          </w:tcPr>
          <w:p w:rsidR="006A666D" w:rsidRPr="0075602A" w:rsidRDefault="006A666D" w:rsidP="006A666D">
            <w:pPr>
              <w:jc w:val="center"/>
              <w:cnfStyle w:val="000000100000"/>
              <w:rPr>
                <w:rFonts w:ascii="Arial Narrow" w:hAnsi="Arial Narrow"/>
                <w:sz w:val="18"/>
                <w:szCs w:val="18"/>
              </w:rPr>
            </w:pPr>
            <w:r w:rsidRPr="0075602A">
              <w:rPr>
                <w:rFonts w:ascii="Arial Narrow" w:hAnsi="Arial Narrow"/>
                <w:sz w:val="18"/>
                <w:szCs w:val="18"/>
              </w:rPr>
              <w:t>73,5</w:t>
            </w:r>
          </w:p>
        </w:tc>
      </w:tr>
      <w:tr w:rsidR="006A666D" w:rsidRPr="0075602A" w:rsidTr="005307FB">
        <w:tc>
          <w:tcPr>
            <w:cnfStyle w:val="001000000000"/>
            <w:tcW w:w="3683" w:type="dxa"/>
            <w:tcBorders>
              <w:left w:val="single" w:sz="4" w:space="0" w:color="auto"/>
              <w:right w:val="single" w:sz="4" w:space="0" w:color="auto"/>
            </w:tcBorders>
            <w:shd w:val="clear" w:color="auto" w:fill="auto"/>
          </w:tcPr>
          <w:p w:rsidR="006A666D" w:rsidRPr="0075602A" w:rsidRDefault="006A666D" w:rsidP="005307FB">
            <w:pPr>
              <w:rPr>
                <w:rFonts w:ascii="Arial Narrow" w:hAnsi="Arial Narrow"/>
                <w:b w:val="0"/>
                <w:sz w:val="18"/>
                <w:szCs w:val="18"/>
              </w:rPr>
            </w:pPr>
            <w:r w:rsidRPr="0075602A">
              <w:rPr>
                <w:rFonts w:ascii="Arial Narrow" w:hAnsi="Arial Narrow"/>
                <w:b w:val="0"/>
                <w:sz w:val="18"/>
                <w:szCs w:val="18"/>
              </w:rPr>
              <w:t>Elle connait seulement partiellement</w:t>
            </w:r>
          </w:p>
        </w:tc>
        <w:tc>
          <w:tcPr>
            <w:tcW w:w="1151" w:type="dxa"/>
            <w:tcBorders>
              <w:left w:val="single" w:sz="4" w:space="0" w:color="auto"/>
            </w:tcBorders>
            <w:shd w:val="clear" w:color="auto" w:fill="auto"/>
          </w:tcPr>
          <w:p w:rsidR="006A666D" w:rsidRPr="0075602A" w:rsidRDefault="006A666D" w:rsidP="005307FB">
            <w:pPr>
              <w:jc w:val="center"/>
              <w:cnfStyle w:val="000000000000"/>
              <w:rPr>
                <w:rFonts w:ascii="Arial Narrow" w:hAnsi="Arial Narrow"/>
                <w:sz w:val="18"/>
                <w:szCs w:val="18"/>
              </w:rPr>
            </w:pPr>
            <w:r w:rsidRPr="0075602A">
              <w:rPr>
                <w:rFonts w:ascii="Arial Narrow" w:hAnsi="Arial Narrow"/>
                <w:sz w:val="18"/>
                <w:szCs w:val="18"/>
              </w:rPr>
              <w:t>14</w:t>
            </w:r>
          </w:p>
        </w:tc>
        <w:tc>
          <w:tcPr>
            <w:tcW w:w="1151" w:type="dxa"/>
            <w:shd w:val="clear" w:color="auto" w:fill="auto"/>
          </w:tcPr>
          <w:p w:rsidR="006A666D" w:rsidRPr="0075602A" w:rsidRDefault="006A666D" w:rsidP="005307FB">
            <w:pPr>
              <w:jc w:val="center"/>
              <w:cnfStyle w:val="000000000000"/>
              <w:rPr>
                <w:rFonts w:ascii="Arial Narrow" w:hAnsi="Arial Narrow"/>
                <w:sz w:val="18"/>
                <w:szCs w:val="18"/>
              </w:rPr>
            </w:pPr>
            <w:r w:rsidRPr="0075602A">
              <w:rPr>
                <w:rFonts w:ascii="Arial Narrow" w:hAnsi="Arial Narrow"/>
                <w:sz w:val="18"/>
                <w:szCs w:val="18"/>
              </w:rPr>
              <w:t>3,3</w:t>
            </w:r>
          </w:p>
        </w:tc>
        <w:tc>
          <w:tcPr>
            <w:tcW w:w="1151" w:type="dxa"/>
            <w:shd w:val="clear" w:color="auto" w:fill="auto"/>
          </w:tcPr>
          <w:p w:rsidR="006A666D" w:rsidRPr="0075602A" w:rsidRDefault="006A666D" w:rsidP="006A666D">
            <w:pPr>
              <w:jc w:val="center"/>
              <w:cnfStyle w:val="000000000000"/>
              <w:rPr>
                <w:rFonts w:ascii="Arial Narrow" w:hAnsi="Arial Narrow"/>
                <w:sz w:val="18"/>
                <w:szCs w:val="18"/>
              </w:rPr>
            </w:pPr>
            <w:r w:rsidRPr="0075602A">
              <w:rPr>
                <w:rFonts w:ascii="Arial Narrow" w:hAnsi="Arial Narrow"/>
                <w:sz w:val="18"/>
                <w:szCs w:val="18"/>
              </w:rPr>
              <w:t>5</w:t>
            </w:r>
          </w:p>
        </w:tc>
        <w:tc>
          <w:tcPr>
            <w:tcW w:w="1152" w:type="dxa"/>
            <w:tcBorders>
              <w:right w:val="single" w:sz="4" w:space="0" w:color="auto"/>
            </w:tcBorders>
            <w:shd w:val="clear" w:color="auto" w:fill="auto"/>
          </w:tcPr>
          <w:p w:rsidR="006A666D" w:rsidRPr="0075602A" w:rsidRDefault="006A666D" w:rsidP="006A666D">
            <w:pPr>
              <w:jc w:val="center"/>
              <w:cnfStyle w:val="000000000000"/>
              <w:rPr>
                <w:rFonts w:ascii="Arial Narrow" w:hAnsi="Arial Narrow"/>
                <w:sz w:val="18"/>
                <w:szCs w:val="18"/>
              </w:rPr>
            </w:pPr>
            <w:r w:rsidRPr="0075602A">
              <w:rPr>
                <w:rFonts w:ascii="Arial Narrow" w:hAnsi="Arial Narrow"/>
                <w:sz w:val="18"/>
                <w:szCs w:val="18"/>
              </w:rPr>
              <w:t>3,8</w:t>
            </w:r>
          </w:p>
        </w:tc>
      </w:tr>
      <w:tr w:rsidR="006A666D" w:rsidRPr="0075602A" w:rsidTr="005307FB">
        <w:trPr>
          <w:cnfStyle w:val="000000100000"/>
        </w:trPr>
        <w:tc>
          <w:tcPr>
            <w:cnfStyle w:val="001000000000"/>
            <w:tcW w:w="3683" w:type="dxa"/>
            <w:tcBorders>
              <w:left w:val="single" w:sz="4" w:space="0" w:color="auto"/>
              <w:right w:val="single" w:sz="4" w:space="0" w:color="auto"/>
            </w:tcBorders>
            <w:shd w:val="clear" w:color="auto" w:fill="auto"/>
          </w:tcPr>
          <w:p w:rsidR="006A666D" w:rsidRPr="0075602A" w:rsidRDefault="006A666D" w:rsidP="005307FB">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6A666D" w:rsidRPr="0075602A" w:rsidRDefault="006A666D" w:rsidP="005307FB">
            <w:pPr>
              <w:jc w:val="center"/>
              <w:cnfStyle w:val="000000100000"/>
              <w:rPr>
                <w:rFonts w:ascii="Arial Narrow" w:hAnsi="Arial Narrow"/>
                <w:sz w:val="18"/>
                <w:szCs w:val="18"/>
              </w:rPr>
            </w:pPr>
            <w:r w:rsidRPr="0075602A">
              <w:rPr>
                <w:rFonts w:ascii="Arial Narrow" w:hAnsi="Arial Narrow"/>
                <w:sz w:val="18"/>
                <w:szCs w:val="18"/>
              </w:rPr>
              <w:t>140</w:t>
            </w:r>
          </w:p>
        </w:tc>
        <w:tc>
          <w:tcPr>
            <w:tcW w:w="1151" w:type="dxa"/>
            <w:shd w:val="clear" w:color="auto" w:fill="auto"/>
          </w:tcPr>
          <w:p w:rsidR="006A666D" w:rsidRPr="0075602A" w:rsidRDefault="006A666D" w:rsidP="005307FB">
            <w:pPr>
              <w:jc w:val="center"/>
              <w:cnfStyle w:val="000000100000"/>
              <w:rPr>
                <w:rFonts w:ascii="Arial Narrow" w:hAnsi="Arial Narrow"/>
                <w:sz w:val="18"/>
                <w:szCs w:val="18"/>
              </w:rPr>
            </w:pPr>
            <w:r w:rsidRPr="0075602A">
              <w:rPr>
                <w:rFonts w:ascii="Arial Narrow" w:hAnsi="Arial Narrow"/>
                <w:sz w:val="18"/>
                <w:szCs w:val="18"/>
              </w:rPr>
              <w:t>32,7</w:t>
            </w:r>
          </w:p>
        </w:tc>
        <w:tc>
          <w:tcPr>
            <w:tcW w:w="1151" w:type="dxa"/>
            <w:shd w:val="clear" w:color="auto" w:fill="auto"/>
          </w:tcPr>
          <w:p w:rsidR="006A666D" w:rsidRPr="0075602A" w:rsidRDefault="006A666D" w:rsidP="006A666D">
            <w:pPr>
              <w:jc w:val="center"/>
              <w:cnfStyle w:val="000000100000"/>
              <w:rPr>
                <w:rFonts w:ascii="Arial Narrow" w:hAnsi="Arial Narrow"/>
                <w:sz w:val="18"/>
                <w:szCs w:val="18"/>
              </w:rPr>
            </w:pPr>
            <w:r w:rsidRPr="0075602A">
              <w:rPr>
                <w:rFonts w:ascii="Arial Narrow" w:hAnsi="Arial Narrow"/>
                <w:sz w:val="18"/>
                <w:szCs w:val="18"/>
              </w:rPr>
              <w:t>29</w:t>
            </w:r>
          </w:p>
        </w:tc>
        <w:tc>
          <w:tcPr>
            <w:tcW w:w="1152" w:type="dxa"/>
            <w:tcBorders>
              <w:right w:val="single" w:sz="4" w:space="0" w:color="auto"/>
            </w:tcBorders>
            <w:shd w:val="clear" w:color="auto" w:fill="auto"/>
          </w:tcPr>
          <w:p w:rsidR="006A666D" w:rsidRPr="0075602A" w:rsidRDefault="006A666D" w:rsidP="006A666D">
            <w:pPr>
              <w:jc w:val="center"/>
              <w:cnfStyle w:val="000000100000"/>
              <w:rPr>
                <w:rFonts w:ascii="Arial Narrow" w:hAnsi="Arial Narrow"/>
                <w:sz w:val="18"/>
                <w:szCs w:val="18"/>
              </w:rPr>
            </w:pPr>
            <w:r w:rsidRPr="0075602A">
              <w:rPr>
                <w:rFonts w:ascii="Arial Narrow" w:hAnsi="Arial Narrow"/>
                <w:sz w:val="18"/>
                <w:szCs w:val="18"/>
              </w:rPr>
              <w:t>22,7</w:t>
            </w:r>
          </w:p>
        </w:tc>
      </w:tr>
      <w:tr w:rsidR="00084B57" w:rsidRPr="0075602A" w:rsidTr="005307FB">
        <w:tc>
          <w:tcPr>
            <w:cnfStyle w:val="001000000000"/>
            <w:tcW w:w="3683" w:type="dxa"/>
            <w:tcBorders>
              <w:left w:val="single" w:sz="4" w:space="0" w:color="auto"/>
              <w:right w:val="single" w:sz="4" w:space="0" w:color="auto"/>
            </w:tcBorders>
            <w:shd w:val="clear" w:color="auto" w:fill="auto"/>
          </w:tcPr>
          <w:p w:rsidR="00084B57" w:rsidRPr="0075602A" w:rsidRDefault="00084B57"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84B57" w:rsidRPr="0075602A" w:rsidRDefault="00084B57" w:rsidP="005307FB">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084B57" w:rsidRPr="0075602A" w:rsidRDefault="00084B57" w:rsidP="005307FB">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084B57" w:rsidRPr="0075602A" w:rsidRDefault="00084B57" w:rsidP="005307FB">
            <w:pPr>
              <w:jc w:val="center"/>
              <w:cnfStyle w:val="000000000000"/>
              <w:rPr>
                <w:rFonts w:ascii="Arial Narrow" w:hAnsi="Arial Narrow" w:cs="Arial"/>
                <w:b/>
                <w:sz w:val="18"/>
                <w:szCs w:val="18"/>
              </w:rPr>
            </w:pPr>
            <w:r w:rsidRPr="0075602A">
              <w:rPr>
                <w:rFonts w:ascii="Arial Narrow" w:hAnsi="Arial Narrow" w:cs="Arial"/>
                <w:b/>
                <w:sz w:val="18"/>
                <w:szCs w:val="18"/>
              </w:rPr>
              <w:t>1</w:t>
            </w:r>
            <w:r w:rsidR="00227B71" w:rsidRPr="0075602A">
              <w:rPr>
                <w:rFonts w:ascii="Arial Narrow" w:hAnsi="Arial Narrow" w:cs="Arial"/>
                <w:b/>
                <w:sz w:val="18"/>
                <w:szCs w:val="18"/>
              </w:rPr>
              <w:t>28</w:t>
            </w:r>
          </w:p>
        </w:tc>
        <w:tc>
          <w:tcPr>
            <w:tcW w:w="1152" w:type="dxa"/>
            <w:tcBorders>
              <w:right w:val="single" w:sz="4" w:space="0" w:color="auto"/>
            </w:tcBorders>
            <w:shd w:val="clear" w:color="auto" w:fill="auto"/>
          </w:tcPr>
          <w:p w:rsidR="00084B57" w:rsidRPr="0075602A" w:rsidRDefault="00084B57" w:rsidP="005307F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EE1933" w:rsidRPr="0075602A" w:rsidRDefault="00EE1933" w:rsidP="00EE1933">
      <w:pPr>
        <w:spacing w:after="0"/>
        <w:rPr>
          <w:rFonts w:ascii="Arial Narrow" w:hAnsi="Arial Narrow" w:cs="Arial"/>
        </w:rPr>
      </w:pPr>
    </w:p>
    <w:p w:rsidR="00EE1933" w:rsidRPr="0075602A" w:rsidRDefault="00EE1933" w:rsidP="00EE1933">
      <w:pPr>
        <w:spacing w:after="0"/>
        <w:jc w:val="both"/>
        <w:rPr>
          <w:rFonts w:ascii="Arial Narrow" w:hAnsi="Arial Narrow" w:cs="Arial"/>
        </w:rPr>
      </w:pPr>
      <w:r w:rsidRPr="0075602A">
        <w:rPr>
          <w:rFonts w:ascii="Arial Narrow" w:hAnsi="Arial Narrow" w:cs="Arial"/>
        </w:rPr>
        <w:t>Pour la connaissance des méthodes de prévention du paludisme les hommes arrivent également en premiè</w:t>
      </w:r>
      <w:r w:rsidR="00C834A2" w:rsidRPr="0075602A">
        <w:rPr>
          <w:rFonts w:ascii="Arial Narrow" w:hAnsi="Arial Narrow" w:cs="Arial"/>
        </w:rPr>
        <w:t>re position avec 73,5</w:t>
      </w:r>
      <w:r w:rsidRPr="0075602A">
        <w:rPr>
          <w:rFonts w:ascii="Arial Narrow" w:hAnsi="Arial Narrow" w:cs="Arial"/>
        </w:rPr>
        <w:t>% contre 6</w:t>
      </w:r>
      <w:r w:rsidR="00C834A2" w:rsidRPr="0075602A">
        <w:rPr>
          <w:rFonts w:ascii="Arial Narrow" w:hAnsi="Arial Narrow" w:cs="Arial"/>
        </w:rPr>
        <w:t>4</w:t>
      </w:r>
      <w:r w:rsidRPr="0075602A">
        <w:rPr>
          <w:rFonts w:ascii="Arial Narrow" w:hAnsi="Arial Narrow" w:cs="Arial"/>
        </w:rPr>
        <w:t xml:space="preserve">%. Mais la maîtrise partielle des méthodes de prévention est en faveur des </w:t>
      </w:r>
      <w:r w:rsidR="00C834A2" w:rsidRPr="0075602A">
        <w:rPr>
          <w:rFonts w:ascii="Arial Narrow" w:hAnsi="Arial Narrow" w:cs="Arial"/>
        </w:rPr>
        <w:t>hommes avec 3,8</w:t>
      </w:r>
      <w:r w:rsidRPr="0075602A">
        <w:rPr>
          <w:rFonts w:ascii="Arial Narrow" w:hAnsi="Arial Narrow" w:cs="Arial"/>
        </w:rPr>
        <w:t>% contre 3,</w:t>
      </w:r>
      <w:r w:rsidR="00C834A2" w:rsidRPr="0075602A">
        <w:rPr>
          <w:rFonts w:ascii="Arial Narrow" w:hAnsi="Arial Narrow" w:cs="Arial"/>
        </w:rPr>
        <w:t>3</w:t>
      </w:r>
      <w:r w:rsidRPr="0075602A">
        <w:rPr>
          <w:rFonts w:ascii="Arial Narrow" w:hAnsi="Arial Narrow" w:cs="Arial"/>
        </w:rPr>
        <w:t xml:space="preserve">% pour les </w:t>
      </w:r>
      <w:r w:rsidR="00C834A2" w:rsidRPr="0075602A">
        <w:rPr>
          <w:rFonts w:ascii="Arial Narrow" w:hAnsi="Arial Narrow" w:cs="Arial"/>
        </w:rPr>
        <w:t>femmes</w:t>
      </w:r>
      <w:r w:rsidRPr="0075602A">
        <w:rPr>
          <w:rFonts w:ascii="Arial Narrow" w:hAnsi="Arial Narrow" w:cs="Arial"/>
        </w:rPr>
        <w:t xml:space="preserve">. </w:t>
      </w:r>
    </w:p>
    <w:p w:rsidR="00916CEF" w:rsidRPr="0075602A" w:rsidRDefault="00916CEF" w:rsidP="00D76555">
      <w:pPr>
        <w:spacing w:after="0"/>
        <w:rPr>
          <w:rFonts w:ascii="Arial Narrow" w:hAnsi="Arial Narrow" w:cs="Arial"/>
        </w:rPr>
      </w:pPr>
    </w:p>
    <w:p w:rsidR="00565814" w:rsidRPr="0075602A" w:rsidRDefault="00565814" w:rsidP="00D76555">
      <w:pPr>
        <w:pStyle w:val="Titre3"/>
        <w:numPr>
          <w:ilvl w:val="2"/>
          <w:numId w:val="1"/>
        </w:numPr>
        <w:spacing w:before="0"/>
        <w:rPr>
          <w:rFonts w:ascii="Arial Narrow" w:hAnsi="Arial Narrow" w:cs="Arial"/>
          <w:color w:val="auto"/>
        </w:rPr>
      </w:pPr>
      <w:bookmarkStart w:id="29" w:name="_Toc423548202"/>
      <w:r w:rsidRPr="0075602A">
        <w:rPr>
          <w:rFonts w:ascii="Arial Narrow" w:hAnsi="Arial Narrow" w:cs="Arial"/>
          <w:color w:val="auto"/>
        </w:rPr>
        <w:t>Allaitement maternel</w:t>
      </w:r>
      <w:bookmarkEnd w:id="29"/>
    </w:p>
    <w:p w:rsidR="004415BF" w:rsidRPr="0075602A" w:rsidRDefault="004415BF" w:rsidP="00D76555">
      <w:pPr>
        <w:spacing w:after="0"/>
        <w:rPr>
          <w:rFonts w:ascii="Arial Narrow" w:hAnsi="Arial Narrow" w:cs="Arial"/>
        </w:rPr>
      </w:pPr>
    </w:p>
    <w:p w:rsidR="00EC6F14" w:rsidRPr="0075602A" w:rsidRDefault="00EC6F14" w:rsidP="00EC6F14">
      <w:pPr>
        <w:spacing w:after="0"/>
        <w:rPr>
          <w:rFonts w:ascii="Arial Narrow" w:hAnsi="Arial Narrow" w:cs="Arial"/>
        </w:rPr>
      </w:pPr>
      <w:r w:rsidRPr="0075602A">
        <w:rPr>
          <w:rFonts w:ascii="Arial Narrow" w:hAnsi="Arial Narrow" w:cs="Arial"/>
          <w:b/>
        </w:rPr>
        <w:t>Tableau 52 :</w:t>
      </w:r>
      <w:r w:rsidRPr="0075602A">
        <w:rPr>
          <w:rFonts w:ascii="Arial Narrow" w:hAnsi="Arial Narrow" w:cs="Arial"/>
        </w:rPr>
        <w:t xml:space="preserve"> Répartition des femmes suivant l’âge du dernier enfant.</w:t>
      </w:r>
    </w:p>
    <w:p w:rsidR="00EC6F14" w:rsidRPr="0075602A" w:rsidRDefault="00EC6F14" w:rsidP="00D76555">
      <w:pPr>
        <w:spacing w:after="0"/>
        <w:rPr>
          <w:rFonts w:ascii="Arial Narrow" w:hAnsi="Arial Narrow" w:cs="Arial"/>
        </w:rPr>
      </w:pPr>
    </w:p>
    <w:p w:rsidR="00EC6F14" w:rsidRPr="0075602A" w:rsidRDefault="00EC6F14" w:rsidP="00D76555">
      <w:pPr>
        <w:spacing w:after="0"/>
        <w:rPr>
          <w:rFonts w:ascii="Arial Narrow" w:hAnsi="Arial Narrow" w:cs="Arial"/>
        </w:rPr>
      </w:pPr>
    </w:p>
    <w:tbl>
      <w:tblPr>
        <w:tblStyle w:val="Ombrageclair1"/>
        <w:tblW w:w="0" w:type="auto"/>
        <w:tblInd w:w="250" w:type="dxa"/>
        <w:tblLook w:val="04A0"/>
      </w:tblPr>
      <w:tblGrid>
        <w:gridCol w:w="3082"/>
        <w:gridCol w:w="1151"/>
        <w:gridCol w:w="1151"/>
      </w:tblGrid>
      <w:tr w:rsidR="00EC6F14" w:rsidRPr="0075602A" w:rsidTr="00332957">
        <w:trPr>
          <w:cnfStyle w:val="100000000000"/>
        </w:trPr>
        <w:tc>
          <w:tcPr>
            <w:cnfStyle w:val="001000000000"/>
            <w:tcW w:w="3082" w:type="dxa"/>
            <w:vMerge w:val="restart"/>
            <w:tcBorders>
              <w:top w:val="single" w:sz="4" w:space="0" w:color="auto"/>
              <w:left w:val="single" w:sz="4" w:space="0" w:color="auto"/>
              <w:right w:val="single" w:sz="4" w:space="0" w:color="auto"/>
            </w:tcBorders>
            <w:shd w:val="clear" w:color="auto" w:fill="auto"/>
          </w:tcPr>
          <w:p w:rsidR="00EC6F14" w:rsidRPr="0075602A" w:rsidRDefault="00EC6F14" w:rsidP="005307FB">
            <w:pPr>
              <w:jc w:val="center"/>
              <w:rPr>
                <w:rFonts w:ascii="Arial Narrow" w:hAnsi="Arial Narrow" w:cs="Arial"/>
                <w:sz w:val="18"/>
                <w:szCs w:val="18"/>
              </w:rPr>
            </w:pPr>
            <w:r w:rsidRPr="0075602A">
              <w:rPr>
                <w:rFonts w:ascii="Arial Narrow" w:hAnsi="Arial Narrow" w:cs="Arial"/>
                <w:sz w:val="18"/>
                <w:szCs w:val="18"/>
              </w:rPr>
              <w:t>Classe d’âge</w:t>
            </w:r>
          </w:p>
        </w:tc>
        <w:tc>
          <w:tcPr>
            <w:tcW w:w="2302" w:type="dxa"/>
            <w:gridSpan w:val="2"/>
            <w:tcBorders>
              <w:top w:val="single" w:sz="4" w:space="0" w:color="auto"/>
              <w:left w:val="single" w:sz="4" w:space="0" w:color="auto"/>
              <w:bottom w:val="nil"/>
              <w:right w:val="single" w:sz="4" w:space="0" w:color="auto"/>
            </w:tcBorders>
            <w:shd w:val="clear" w:color="auto" w:fill="auto"/>
          </w:tcPr>
          <w:p w:rsidR="00EC6F14" w:rsidRPr="0075602A" w:rsidRDefault="00EC6F14" w:rsidP="005307FB">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EC6F14" w:rsidRPr="0075602A" w:rsidTr="00332957">
        <w:trPr>
          <w:cnfStyle w:val="000000100000"/>
        </w:trPr>
        <w:tc>
          <w:tcPr>
            <w:cnfStyle w:val="001000000000"/>
            <w:tcW w:w="3082" w:type="dxa"/>
            <w:vMerge/>
            <w:tcBorders>
              <w:left w:val="single" w:sz="4" w:space="0" w:color="auto"/>
              <w:right w:val="single" w:sz="4" w:space="0" w:color="auto"/>
            </w:tcBorders>
            <w:shd w:val="clear" w:color="auto" w:fill="auto"/>
          </w:tcPr>
          <w:p w:rsidR="00EC6F14" w:rsidRPr="0075602A" w:rsidRDefault="00EC6F14"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EC6F14" w:rsidRPr="0075602A" w:rsidRDefault="00EC6F14"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EC6F14" w:rsidRPr="0075602A" w:rsidRDefault="00EC6F14"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EC6F14" w:rsidRPr="0075602A" w:rsidTr="00332957">
        <w:tc>
          <w:tcPr>
            <w:cnfStyle w:val="001000000000"/>
            <w:tcW w:w="3082" w:type="dxa"/>
            <w:vMerge/>
            <w:tcBorders>
              <w:left w:val="single" w:sz="4" w:space="0" w:color="auto"/>
              <w:bottom w:val="single" w:sz="4" w:space="0" w:color="auto"/>
              <w:right w:val="single" w:sz="4" w:space="0" w:color="auto"/>
            </w:tcBorders>
            <w:shd w:val="clear" w:color="auto" w:fill="auto"/>
          </w:tcPr>
          <w:p w:rsidR="00EC6F14" w:rsidRPr="0075602A" w:rsidRDefault="00EC6F14"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EC6F14" w:rsidRPr="0075602A" w:rsidRDefault="00EC6F14"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EC6F14" w:rsidRPr="0075602A" w:rsidRDefault="00EC6F14" w:rsidP="005307FB">
            <w:pPr>
              <w:cnfStyle w:val="000000000000"/>
              <w:rPr>
                <w:rFonts w:ascii="Arial Narrow" w:hAnsi="Arial Narrow" w:cs="Arial"/>
                <w:b/>
                <w:sz w:val="18"/>
                <w:szCs w:val="18"/>
              </w:rPr>
            </w:pPr>
          </w:p>
        </w:tc>
      </w:tr>
      <w:tr w:rsidR="00EC6F14" w:rsidRPr="0075602A" w:rsidTr="00332957">
        <w:trPr>
          <w:cnfStyle w:val="000000100000"/>
        </w:trPr>
        <w:tc>
          <w:tcPr>
            <w:cnfStyle w:val="001000000000"/>
            <w:tcW w:w="3082" w:type="dxa"/>
            <w:tcBorders>
              <w:top w:val="single" w:sz="4" w:space="0" w:color="auto"/>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Moins de 6 mois</w:t>
            </w:r>
          </w:p>
        </w:tc>
        <w:tc>
          <w:tcPr>
            <w:tcW w:w="1151" w:type="dxa"/>
            <w:tcBorders>
              <w:top w:val="single" w:sz="4" w:space="0" w:color="auto"/>
              <w:lef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34</w:t>
            </w:r>
          </w:p>
        </w:tc>
        <w:tc>
          <w:tcPr>
            <w:tcW w:w="1151" w:type="dxa"/>
            <w:tcBorders>
              <w:top w:val="single" w:sz="4" w:space="0" w:color="auto"/>
              <w:righ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7,9</w:t>
            </w:r>
          </w:p>
        </w:tc>
      </w:tr>
      <w:tr w:rsidR="00EC6F14" w:rsidRPr="0075602A" w:rsidTr="00332957">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6 à 11 mois</w:t>
            </w:r>
          </w:p>
        </w:tc>
        <w:tc>
          <w:tcPr>
            <w:tcW w:w="1151" w:type="dxa"/>
            <w:tcBorders>
              <w:lef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84</w:t>
            </w:r>
          </w:p>
        </w:tc>
        <w:tc>
          <w:tcPr>
            <w:tcW w:w="1151" w:type="dxa"/>
            <w:tcBorders>
              <w:righ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19,6</w:t>
            </w:r>
          </w:p>
        </w:tc>
      </w:tr>
      <w:tr w:rsidR="00EC6F14" w:rsidRPr="0075602A" w:rsidTr="00332957">
        <w:trPr>
          <w:cnfStyle w:val="000000100000"/>
        </w:trPr>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12 - 23 mois</w:t>
            </w:r>
          </w:p>
        </w:tc>
        <w:tc>
          <w:tcPr>
            <w:tcW w:w="1151" w:type="dxa"/>
            <w:tcBorders>
              <w:lef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191</w:t>
            </w:r>
          </w:p>
        </w:tc>
        <w:tc>
          <w:tcPr>
            <w:tcW w:w="1151" w:type="dxa"/>
            <w:tcBorders>
              <w:righ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44,6</w:t>
            </w:r>
          </w:p>
        </w:tc>
      </w:tr>
      <w:tr w:rsidR="00EC6F14" w:rsidRPr="0075602A" w:rsidTr="00332957">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24 - 35 mois</w:t>
            </w:r>
          </w:p>
        </w:tc>
        <w:tc>
          <w:tcPr>
            <w:tcW w:w="1151" w:type="dxa"/>
            <w:tcBorders>
              <w:lef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83</w:t>
            </w:r>
          </w:p>
        </w:tc>
        <w:tc>
          <w:tcPr>
            <w:tcW w:w="1151" w:type="dxa"/>
            <w:tcBorders>
              <w:righ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19,4</w:t>
            </w:r>
          </w:p>
        </w:tc>
      </w:tr>
      <w:tr w:rsidR="00EC6F14" w:rsidRPr="0075602A" w:rsidTr="00332957">
        <w:trPr>
          <w:cnfStyle w:val="000000100000"/>
        </w:trPr>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36 - 47 mois</w:t>
            </w:r>
          </w:p>
        </w:tc>
        <w:tc>
          <w:tcPr>
            <w:tcW w:w="1151" w:type="dxa"/>
            <w:tcBorders>
              <w:lef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26</w:t>
            </w:r>
          </w:p>
        </w:tc>
        <w:tc>
          <w:tcPr>
            <w:tcW w:w="1151" w:type="dxa"/>
            <w:tcBorders>
              <w:right w:val="single" w:sz="4" w:space="0" w:color="auto"/>
            </w:tcBorders>
            <w:shd w:val="clear" w:color="auto" w:fill="auto"/>
          </w:tcPr>
          <w:p w:rsidR="00EC6F14" w:rsidRPr="0075602A" w:rsidRDefault="00EC6F14" w:rsidP="00EC6F14">
            <w:pPr>
              <w:jc w:val="center"/>
              <w:cnfStyle w:val="000000100000"/>
              <w:rPr>
                <w:rFonts w:ascii="Arial Narrow" w:hAnsi="Arial Narrow"/>
                <w:sz w:val="18"/>
                <w:szCs w:val="18"/>
              </w:rPr>
            </w:pPr>
            <w:r w:rsidRPr="0075602A">
              <w:rPr>
                <w:rFonts w:ascii="Arial Narrow" w:hAnsi="Arial Narrow"/>
                <w:sz w:val="18"/>
                <w:szCs w:val="18"/>
              </w:rPr>
              <w:t>6,1</w:t>
            </w:r>
          </w:p>
        </w:tc>
      </w:tr>
      <w:tr w:rsidR="00EC6F14" w:rsidRPr="0075602A" w:rsidTr="00332957">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b w:val="0"/>
                <w:sz w:val="18"/>
                <w:szCs w:val="18"/>
              </w:rPr>
            </w:pPr>
            <w:r w:rsidRPr="0075602A">
              <w:rPr>
                <w:rFonts w:ascii="Arial Narrow" w:hAnsi="Arial Narrow"/>
                <w:b w:val="0"/>
                <w:sz w:val="18"/>
                <w:szCs w:val="18"/>
              </w:rPr>
              <w:t>48 - 59 mois</w:t>
            </w:r>
          </w:p>
        </w:tc>
        <w:tc>
          <w:tcPr>
            <w:tcW w:w="1151" w:type="dxa"/>
            <w:tcBorders>
              <w:lef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10</w:t>
            </w:r>
          </w:p>
        </w:tc>
        <w:tc>
          <w:tcPr>
            <w:tcW w:w="1151" w:type="dxa"/>
            <w:tcBorders>
              <w:right w:val="single" w:sz="4" w:space="0" w:color="auto"/>
            </w:tcBorders>
            <w:shd w:val="clear" w:color="auto" w:fill="auto"/>
          </w:tcPr>
          <w:p w:rsidR="00EC6F14" w:rsidRPr="0075602A" w:rsidRDefault="00EC6F14" w:rsidP="00EC6F14">
            <w:pPr>
              <w:jc w:val="center"/>
              <w:cnfStyle w:val="000000000000"/>
              <w:rPr>
                <w:rFonts w:ascii="Arial Narrow" w:hAnsi="Arial Narrow"/>
                <w:sz w:val="18"/>
                <w:szCs w:val="18"/>
              </w:rPr>
            </w:pPr>
            <w:r w:rsidRPr="0075602A">
              <w:rPr>
                <w:rFonts w:ascii="Arial Narrow" w:hAnsi="Arial Narrow"/>
                <w:sz w:val="18"/>
                <w:szCs w:val="18"/>
              </w:rPr>
              <w:t>2,3</w:t>
            </w:r>
          </w:p>
        </w:tc>
      </w:tr>
      <w:tr w:rsidR="00EC6F14" w:rsidRPr="0075602A" w:rsidTr="00332957">
        <w:trPr>
          <w:cnfStyle w:val="000000100000"/>
        </w:trPr>
        <w:tc>
          <w:tcPr>
            <w:cnfStyle w:val="001000000000"/>
            <w:tcW w:w="3082" w:type="dxa"/>
            <w:tcBorders>
              <w:left w:val="single" w:sz="4" w:space="0" w:color="auto"/>
              <w:right w:val="single" w:sz="4" w:space="0" w:color="auto"/>
            </w:tcBorders>
            <w:shd w:val="clear" w:color="auto" w:fill="auto"/>
          </w:tcPr>
          <w:p w:rsidR="00EC6F14" w:rsidRPr="0075602A" w:rsidRDefault="00EC6F14"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EC6F14" w:rsidRPr="0075602A" w:rsidRDefault="00EC6F14" w:rsidP="005307F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EC6F14" w:rsidRPr="0075602A" w:rsidRDefault="00EC6F14" w:rsidP="005307FB">
            <w:pPr>
              <w:jc w:val="center"/>
              <w:cnfStyle w:val="000000100000"/>
              <w:rPr>
                <w:rFonts w:ascii="Arial Narrow" w:hAnsi="Arial Narrow"/>
                <w:b/>
                <w:sz w:val="18"/>
                <w:szCs w:val="18"/>
              </w:rPr>
            </w:pPr>
            <w:r w:rsidRPr="0075602A">
              <w:rPr>
                <w:rFonts w:ascii="Arial Narrow" w:hAnsi="Arial Narrow"/>
                <w:b/>
                <w:sz w:val="18"/>
                <w:szCs w:val="18"/>
              </w:rPr>
              <w:t>100</w:t>
            </w:r>
          </w:p>
        </w:tc>
      </w:tr>
    </w:tbl>
    <w:p w:rsidR="00EC6F14" w:rsidRPr="0075602A" w:rsidRDefault="00EC6F14" w:rsidP="00D76555">
      <w:pPr>
        <w:spacing w:after="0"/>
        <w:rPr>
          <w:rFonts w:ascii="Arial Narrow" w:hAnsi="Arial Narrow" w:cs="Arial"/>
        </w:rPr>
      </w:pPr>
    </w:p>
    <w:p w:rsidR="00A44421" w:rsidRPr="0075602A" w:rsidRDefault="00A44421" w:rsidP="00A44421">
      <w:pPr>
        <w:spacing w:after="0"/>
        <w:jc w:val="both"/>
        <w:rPr>
          <w:rFonts w:ascii="Arial Narrow" w:hAnsi="Arial Narrow" w:cs="Arial"/>
        </w:rPr>
      </w:pPr>
      <w:r w:rsidRPr="0075602A">
        <w:rPr>
          <w:rFonts w:ascii="Arial Narrow" w:hAnsi="Arial Narrow" w:cs="Arial"/>
        </w:rPr>
        <w:t>La répartition en fonction de l’âge du dernier enfant montre que la classe d’âge 12 à 23 est majoritaire avec 44,6%. Elle est suivie par celle des 24 à 35 mois et les 6 à 11 mois avec respectivement 19,4% et 19,6%.</w:t>
      </w:r>
    </w:p>
    <w:p w:rsidR="00A44421" w:rsidRPr="0075602A" w:rsidRDefault="00A44421" w:rsidP="00A44421">
      <w:pPr>
        <w:spacing w:after="0"/>
        <w:rPr>
          <w:rFonts w:ascii="Arial Narrow" w:hAnsi="Arial Narrow" w:cs="Arial"/>
          <w:b/>
        </w:rPr>
      </w:pPr>
    </w:p>
    <w:p w:rsidR="00DF474D" w:rsidRPr="0075602A" w:rsidRDefault="00DF474D" w:rsidP="00DF474D">
      <w:pPr>
        <w:spacing w:after="0"/>
        <w:rPr>
          <w:rFonts w:ascii="Arial Narrow" w:hAnsi="Arial Narrow" w:cs="Arial"/>
        </w:rPr>
      </w:pPr>
      <w:r w:rsidRPr="0075602A">
        <w:rPr>
          <w:rFonts w:ascii="Arial Narrow" w:hAnsi="Arial Narrow" w:cs="Arial"/>
          <w:b/>
        </w:rPr>
        <w:t>Tableau 53 :</w:t>
      </w:r>
      <w:r w:rsidRPr="0075602A">
        <w:rPr>
          <w:rFonts w:ascii="Arial Narrow" w:hAnsi="Arial Narrow" w:cs="Arial"/>
        </w:rPr>
        <w:t xml:space="preserve"> Répartition des femmes suivant le sexe du dernier enfant.</w:t>
      </w:r>
    </w:p>
    <w:p w:rsidR="00DF474D" w:rsidRPr="0075602A" w:rsidRDefault="00DF474D" w:rsidP="00DF474D">
      <w:pPr>
        <w:spacing w:after="0"/>
        <w:rPr>
          <w:rFonts w:ascii="Arial Narrow" w:hAnsi="Arial Narrow" w:cs="Arial"/>
        </w:rPr>
      </w:pPr>
    </w:p>
    <w:tbl>
      <w:tblPr>
        <w:tblStyle w:val="Ombrageclair1"/>
        <w:tblpPr w:leftFromText="141" w:rightFromText="141" w:vertAnchor="text" w:horzAnchor="page" w:tblpX="1738" w:tblpY="184"/>
        <w:tblW w:w="0" w:type="auto"/>
        <w:tblLook w:val="04A0"/>
      </w:tblPr>
      <w:tblGrid>
        <w:gridCol w:w="1131"/>
        <w:gridCol w:w="1151"/>
        <w:gridCol w:w="1151"/>
      </w:tblGrid>
      <w:tr w:rsidR="00DF474D" w:rsidRPr="0075602A" w:rsidTr="005307FB">
        <w:trPr>
          <w:cnfStyle w:val="100000000000"/>
        </w:trPr>
        <w:tc>
          <w:tcPr>
            <w:cnfStyle w:val="001000000000"/>
            <w:tcW w:w="1131" w:type="dxa"/>
            <w:vMerge w:val="restart"/>
            <w:tcBorders>
              <w:top w:val="single" w:sz="4" w:space="0" w:color="auto"/>
              <w:left w:val="single" w:sz="4" w:space="0" w:color="auto"/>
              <w:right w:val="single" w:sz="4" w:space="0" w:color="auto"/>
            </w:tcBorders>
            <w:shd w:val="clear" w:color="auto" w:fill="auto"/>
          </w:tcPr>
          <w:p w:rsidR="00DF474D" w:rsidRPr="0075602A" w:rsidRDefault="00DF474D" w:rsidP="005307FB">
            <w:pPr>
              <w:rPr>
                <w:rFonts w:ascii="Arial Narrow" w:hAnsi="Arial Narrow" w:cs="Arial"/>
                <w:sz w:val="18"/>
                <w:szCs w:val="18"/>
              </w:rPr>
            </w:pPr>
            <w:r w:rsidRPr="0075602A">
              <w:rPr>
                <w:rFonts w:ascii="Arial Narrow" w:hAnsi="Arial Narrow" w:cs="Arial"/>
                <w:sz w:val="18"/>
                <w:szCs w:val="18"/>
              </w:rPr>
              <w:t xml:space="preserve">Sexe  </w:t>
            </w:r>
          </w:p>
        </w:tc>
        <w:tc>
          <w:tcPr>
            <w:tcW w:w="2302" w:type="dxa"/>
            <w:gridSpan w:val="2"/>
            <w:tcBorders>
              <w:top w:val="single" w:sz="4" w:space="0" w:color="auto"/>
              <w:left w:val="single" w:sz="4" w:space="0" w:color="auto"/>
              <w:bottom w:val="nil"/>
              <w:right w:val="single" w:sz="4" w:space="0" w:color="auto"/>
            </w:tcBorders>
            <w:shd w:val="clear" w:color="auto" w:fill="auto"/>
          </w:tcPr>
          <w:p w:rsidR="00DF474D" w:rsidRPr="0075602A" w:rsidRDefault="00DF474D"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Enfants </w:t>
            </w:r>
          </w:p>
        </w:tc>
      </w:tr>
      <w:tr w:rsidR="00DF474D" w:rsidRPr="0075602A" w:rsidTr="005307FB">
        <w:trPr>
          <w:cnfStyle w:val="000000100000"/>
        </w:trPr>
        <w:tc>
          <w:tcPr>
            <w:cnfStyle w:val="001000000000"/>
            <w:tcW w:w="1131" w:type="dxa"/>
            <w:vMerge/>
            <w:tcBorders>
              <w:left w:val="single" w:sz="4" w:space="0" w:color="auto"/>
              <w:right w:val="single" w:sz="4" w:space="0" w:color="auto"/>
            </w:tcBorders>
            <w:shd w:val="clear" w:color="auto" w:fill="auto"/>
          </w:tcPr>
          <w:p w:rsidR="00DF474D" w:rsidRPr="0075602A" w:rsidRDefault="00DF474D"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DF474D" w:rsidRPr="0075602A" w:rsidRDefault="00DF474D"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DF474D" w:rsidRPr="0075602A" w:rsidRDefault="00DF474D"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F474D" w:rsidRPr="0075602A" w:rsidTr="005307FB">
        <w:tc>
          <w:tcPr>
            <w:cnfStyle w:val="001000000000"/>
            <w:tcW w:w="1131" w:type="dxa"/>
            <w:vMerge/>
            <w:tcBorders>
              <w:left w:val="single" w:sz="4" w:space="0" w:color="auto"/>
              <w:bottom w:val="single" w:sz="4" w:space="0" w:color="auto"/>
              <w:right w:val="single" w:sz="4" w:space="0" w:color="auto"/>
            </w:tcBorders>
            <w:shd w:val="clear" w:color="auto" w:fill="auto"/>
          </w:tcPr>
          <w:p w:rsidR="00DF474D" w:rsidRPr="0075602A" w:rsidRDefault="00DF474D"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F474D" w:rsidRPr="0075602A" w:rsidRDefault="00DF474D" w:rsidP="005307FB">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DF474D" w:rsidRPr="0075602A" w:rsidRDefault="00DF474D" w:rsidP="005307FB">
            <w:pPr>
              <w:cnfStyle w:val="000000000000"/>
              <w:rPr>
                <w:rFonts w:ascii="Arial Narrow" w:hAnsi="Arial Narrow" w:cs="Arial"/>
                <w:b/>
                <w:sz w:val="18"/>
                <w:szCs w:val="18"/>
              </w:rPr>
            </w:pPr>
          </w:p>
        </w:tc>
      </w:tr>
      <w:tr w:rsidR="00DF474D" w:rsidRPr="0075602A" w:rsidTr="005307FB">
        <w:trPr>
          <w:cnfStyle w:val="000000100000"/>
        </w:trPr>
        <w:tc>
          <w:tcPr>
            <w:cnfStyle w:val="001000000000"/>
            <w:tcW w:w="1131" w:type="dxa"/>
            <w:tcBorders>
              <w:top w:val="single" w:sz="4" w:space="0" w:color="auto"/>
              <w:left w:val="single" w:sz="4" w:space="0" w:color="auto"/>
              <w:right w:val="single" w:sz="4" w:space="0" w:color="auto"/>
            </w:tcBorders>
            <w:shd w:val="clear" w:color="auto" w:fill="auto"/>
          </w:tcPr>
          <w:p w:rsidR="00DF474D" w:rsidRPr="0075602A" w:rsidRDefault="00DF474D" w:rsidP="005307FB">
            <w:pPr>
              <w:rPr>
                <w:rFonts w:ascii="Arial Narrow" w:hAnsi="Arial Narrow"/>
                <w:b w:val="0"/>
                <w:sz w:val="18"/>
                <w:szCs w:val="18"/>
              </w:rPr>
            </w:pPr>
            <w:r w:rsidRPr="0075602A">
              <w:rPr>
                <w:rFonts w:ascii="Arial Narrow" w:hAnsi="Arial Narrow"/>
                <w:b w:val="0"/>
                <w:sz w:val="18"/>
                <w:szCs w:val="18"/>
              </w:rPr>
              <w:t>Garçon</w:t>
            </w:r>
          </w:p>
        </w:tc>
        <w:tc>
          <w:tcPr>
            <w:tcW w:w="1151" w:type="dxa"/>
            <w:tcBorders>
              <w:top w:val="single" w:sz="4" w:space="0" w:color="auto"/>
              <w:left w:val="single" w:sz="4" w:space="0" w:color="auto"/>
            </w:tcBorders>
            <w:shd w:val="clear" w:color="auto" w:fill="auto"/>
          </w:tcPr>
          <w:p w:rsidR="00DF474D" w:rsidRPr="0075602A" w:rsidRDefault="00DF474D" w:rsidP="00DF474D">
            <w:pPr>
              <w:jc w:val="center"/>
              <w:cnfStyle w:val="000000100000"/>
              <w:rPr>
                <w:rFonts w:ascii="Arial Narrow" w:hAnsi="Arial Narrow"/>
                <w:sz w:val="18"/>
                <w:szCs w:val="18"/>
              </w:rPr>
            </w:pPr>
            <w:r w:rsidRPr="0075602A">
              <w:rPr>
                <w:rFonts w:ascii="Arial Narrow" w:hAnsi="Arial Narrow"/>
                <w:sz w:val="18"/>
                <w:szCs w:val="18"/>
              </w:rPr>
              <w:t>22</w:t>
            </w:r>
            <w:r w:rsidR="007F7F14" w:rsidRPr="0075602A">
              <w:rPr>
                <w:rFonts w:ascii="Arial Narrow" w:hAnsi="Arial Narrow"/>
                <w:sz w:val="18"/>
                <w:szCs w:val="18"/>
              </w:rPr>
              <w:t>2</w:t>
            </w:r>
          </w:p>
        </w:tc>
        <w:tc>
          <w:tcPr>
            <w:tcW w:w="1151" w:type="dxa"/>
            <w:tcBorders>
              <w:top w:val="single" w:sz="4" w:space="0" w:color="auto"/>
              <w:right w:val="single" w:sz="4" w:space="0" w:color="auto"/>
            </w:tcBorders>
            <w:shd w:val="clear" w:color="auto" w:fill="auto"/>
          </w:tcPr>
          <w:p w:rsidR="00DF474D" w:rsidRPr="0075602A" w:rsidRDefault="00DF474D" w:rsidP="00DF474D">
            <w:pPr>
              <w:jc w:val="center"/>
              <w:cnfStyle w:val="000000100000"/>
              <w:rPr>
                <w:rFonts w:ascii="Arial Narrow" w:hAnsi="Arial Narrow"/>
                <w:sz w:val="18"/>
                <w:szCs w:val="18"/>
              </w:rPr>
            </w:pPr>
            <w:r w:rsidRPr="0075602A">
              <w:rPr>
                <w:rFonts w:ascii="Arial Narrow" w:hAnsi="Arial Narrow"/>
                <w:sz w:val="18"/>
                <w:szCs w:val="18"/>
              </w:rPr>
              <w:t>51,</w:t>
            </w:r>
            <w:r w:rsidR="007F7F14" w:rsidRPr="0075602A">
              <w:rPr>
                <w:rFonts w:ascii="Arial Narrow" w:hAnsi="Arial Narrow"/>
                <w:sz w:val="18"/>
                <w:szCs w:val="18"/>
              </w:rPr>
              <w:t>8</w:t>
            </w:r>
          </w:p>
        </w:tc>
      </w:tr>
      <w:tr w:rsidR="00DF474D" w:rsidRPr="0075602A" w:rsidTr="005307FB">
        <w:tc>
          <w:tcPr>
            <w:cnfStyle w:val="001000000000"/>
            <w:tcW w:w="1131" w:type="dxa"/>
            <w:tcBorders>
              <w:left w:val="single" w:sz="4" w:space="0" w:color="auto"/>
              <w:right w:val="single" w:sz="4" w:space="0" w:color="auto"/>
            </w:tcBorders>
            <w:shd w:val="clear" w:color="auto" w:fill="auto"/>
          </w:tcPr>
          <w:p w:rsidR="00DF474D" w:rsidRPr="0075602A" w:rsidRDefault="00DF474D" w:rsidP="005307FB">
            <w:pPr>
              <w:rPr>
                <w:rFonts w:ascii="Arial Narrow" w:hAnsi="Arial Narrow"/>
                <w:b w:val="0"/>
                <w:sz w:val="18"/>
                <w:szCs w:val="18"/>
              </w:rPr>
            </w:pPr>
            <w:r w:rsidRPr="0075602A">
              <w:rPr>
                <w:rFonts w:ascii="Arial Narrow" w:hAnsi="Arial Narrow"/>
                <w:b w:val="0"/>
                <w:sz w:val="18"/>
                <w:szCs w:val="18"/>
              </w:rPr>
              <w:t>Fille</w:t>
            </w:r>
          </w:p>
        </w:tc>
        <w:tc>
          <w:tcPr>
            <w:tcW w:w="1151" w:type="dxa"/>
            <w:tcBorders>
              <w:left w:val="single" w:sz="4" w:space="0" w:color="auto"/>
            </w:tcBorders>
            <w:shd w:val="clear" w:color="auto" w:fill="auto"/>
          </w:tcPr>
          <w:p w:rsidR="00DF474D" w:rsidRPr="0075602A" w:rsidRDefault="00DF474D" w:rsidP="00DF474D">
            <w:pPr>
              <w:jc w:val="center"/>
              <w:cnfStyle w:val="000000000000"/>
              <w:rPr>
                <w:rFonts w:ascii="Arial Narrow" w:hAnsi="Arial Narrow"/>
                <w:sz w:val="18"/>
                <w:szCs w:val="18"/>
              </w:rPr>
            </w:pPr>
            <w:r w:rsidRPr="0075602A">
              <w:rPr>
                <w:rFonts w:ascii="Arial Narrow" w:hAnsi="Arial Narrow"/>
                <w:sz w:val="18"/>
                <w:szCs w:val="18"/>
              </w:rPr>
              <w:t>20</w:t>
            </w:r>
            <w:r w:rsidR="007F7F14" w:rsidRPr="0075602A">
              <w:rPr>
                <w:rFonts w:ascii="Arial Narrow" w:hAnsi="Arial Narrow"/>
                <w:sz w:val="18"/>
                <w:szCs w:val="18"/>
              </w:rPr>
              <w:t>6</w:t>
            </w:r>
          </w:p>
        </w:tc>
        <w:tc>
          <w:tcPr>
            <w:tcW w:w="1151" w:type="dxa"/>
            <w:tcBorders>
              <w:right w:val="single" w:sz="4" w:space="0" w:color="auto"/>
            </w:tcBorders>
            <w:shd w:val="clear" w:color="auto" w:fill="auto"/>
          </w:tcPr>
          <w:p w:rsidR="00DF474D" w:rsidRPr="0075602A" w:rsidRDefault="007F7F14" w:rsidP="00DF474D">
            <w:pPr>
              <w:jc w:val="center"/>
              <w:cnfStyle w:val="000000000000"/>
              <w:rPr>
                <w:rFonts w:ascii="Arial Narrow" w:hAnsi="Arial Narrow"/>
                <w:sz w:val="18"/>
                <w:szCs w:val="18"/>
              </w:rPr>
            </w:pPr>
            <w:r w:rsidRPr="0075602A">
              <w:rPr>
                <w:rFonts w:ascii="Arial Narrow" w:hAnsi="Arial Narrow"/>
                <w:sz w:val="18"/>
                <w:szCs w:val="18"/>
              </w:rPr>
              <w:t>48</w:t>
            </w:r>
            <w:r w:rsidR="00DF474D" w:rsidRPr="0075602A">
              <w:rPr>
                <w:rFonts w:ascii="Arial Narrow" w:hAnsi="Arial Narrow"/>
                <w:sz w:val="18"/>
                <w:szCs w:val="18"/>
              </w:rPr>
              <w:t>,</w:t>
            </w:r>
            <w:r w:rsidRPr="0075602A">
              <w:rPr>
                <w:rFonts w:ascii="Arial Narrow" w:hAnsi="Arial Narrow"/>
                <w:sz w:val="18"/>
                <w:szCs w:val="18"/>
              </w:rPr>
              <w:t>2</w:t>
            </w:r>
          </w:p>
        </w:tc>
      </w:tr>
      <w:tr w:rsidR="00DF474D" w:rsidRPr="0075602A" w:rsidTr="005307FB">
        <w:trPr>
          <w:cnfStyle w:val="000000100000"/>
        </w:trPr>
        <w:tc>
          <w:tcPr>
            <w:cnfStyle w:val="001000000000"/>
            <w:tcW w:w="1131" w:type="dxa"/>
            <w:tcBorders>
              <w:left w:val="single" w:sz="4" w:space="0" w:color="auto"/>
              <w:right w:val="single" w:sz="4" w:space="0" w:color="auto"/>
            </w:tcBorders>
            <w:shd w:val="clear" w:color="auto" w:fill="auto"/>
          </w:tcPr>
          <w:p w:rsidR="00DF474D" w:rsidRPr="0075602A" w:rsidRDefault="00DF474D"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F474D" w:rsidRPr="0075602A" w:rsidRDefault="00DF474D" w:rsidP="005307FB">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tcBorders>
              <w:right w:val="single" w:sz="4" w:space="0" w:color="auto"/>
            </w:tcBorders>
            <w:shd w:val="clear" w:color="auto" w:fill="auto"/>
          </w:tcPr>
          <w:p w:rsidR="00DF474D" w:rsidRPr="0075602A" w:rsidRDefault="00DF474D" w:rsidP="005307FB">
            <w:pPr>
              <w:jc w:val="center"/>
              <w:cnfStyle w:val="000000100000"/>
              <w:rPr>
                <w:rFonts w:ascii="Arial Narrow" w:hAnsi="Arial Narrow"/>
                <w:b/>
                <w:sz w:val="18"/>
                <w:szCs w:val="18"/>
              </w:rPr>
            </w:pPr>
            <w:r w:rsidRPr="0075602A">
              <w:rPr>
                <w:rFonts w:ascii="Arial Narrow" w:hAnsi="Arial Narrow"/>
                <w:b/>
                <w:sz w:val="18"/>
                <w:szCs w:val="18"/>
              </w:rPr>
              <w:t>100</w:t>
            </w:r>
          </w:p>
        </w:tc>
      </w:tr>
    </w:tbl>
    <w:p w:rsidR="00DF474D" w:rsidRPr="0075602A" w:rsidRDefault="00DF474D" w:rsidP="00DF474D">
      <w:pPr>
        <w:spacing w:after="0"/>
        <w:rPr>
          <w:rFonts w:ascii="Arial Narrow" w:hAnsi="Arial Narrow" w:cs="Arial"/>
        </w:rPr>
      </w:pPr>
    </w:p>
    <w:p w:rsidR="00DF474D" w:rsidRPr="0075602A" w:rsidRDefault="00DF474D" w:rsidP="00DF474D">
      <w:pPr>
        <w:spacing w:after="0"/>
        <w:rPr>
          <w:rFonts w:ascii="Arial Narrow" w:hAnsi="Arial Narrow" w:cs="Arial"/>
        </w:rPr>
      </w:pPr>
    </w:p>
    <w:p w:rsidR="00DF474D" w:rsidRPr="0075602A" w:rsidRDefault="00DF474D" w:rsidP="00DF474D">
      <w:pPr>
        <w:spacing w:after="0"/>
        <w:rPr>
          <w:rFonts w:ascii="Arial Narrow" w:hAnsi="Arial Narrow" w:cs="Arial"/>
        </w:rPr>
      </w:pPr>
    </w:p>
    <w:p w:rsidR="00DF474D" w:rsidRPr="0075602A" w:rsidRDefault="00DF474D" w:rsidP="00DF474D">
      <w:pPr>
        <w:spacing w:after="0"/>
        <w:rPr>
          <w:rFonts w:ascii="Arial Narrow" w:hAnsi="Arial Narrow" w:cs="Arial"/>
          <w:b/>
        </w:rPr>
      </w:pPr>
    </w:p>
    <w:p w:rsidR="00EC6F14" w:rsidRPr="0075602A" w:rsidRDefault="00EC6F14" w:rsidP="00D76555">
      <w:pPr>
        <w:spacing w:after="0"/>
        <w:rPr>
          <w:rFonts w:ascii="Arial Narrow" w:hAnsi="Arial Narrow" w:cs="Arial"/>
        </w:rPr>
      </w:pPr>
    </w:p>
    <w:p w:rsidR="00EC6F14" w:rsidRPr="0075602A" w:rsidRDefault="00EC6F14" w:rsidP="00D76555">
      <w:pPr>
        <w:spacing w:after="0"/>
        <w:rPr>
          <w:rFonts w:ascii="Arial Narrow" w:hAnsi="Arial Narrow" w:cs="Arial"/>
        </w:rPr>
      </w:pPr>
    </w:p>
    <w:p w:rsidR="00042FD2" w:rsidRPr="0075602A" w:rsidRDefault="00042FD2" w:rsidP="00042FD2">
      <w:pPr>
        <w:spacing w:after="0"/>
        <w:jc w:val="both"/>
        <w:rPr>
          <w:rFonts w:ascii="Arial Narrow" w:hAnsi="Arial Narrow" w:cs="Arial"/>
        </w:rPr>
      </w:pPr>
      <w:r w:rsidRPr="0075602A">
        <w:rPr>
          <w:rFonts w:ascii="Arial Narrow" w:hAnsi="Arial Narrow" w:cs="Arial"/>
        </w:rPr>
        <w:lastRenderedPageBreak/>
        <w:t>Le ratio pour les derniers enfants  est légèrement en faveur des garçons soit 51,8% contre 48,2% pour les filles.</w:t>
      </w:r>
    </w:p>
    <w:p w:rsidR="00932247" w:rsidRPr="0075602A" w:rsidRDefault="00932247" w:rsidP="00042FD2">
      <w:pPr>
        <w:spacing w:after="0"/>
        <w:jc w:val="both"/>
        <w:rPr>
          <w:rFonts w:ascii="Arial Narrow" w:hAnsi="Arial Narrow" w:cs="Arial"/>
        </w:rPr>
      </w:pPr>
    </w:p>
    <w:p w:rsidR="009B5A27" w:rsidRPr="0075602A" w:rsidRDefault="009B5A27" w:rsidP="009B5A27">
      <w:pPr>
        <w:spacing w:after="0"/>
        <w:rPr>
          <w:rFonts w:ascii="Arial Narrow" w:hAnsi="Arial Narrow" w:cs="Arial"/>
        </w:rPr>
      </w:pPr>
      <w:r w:rsidRPr="0075602A">
        <w:rPr>
          <w:rFonts w:ascii="Arial Narrow" w:hAnsi="Arial Narrow" w:cs="Arial"/>
          <w:b/>
        </w:rPr>
        <w:t>Tableau 54 :</w:t>
      </w:r>
      <w:r w:rsidRPr="0075602A">
        <w:rPr>
          <w:rFonts w:ascii="Arial Narrow" w:hAnsi="Arial Narrow" w:cs="Arial"/>
        </w:rPr>
        <w:t xml:space="preserve"> Répartition suivant l’allaitement ou non de l’enfant.</w:t>
      </w:r>
    </w:p>
    <w:p w:rsidR="009B5A27" w:rsidRPr="0075602A" w:rsidRDefault="009B5A27" w:rsidP="009B5A27">
      <w:pPr>
        <w:spacing w:after="0"/>
        <w:rPr>
          <w:rFonts w:ascii="Arial Narrow" w:hAnsi="Arial Narrow" w:cs="Arial"/>
        </w:rPr>
      </w:pPr>
    </w:p>
    <w:tbl>
      <w:tblPr>
        <w:tblStyle w:val="Ombrageclair1"/>
        <w:tblW w:w="0" w:type="auto"/>
        <w:tblInd w:w="250" w:type="dxa"/>
        <w:tblLook w:val="04A0"/>
      </w:tblPr>
      <w:tblGrid>
        <w:gridCol w:w="1870"/>
        <w:gridCol w:w="1151"/>
        <w:gridCol w:w="1151"/>
        <w:gridCol w:w="1151"/>
        <w:gridCol w:w="1152"/>
      </w:tblGrid>
      <w:tr w:rsidR="009B5A27" w:rsidRPr="0075602A" w:rsidTr="005307FB">
        <w:trPr>
          <w:cnfStyle w:val="100000000000"/>
        </w:trPr>
        <w:tc>
          <w:tcPr>
            <w:cnfStyle w:val="001000000000"/>
            <w:tcW w:w="1870" w:type="dxa"/>
            <w:vMerge w:val="restart"/>
            <w:tcBorders>
              <w:top w:val="single" w:sz="4" w:space="0" w:color="auto"/>
              <w:left w:val="single" w:sz="4" w:space="0" w:color="auto"/>
              <w:right w:val="single" w:sz="4" w:space="0" w:color="auto"/>
            </w:tcBorders>
            <w:shd w:val="clear" w:color="auto" w:fill="auto"/>
          </w:tcPr>
          <w:p w:rsidR="009B5A27" w:rsidRPr="0075602A" w:rsidRDefault="009B5A27" w:rsidP="005307FB">
            <w:pPr>
              <w:rPr>
                <w:rFonts w:ascii="Arial Narrow" w:hAnsi="Arial Narrow" w:cs="Arial"/>
                <w:sz w:val="18"/>
                <w:szCs w:val="18"/>
              </w:rPr>
            </w:pPr>
            <w:r w:rsidRPr="0075602A">
              <w:rPr>
                <w:rFonts w:ascii="Arial Narrow" w:hAnsi="Arial Narrow" w:cs="Arial"/>
                <w:sz w:val="18"/>
                <w:szCs w:val="18"/>
              </w:rPr>
              <w:t xml:space="preserve">Allaité </w:t>
            </w:r>
          </w:p>
        </w:tc>
        <w:tc>
          <w:tcPr>
            <w:tcW w:w="2302" w:type="dxa"/>
            <w:gridSpan w:val="2"/>
            <w:tcBorders>
              <w:top w:val="single" w:sz="4" w:space="0" w:color="auto"/>
              <w:left w:val="single" w:sz="4" w:space="0" w:color="auto"/>
              <w:bottom w:val="nil"/>
            </w:tcBorders>
            <w:shd w:val="clear" w:color="auto" w:fill="auto"/>
          </w:tcPr>
          <w:p w:rsidR="009B5A27" w:rsidRPr="0075602A" w:rsidRDefault="009B5A27"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9B5A27" w:rsidRPr="0075602A" w:rsidRDefault="009B5A27"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9B5A27" w:rsidRPr="0075602A" w:rsidTr="005307FB">
        <w:trPr>
          <w:cnfStyle w:val="000000100000"/>
        </w:trPr>
        <w:tc>
          <w:tcPr>
            <w:cnfStyle w:val="001000000000"/>
            <w:tcW w:w="1870" w:type="dxa"/>
            <w:vMerge/>
            <w:tcBorders>
              <w:left w:val="single" w:sz="4" w:space="0" w:color="auto"/>
              <w:right w:val="single" w:sz="4" w:space="0" w:color="auto"/>
            </w:tcBorders>
            <w:shd w:val="clear" w:color="auto" w:fill="auto"/>
          </w:tcPr>
          <w:p w:rsidR="009B5A27" w:rsidRPr="0075602A" w:rsidRDefault="009B5A27" w:rsidP="005307FB">
            <w:pPr>
              <w:rPr>
                <w:rFonts w:ascii="Arial Narrow" w:hAnsi="Arial Narrow" w:cs="Arial"/>
                <w:sz w:val="18"/>
                <w:szCs w:val="18"/>
              </w:rPr>
            </w:pPr>
          </w:p>
        </w:tc>
        <w:tc>
          <w:tcPr>
            <w:tcW w:w="1151" w:type="dxa"/>
            <w:tcBorders>
              <w:top w:val="nil"/>
              <w:left w:val="single" w:sz="4" w:space="0" w:color="auto"/>
            </w:tcBorders>
            <w:shd w:val="clear" w:color="auto" w:fill="auto"/>
          </w:tcPr>
          <w:p w:rsidR="009B5A27" w:rsidRPr="0075602A" w:rsidRDefault="009B5A27"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9B5A27" w:rsidRPr="0075602A" w:rsidRDefault="009B5A27"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9B5A27" w:rsidRPr="0075602A" w:rsidRDefault="009B5A27"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9B5A27" w:rsidRPr="0075602A" w:rsidRDefault="009B5A27"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B5A27" w:rsidRPr="0075602A" w:rsidTr="005307FB">
        <w:tc>
          <w:tcPr>
            <w:cnfStyle w:val="001000000000"/>
            <w:tcW w:w="1870" w:type="dxa"/>
            <w:vMerge/>
            <w:tcBorders>
              <w:left w:val="single" w:sz="4" w:space="0" w:color="auto"/>
              <w:bottom w:val="single" w:sz="4" w:space="0" w:color="auto"/>
              <w:right w:val="single" w:sz="4" w:space="0" w:color="auto"/>
            </w:tcBorders>
            <w:shd w:val="clear" w:color="auto" w:fill="auto"/>
          </w:tcPr>
          <w:p w:rsidR="009B5A27" w:rsidRPr="0075602A" w:rsidRDefault="009B5A27" w:rsidP="005307FB">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B5A27" w:rsidRPr="0075602A" w:rsidRDefault="009B5A27"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B5A27" w:rsidRPr="0075602A" w:rsidRDefault="009B5A27" w:rsidP="005307FB">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B5A27" w:rsidRPr="0075602A" w:rsidRDefault="009B5A27" w:rsidP="005307FB">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9B5A27" w:rsidRPr="0075602A" w:rsidRDefault="009B5A27" w:rsidP="005307FB">
            <w:pPr>
              <w:cnfStyle w:val="000000000000"/>
              <w:rPr>
                <w:rFonts w:ascii="Arial Narrow" w:hAnsi="Arial Narrow" w:cs="Arial"/>
                <w:b/>
                <w:sz w:val="18"/>
                <w:szCs w:val="18"/>
              </w:rPr>
            </w:pPr>
          </w:p>
        </w:tc>
      </w:tr>
      <w:tr w:rsidR="009B5A27" w:rsidRPr="0075602A" w:rsidTr="005307FB">
        <w:trPr>
          <w:cnfStyle w:val="000000100000"/>
        </w:trPr>
        <w:tc>
          <w:tcPr>
            <w:cnfStyle w:val="001000000000"/>
            <w:tcW w:w="1870" w:type="dxa"/>
            <w:tcBorders>
              <w:top w:val="single" w:sz="4" w:space="0" w:color="auto"/>
              <w:left w:val="single" w:sz="4" w:space="0" w:color="auto"/>
              <w:right w:val="single" w:sz="4" w:space="0" w:color="auto"/>
            </w:tcBorders>
            <w:shd w:val="clear" w:color="auto" w:fill="auto"/>
          </w:tcPr>
          <w:p w:rsidR="009B5A27" w:rsidRPr="0075602A" w:rsidRDefault="009B5A27" w:rsidP="005307FB">
            <w:pPr>
              <w:rPr>
                <w:rFonts w:ascii="Arial Narrow" w:hAnsi="Arial Narrow"/>
                <w:b w:val="0"/>
                <w:sz w:val="18"/>
                <w:szCs w:val="18"/>
              </w:rPr>
            </w:pPr>
            <w:r w:rsidRPr="0075602A">
              <w:rPr>
                <w:rFonts w:ascii="Arial Narrow" w:hAnsi="Arial Narrow"/>
                <w:b w:val="0"/>
                <w:sz w:val="18"/>
                <w:szCs w:val="18"/>
              </w:rPr>
              <w:t>Oui</w:t>
            </w:r>
          </w:p>
        </w:tc>
        <w:tc>
          <w:tcPr>
            <w:tcW w:w="1151" w:type="dxa"/>
            <w:tcBorders>
              <w:top w:val="single" w:sz="4" w:space="0" w:color="auto"/>
              <w:left w:val="single" w:sz="4" w:space="0" w:color="auto"/>
            </w:tcBorders>
            <w:shd w:val="clear" w:color="auto" w:fill="auto"/>
          </w:tcPr>
          <w:p w:rsidR="009B5A27" w:rsidRPr="0075602A" w:rsidRDefault="009B5A27" w:rsidP="009B5A27">
            <w:pPr>
              <w:jc w:val="center"/>
              <w:cnfStyle w:val="000000100000"/>
              <w:rPr>
                <w:rFonts w:ascii="Arial Narrow" w:hAnsi="Arial Narrow"/>
                <w:sz w:val="18"/>
                <w:szCs w:val="18"/>
              </w:rPr>
            </w:pPr>
            <w:r w:rsidRPr="0075602A">
              <w:rPr>
                <w:rFonts w:ascii="Arial Narrow" w:hAnsi="Arial Narrow"/>
                <w:sz w:val="18"/>
                <w:szCs w:val="18"/>
              </w:rPr>
              <w:t>191</w:t>
            </w:r>
          </w:p>
        </w:tc>
        <w:tc>
          <w:tcPr>
            <w:tcW w:w="1151" w:type="dxa"/>
            <w:tcBorders>
              <w:top w:val="single" w:sz="4" w:space="0" w:color="auto"/>
            </w:tcBorders>
            <w:shd w:val="clear" w:color="auto" w:fill="auto"/>
          </w:tcPr>
          <w:p w:rsidR="009B5A27" w:rsidRPr="0075602A" w:rsidRDefault="00DF53A6" w:rsidP="009B5A27">
            <w:pPr>
              <w:jc w:val="center"/>
              <w:cnfStyle w:val="000000100000"/>
              <w:rPr>
                <w:rFonts w:ascii="Arial Narrow" w:hAnsi="Arial Narrow"/>
                <w:sz w:val="18"/>
                <w:szCs w:val="18"/>
              </w:rPr>
            </w:pPr>
            <w:r w:rsidRPr="0075602A">
              <w:rPr>
                <w:rFonts w:ascii="Arial Narrow" w:hAnsi="Arial Narrow"/>
                <w:sz w:val="18"/>
                <w:szCs w:val="18"/>
              </w:rPr>
              <w:t>87,2</w:t>
            </w:r>
          </w:p>
        </w:tc>
        <w:tc>
          <w:tcPr>
            <w:tcW w:w="1151" w:type="dxa"/>
            <w:tcBorders>
              <w:top w:val="single" w:sz="4" w:space="0" w:color="auto"/>
            </w:tcBorders>
            <w:shd w:val="clear" w:color="auto" w:fill="auto"/>
          </w:tcPr>
          <w:p w:rsidR="009B5A27" w:rsidRPr="0075602A" w:rsidRDefault="009B5A27" w:rsidP="009B5A27">
            <w:pPr>
              <w:jc w:val="center"/>
              <w:cnfStyle w:val="000000100000"/>
              <w:rPr>
                <w:rFonts w:ascii="Arial Narrow" w:hAnsi="Arial Narrow"/>
                <w:sz w:val="18"/>
                <w:szCs w:val="18"/>
              </w:rPr>
            </w:pPr>
            <w:r w:rsidRPr="0075602A">
              <w:rPr>
                <w:rFonts w:ascii="Arial Narrow" w:hAnsi="Arial Narrow"/>
                <w:sz w:val="18"/>
                <w:szCs w:val="18"/>
              </w:rPr>
              <w:t>168</w:t>
            </w:r>
          </w:p>
        </w:tc>
        <w:tc>
          <w:tcPr>
            <w:tcW w:w="1152" w:type="dxa"/>
            <w:tcBorders>
              <w:top w:val="single" w:sz="4" w:space="0" w:color="auto"/>
              <w:right w:val="single" w:sz="4" w:space="0" w:color="auto"/>
            </w:tcBorders>
            <w:shd w:val="clear" w:color="auto" w:fill="auto"/>
          </w:tcPr>
          <w:p w:rsidR="009B5A27" w:rsidRPr="0075602A" w:rsidRDefault="0046083B" w:rsidP="005307FB">
            <w:pPr>
              <w:jc w:val="center"/>
              <w:cnfStyle w:val="000000100000"/>
              <w:rPr>
                <w:rFonts w:ascii="Arial Narrow" w:hAnsi="Arial Narrow" w:cs="Arial"/>
                <w:sz w:val="18"/>
                <w:szCs w:val="18"/>
              </w:rPr>
            </w:pPr>
            <w:r w:rsidRPr="0075602A">
              <w:rPr>
                <w:rFonts w:ascii="Arial Narrow" w:hAnsi="Arial Narrow" w:cs="Arial"/>
                <w:sz w:val="18"/>
                <w:szCs w:val="18"/>
              </w:rPr>
              <w:t>82,3</w:t>
            </w:r>
          </w:p>
        </w:tc>
      </w:tr>
      <w:tr w:rsidR="009B5A27" w:rsidRPr="0075602A" w:rsidTr="005307FB">
        <w:tc>
          <w:tcPr>
            <w:cnfStyle w:val="001000000000"/>
            <w:tcW w:w="1870" w:type="dxa"/>
            <w:tcBorders>
              <w:left w:val="single" w:sz="4" w:space="0" w:color="auto"/>
              <w:right w:val="single" w:sz="4" w:space="0" w:color="auto"/>
            </w:tcBorders>
            <w:shd w:val="clear" w:color="auto" w:fill="auto"/>
          </w:tcPr>
          <w:p w:rsidR="009B5A27" w:rsidRPr="0075602A" w:rsidRDefault="009B5A27" w:rsidP="005307FB">
            <w:pPr>
              <w:rPr>
                <w:rFonts w:ascii="Arial Narrow" w:hAnsi="Arial Narrow"/>
                <w:b w:val="0"/>
                <w:sz w:val="18"/>
                <w:szCs w:val="18"/>
              </w:rPr>
            </w:pPr>
            <w:r w:rsidRPr="0075602A">
              <w:rPr>
                <w:rFonts w:ascii="Arial Narrow" w:hAnsi="Arial Narrow"/>
                <w:b w:val="0"/>
                <w:sz w:val="18"/>
                <w:szCs w:val="18"/>
              </w:rPr>
              <w:t>Non, jamais allaité</w:t>
            </w:r>
          </w:p>
        </w:tc>
        <w:tc>
          <w:tcPr>
            <w:tcW w:w="1151" w:type="dxa"/>
            <w:tcBorders>
              <w:left w:val="single" w:sz="4" w:space="0" w:color="auto"/>
            </w:tcBorders>
            <w:shd w:val="clear" w:color="auto" w:fill="auto"/>
          </w:tcPr>
          <w:p w:rsidR="009B5A27" w:rsidRPr="0075602A" w:rsidRDefault="009B5A27" w:rsidP="009B5A27">
            <w:pPr>
              <w:jc w:val="center"/>
              <w:cnfStyle w:val="000000000000"/>
              <w:rPr>
                <w:rFonts w:ascii="Arial Narrow" w:hAnsi="Arial Narrow"/>
                <w:sz w:val="18"/>
                <w:szCs w:val="18"/>
              </w:rPr>
            </w:pPr>
            <w:r w:rsidRPr="0075602A">
              <w:rPr>
                <w:rFonts w:ascii="Arial Narrow" w:hAnsi="Arial Narrow"/>
                <w:sz w:val="18"/>
                <w:szCs w:val="18"/>
              </w:rPr>
              <w:t>28</w:t>
            </w:r>
          </w:p>
        </w:tc>
        <w:tc>
          <w:tcPr>
            <w:tcW w:w="1151" w:type="dxa"/>
            <w:shd w:val="clear" w:color="auto" w:fill="auto"/>
          </w:tcPr>
          <w:p w:rsidR="009B5A27" w:rsidRPr="0075602A" w:rsidRDefault="00DF53A6" w:rsidP="009B5A27">
            <w:pPr>
              <w:jc w:val="center"/>
              <w:cnfStyle w:val="000000000000"/>
              <w:rPr>
                <w:rFonts w:ascii="Arial Narrow" w:hAnsi="Arial Narrow"/>
                <w:sz w:val="18"/>
                <w:szCs w:val="18"/>
              </w:rPr>
            </w:pPr>
            <w:r w:rsidRPr="0075602A">
              <w:rPr>
                <w:rFonts w:ascii="Arial Narrow" w:hAnsi="Arial Narrow"/>
                <w:sz w:val="18"/>
                <w:szCs w:val="18"/>
              </w:rPr>
              <w:t>12,8</w:t>
            </w:r>
          </w:p>
        </w:tc>
        <w:tc>
          <w:tcPr>
            <w:tcW w:w="1151" w:type="dxa"/>
            <w:shd w:val="clear" w:color="auto" w:fill="auto"/>
          </w:tcPr>
          <w:p w:rsidR="009B5A27" w:rsidRPr="0075602A" w:rsidRDefault="009B5A27" w:rsidP="009B5A27">
            <w:pPr>
              <w:jc w:val="center"/>
              <w:cnfStyle w:val="000000000000"/>
              <w:rPr>
                <w:rFonts w:ascii="Arial Narrow" w:hAnsi="Arial Narrow"/>
                <w:sz w:val="18"/>
                <w:szCs w:val="18"/>
              </w:rPr>
            </w:pPr>
            <w:r w:rsidRPr="0075602A">
              <w:rPr>
                <w:rFonts w:ascii="Arial Narrow" w:hAnsi="Arial Narrow"/>
                <w:sz w:val="18"/>
                <w:szCs w:val="18"/>
              </w:rPr>
              <w:t>36</w:t>
            </w:r>
          </w:p>
        </w:tc>
        <w:tc>
          <w:tcPr>
            <w:tcW w:w="1152" w:type="dxa"/>
            <w:tcBorders>
              <w:right w:val="single" w:sz="4" w:space="0" w:color="auto"/>
            </w:tcBorders>
            <w:shd w:val="clear" w:color="auto" w:fill="auto"/>
          </w:tcPr>
          <w:p w:rsidR="009B5A27" w:rsidRPr="0075602A" w:rsidRDefault="0046083B" w:rsidP="005307FB">
            <w:pPr>
              <w:jc w:val="center"/>
              <w:cnfStyle w:val="000000000000"/>
              <w:rPr>
                <w:rFonts w:ascii="Arial Narrow" w:hAnsi="Arial Narrow" w:cs="Arial"/>
                <w:sz w:val="18"/>
                <w:szCs w:val="18"/>
              </w:rPr>
            </w:pPr>
            <w:r w:rsidRPr="0075602A">
              <w:rPr>
                <w:rFonts w:ascii="Arial Narrow" w:hAnsi="Arial Narrow" w:cs="Arial"/>
                <w:sz w:val="18"/>
                <w:szCs w:val="18"/>
              </w:rPr>
              <w:t>17,7</w:t>
            </w:r>
          </w:p>
        </w:tc>
      </w:tr>
      <w:tr w:rsidR="009B5A27" w:rsidRPr="0075602A" w:rsidTr="005307FB">
        <w:trPr>
          <w:cnfStyle w:val="000000100000"/>
        </w:trPr>
        <w:tc>
          <w:tcPr>
            <w:cnfStyle w:val="001000000000"/>
            <w:tcW w:w="1870" w:type="dxa"/>
            <w:tcBorders>
              <w:left w:val="single" w:sz="4" w:space="0" w:color="auto"/>
              <w:right w:val="single" w:sz="4" w:space="0" w:color="auto"/>
            </w:tcBorders>
            <w:shd w:val="clear" w:color="auto" w:fill="auto"/>
          </w:tcPr>
          <w:p w:rsidR="009B5A27" w:rsidRPr="0075602A" w:rsidRDefault="009B5A27" w:rsidP="005307FB">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B5A27" w:rsidRPr="0075602A" w:rsidRDefault="009B5A27" w:rsidP="009B5A27">
            <w:pPr>
              <w:jc w:val="center"/>
              <w:cnfStyle w:val="000000100000"/>
              <w:rPr>
                <w:rFonts w:ascii="Arial Narrow" w:hAnsi="Arial Narrow"/>
                <w:b/>
                <w:sz w:val="18"/>
                <w:szCs w:val="18"/>
              </w:rPr>
            </w:pPr>
            <w:r w:rsidRPr="0075602A">
              <w:rPr>
                <w:rFonts w:ascii="Arial Narrow" w:hAnsi="Arial Narrow"/>
                <w:b/>
                <w:sz w:val="18"/>
                <w:szCs w:val="18"/>
              </w:rPr>
              <w:t>219</w:t>
            </w:r>
          </w:p>
        </w:tc>
        <w:tc>
          <w:tcPr>
            <w:tcW w:w="1151" w:type="dxa"/>
            <w:shd w:val="clear" w:color="auto" w:fill="auto"/>
          </w:tcPr>
          <w:p w:rsidR="009B5A27" w:rsidRPr="0075602A" w:rsidRDefault="009B5A27" w:rsidP="009B5A27">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9B5A27" w:rsidRPr="0075602A" w:rsidRDefault="009B5A27" w:rsidP="009B5A27">
            <w:pPr>
              <w:jc w:val="center"/>
              <w:cnfStyle w:val="000000100000"/>
              <w:rPr>
                <w:rFonts w:ascii="Arial Narrow" w:hAnsi="Arial Narrow"/>
                <w:b/>
                <w:sz w:val="18"/>
                <w:szCs w:val="18"/>
              </w:rPr>
            </w:pPr>
            <w:r w:rsidRPr="0075602A">
              <w:rPr>
                <w:rFonts w:ascii="Arial Narrow" w:hAnsi="Arial Narrow"/>
                <w:b/>
                <w:sz w:val="18"/>
                <w:szCs w:val="18"/>
              </w:rPr>
              <w:t>204</w:t>
            </w:r>
          </w:p>
        </w:tc>
        <w:tc>
          <w:tcPr>
            <w:tcW w:w="1152" w:type="dxa"/>
            <w:tcBorders>
              <w:right w:val="single" w:sz="4" w:space="0" w:color="auto"/>
            </w:tcBorders>
            <w:shd w:val="clear" w:color="auto" w:fill="auto"/>
          </w:tcPr>
          <w:p w:rsidR="009B5A27" w:rsidRPr="0075602A" w:rsidRDefault="009B5A27"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9B5A27" w:rsidRPr="0075602A" w:rsidRDefault="009B5A27" w:rsidP="009B5A27">
      <w:pPr>
        <w:spacing w:after="0"/>
        <w:rPr>
          <w:rFonts w:ascii="Arial Narrow" w:hAnsi="Arial Narrow" w:cs="Arial"/>
        </w:rPr>
      </w:pPr>
    </w:p>
    <w:p w:rsidR="009B5A27" w:rsidRPr="0075602A" w:rsidRDefault="009B5A27" w:rsidP="009B5A27">
      <w:pPr>
        <w:spacing w:after="0"/>
        <w:jc w:val="both"/>
        <w:rPr>
          <w:rFonts w:ascii="Arial Narrow" w:hAnsi="Arial Narrow" w:cs="Arial"/>
        </w:rPr>
      </w:pPr>
      <w:r w:rsidRPr="0075602A">
        <w:rPr>
          <w:rFonts w:ascii="Arial Narrow" w:hAnsi="Arial Narrow" w:cs="Arial"/>
        </w:rPr>
        <w:t>Le nombre d’enfants allaités est presque les mêmes mais avec un léger avantage des garçons que les filles. Le pourcentage de ga</w:t>
      </w:r>
      <w:r w:rsidR="00072C4D" w:rsidRPr="0075602A">
        <w:rPr>
          <w:rFonts w:ascii="Arial Narrow" w:hAnsi="Arial Narrow" w:cs="Arial"/>
        </w:rPr>
        <w:t>rçons allaités au sein est de 87</w:t>
      </w:r>
      <w:r w:rsidRPr="0075602A">
        <w:rPr>
          <w:rFonts w:ascii="Arial Narrow" w:hAnsi="Arial Narrow" w:cs="Arial"/>
        </w:rPr>
        <w:t>,</w:t>
      </w:r>
      <w:r w:rsidR="00072C4D" w:rsidRPr="0075602A">
        <w:rPr>
          <w:rFonts w:ascii="Arial Narrow" w:hAnsi="Arial Narrow" w:cs="Arial"/>
        </w:rPr>
        <w:t>2</w:t>
      </w:r>
      <w:r w:rsidRPr="0075602A">
        <w:rPr>
          <w:rFonts w:ascii="Arial Narrow" w:hAnsi="Arial Narrow" w:cs="Arial"/>
        </w:rPr>
        <w:t>% et celles des filles 82,</w:t>
      </w:r>
      <w:r w:rsidR="00072C4D" w:rsidRPr="0075602A">
        <w:rPr>
          <w:rFonts w:ascii="Arial Narrow" w:hAnsi="Arial Narrow" w:cs="Arial"/>
        </w:rPr>
        <w:t>3</w:t>
      </w:r>
      <w:r w:rsidRPr="0075602A">
        <w:rPr>
          <w:rFonts w:ascii="Arial Narrow" w:hAnsi="Arial Narrow" w:cs="Arial"/>
        </w:rPr>
        <w:t xml:space="preserve">%. </w:t>
      </w:r>
    </w:p>
    <w:p w:rsidR="009B5A27" w:rsidRPr="0075602A" w:rsidRDefault="009B5A27" w:rsidP="00042FD2">
      <w:pPr>
        <w:spacing w:after="0"/>
        <w:jc w:val="both"/>
        <w:rPr>
          <w:rFonts w:ascii="Arial Narrow" w:hAnsi="Arial Narrow" w:cs="Arial"/>
        </w:rPr>
      </w:pPr>
    </w:p>
    <w:p w:rsidR="006F7570" w:rsidRPr="0075602A" w:rsidRDefault="006F7570" w:rsidP="006F7570">
      <w:pPr>
        <w:spacing w:after="0"/>
        <w:rPr>
          <w:rFonts w:ascii="Arial Narrow" w:hAnsi="Arial Narrow" w:cs="Arial"/>
        </w:rPr>
      </w:pPr>
      <w:r w:rsidRPr="0075602A">
        <w:rPr>
          <w:rFonts w:ascii="Arial Narrow" w:hAnsi="Arial Narrow" w:cs="Arial"/>
          <w:b/>
        </w:rPr>
        <w:t>Tableau 55 :</w:t>
      </w:r>
      <w:r w:rsidRPr="0075602A">
        <w:rPr>
          <w:rFonts w:ascii="Arial Narrow" w:hAnsi="Arial Narrow" w:cs="Arial"/>
        </w:rPr>
        <w:t xml:space="preserve"> Répartition suivant le délai de mise au sein.</w:t>
      </w:r>
    </w:p>
    <w:p w:rsidR="006F7570" w:rsidRPr="0075602A" w:rsidRDefault="006F7570" w:rsidP="006F7570">
      <w:pPr>
        <w:spacing w:after="0"/>
        <w:rPr>
          <w:rFonts w:ascii="Arial Narrow" w:hAnsi="Arial Narrow" w:cs="Arial"/>
        </w:rPr>
      </w:pPr>
    </w:p>
    <w:tbl>
      <w:tblPr>
        <w:tblStyle w:val="Ombrageclair1"/>
        <w:tblW w:w="9734" w:type="dxa"/>
        <w:tblInd w:w="108" w:type="dxa"/>
        <w:tblLook w:val="04A0"/>
      </w:tblPr>
      <w:tblGrid>
        <w:gridCol w:w="3624"/>
        <w:gridCol w:w="815"/>
        <w:gridCol w:w="832"/>
        <w:gridCol w:w="950"/>
        <w:gridCol w:w="833"/>
        <w:gridCol w:w="1340"/>
        <w:gridCol w:w="1340"/>
      </w:tblGrid>
      <w:tr w:rsidR="006F7570" w:rsidRPr="0075602A" w:rsidTr="006F7570">
        <w:trPr>
          <w:cnfStyle w:val="100000000000"/>
        </w:trPr>
        <w:tc>
          <w:tcPr>
            <w:cnfStyle w:val="001000000000"/>
            <w:tcW w:w="3624" w:type="dxa"/>
            <w:vMerge w:val="restart"/>
            <w:tcBorders>
              <w:left w:val="single" w:sz="4" w:space="0" w:color="auto"/>
              <w:right w:val="single" w:sz="4" w:space="0" w:color="auto"/>
            </w:tcBorders>
            <w:shd w:val="clear" w:color="auto" w:fill="auto"/>
          </w:tcPr>
          <w:p w:rsidR="006F7570" w:rsidRPr="0075602A" w:rsidRDefault="006F7570" w:rsidP="005307FB">
            <w:pPr>
              <w:rPr>
                <w:rFonts w:ascii="Arial Narrow" w:hAnsi="Arial Narrow" w:cs="Arial"/>
                <w:sz w:val="18"/>
                <w:szCs w:val="18"/>
              </w:rPr>
            </w:pPr>
            <w:r w:rsidRPr="0075602A">
              <w:rPr>
                <w:rFonts w:ascii="Arial Narrow" w:hAnsi="Arial Narrow" w:cs="Arial"/>
                <w:sz w:val="18"/>
                <w:szCs w:val="18"/>
              </w:rPr>
              <w:t xml:space="preserve">Classe d’âge </w:t>
            </w:r>
          </w:p>
        </w:tc>
        <w:tc>
          <w:tcPr>
            <w:tcW w:w="1647" w:type="dxa"/>
            <w:gridSpan w:val="2"/>
            <w:tcBorders>
              <w:left w:val="single" w:sz="4" w:space="0" w:color="auto"/>
            </w:tcBorders>
            <w:shd w:val="clear" w:color="auto" w:fill="auto"/>
          </w:tcPr>
          <w:p w:rsidR="006F7570" w:rsidRPr="0075602A" w:rsidRDefault="006F7570"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1783" w:type="dxa"/>
            <w:gridSpan w:val="2"/>
            <w:shd w:val="clear" w:color="auto" w:fill="auto"/>
          </w:tcPr>
          <w:p w:rsidR="006F7570" w:rsidRPr="0075602A" w:rsidRDefault="006F7570"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c>
          <w:tcPr>
            <w:tcW w:w="2680" w:type="dxa"/>
            <w:gridSpan w:val="2"/>
            <w:tcBorders>
              <w:right w:val="single" w:sz="4" w:space="0" w:color="auto"/>
            </w:tcBorders>
            <w:shd w:val="clear" w:color="auto" w:fill="auto"/>
          </w:tcPr>
          <w:p w:rsidR="006F7570" w:rsidRPr="0075602A" w:rsidRDefault="006F7570" w:rsidP="005307FB">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6F7570" w:rsidRPr="0075602A" w:rsidTr="006F7570">
        <w:trPr>
          <w:cnfStyle w:val="000000100000"/>
        </w:trPr>
        <w:tc>
          <w:tcPr>
            <w:cnfStyle w:val="001000000000"/>
            <w:tcW w:w="3624" w:type="dxa"/>
            <w:vMerge/>
            <w:tcBorders>
              <w:left w:val="single" w:sz="4" w:space="0" w:color="auto"/>
              <w:right w:val="single" w:sz="4" w:space="0" w:color="auto"/>
            </w:tcBorders>
            <w:shd w:val="clear" w:color="auto" w:fill="auto"/>
          </w:tcPr>
          <w:p w:rsidR="006F7570" w:rsidRPr="0075602A" w:rsidRDefault="006F7570" w:rsidP="005307FB">
            <w:pPr>
              <w:rPr>
                <w:rFonts w:ascii="Arial Narrow" w:hAnsi="Arial Narrow" w:cs="Arial"/>
                <w:sz w:val="18"/>
                <w:szCs w:val="18"/>
              </w:rPr>
            </w:pPr>
          </w:p>
        </w:tc>
        <w:tc>
          <w:tcPr>
            <w:tcW w:w="815" w:type="dxa"/>
            <w:tcBorders>
              <w:left w:val="single" w:sz="4" w:space="0" w:color="auto"/>
            </w:tcBorders>
            <w:shd w:val="clear" w:color="auto" w:fill="auto"/>
          </w:tcPr>
          <w:p w:rsidR="006F7570" w:rsidRPr="0075602A" w:rsidRDefault="006F757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832" w:type="dxa"/>
            <w:shd w:val="clear" w:color="auto" w:fill="auto"/>
          </w:tcPr>
          <w:p w:rsidR="006F7570" w:rsidRPr="0075602A" w:rsidRDefault="006F757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950" w:type="dxa"/>
            <w:shd w:val="clear" w:color="auto" w:fill="auto"/>
          </w:tcPr>
          <w:p w:rsidR="006F7570" w:rsidRPr="0075602A" w:rsidRDefault="006F7570" w:rsidP="005307FB">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833" w:type="dxa"/>
            <w:shd w:val="clear" w:color="auto" w:fill="auto"/>
          </w:tcPr>
          <w:p w:rsidR="006F7570" w:rsidRPr="0075602A" w:rsidRDefault="006F7570"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340" w:type="dxa"/>
            <w:shd w:val="clear" w:color="auto" w:fill="auto"/>
          </w:tcPr>
          <w:p w:rsidR="006F7570" w:rsidRPr="0075602A" w:rsidRDefault="003118DD" w:rsidP="005307FB">
            <w:pPr>
              <w:jc w:val="center"/>
              <w:cnfStyle w:val="000000100000"/>
              <w:rPr>
                <w:rFonts w:ascii="Arial Narrow" w:hAnsi="Arial Narrow" w:cs="Arial"/>
                <w:b/>
                <w:sz w:val="18"/>
                <w:szCs w:val="18"/>
              </w:rPr>
            </w:pPr>
            <w:r w:rsidRPr="0075602A">
              <w:rPr>
                <w:rFonts w:ascii="Arial Narrow" w:hAnsi="Arial Narrow" w:cs="Arial"/>
                <w:b/>
                <w:sz w:val="18"/>
                <w:szCs w:val="18"/>
              </w:rPr>
              <w:t xml:space="preserve">Effectif </w:t>
            </w:r>
          </w:p>
        </w:tc>
        <w:tc>
          <w:tcPr>
            <w:tcW w:w="1340" w:type="dxa"/>
            <w:tcBorders>
              <w:right w:val="single" w:sz="4" w:space="0" w:color="auto"/>
            </w:tcBorders>
            <w:shd w:val="clear" w:color="auto" w:fill="auto"/>
          </w:tcPr>
          <w:p w:rsidR="006F7570" w:rsidRPr="0075602A" w:rsidRDefault="003118DD" w:rsidP="005307FB">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118DD" w:rsidRPr="0075602A" w:rsidTr="005307FB">
        <w:tc>
          <w:tcPr>
            <w:cnfStyle w:val="001000000000"/>
            <w:tcW w:w="3624" w:type="dxa"/>
            <w:tcBorders>
              <w:left w:val="single" w:sz="4" w:space="0" w:color="auto"/>
              <w:right w:val="single" w:sz="4" w:space="0" w:color="auto"/>
            </w:tcBorders>
            <w:shd w:val="clear" w:color="auto" w:fill="auto"/>
          </w:tcPr>
          <w:p w:rsidR="003118DD" w:rsidRPr="0075602A" w:rsidRDefault="003118DD" w:rsidP="005307FB">
            <w:pPr>
              <w:rPr>
                <w:rFonts w:ascii="Arial Narrow" w:hAnsi="Arial Narrow"/>
                <w:b w:val="0"/>
                <w:sz w:val="18"/>
                <w:szCs w:val="18"/>
              </w:rPr>
            </w:pPr>
            <w:r w:rsidRPr="0075602A">
              <w:rPr>
                <w:rFonts w:ascii="Arial Narrow" w:hAnsi="Arial Narrow"/>
                <w:b w:val="0"/>
                <w:sz w:val="18"/>
                <w:szCs w:val="18"/>
              </w:rPr>
              <w:t>Immédiatement/Dans l'heure qui suit sa naissance</w:t>
            </w:r>
          </w:p>
        </w:tc>
        <w:tc>
          <w:tcPr>
            <w:tcW w:w="815" w:type="dxa"/>
            <w:tcBorders>
              <w:left w:val="single" w:sz="4" w:space="0" w:color="auto"/>
            </w:tcBorders>
            <w:shd w:val="clear" w:color="auto" w:fill="auto"/>
          </w:tcPr>
          <w:p w:rsidR="003118DD" w:rsidRPr="0075602A" w:rsidRDefault="003118DD" w:rsidP="006F6371">
            <w:pPr>
              <w:jc w:val="center"/>
              <w:cnfStyle w:val="000000000000"/>
              <w:rPr>
                <w:rFonts w:ascii="Arial Narrow" w:hAnsi="Arial Narrow"/>
                <w:sz w:val="18"/>
                <w:szCs w:val="18"/>
              </w:rPr>
            </w:pPr>
            <w:r w:rsidRPr="0075602A">
              <w:rPr>
                <w:rFonts w:ascii="Arial Narrow" w:hAnsi="Arial Narrow"/>
                <w:sz w:val="18"/>
                <w:szCs w:val="18"/>
              </w:rPr>
              <w:t>135</w:t>
            </w:r>
          </w:p>
        </w:tc>
        <w:tc>
          <w:tcPr>
            <w:tcW w:w="832" w:type="dxa"/>
            <w:shd w:val="clear" w:color="auto" w:fill="auto"/>
            <w:vAlign w:val="bottom"/>
          </w:tcPr>
          <w:p w:rsidR="003118DD" w:rsidRPr="0075602A" w:rsidRDefault="003118DD" w:rsidP="008613F7">
            <w:pPr>
              <w:jc w:val="center"/>
              <w:cnfStyle w:val="000000000000"/>
              <w:rPr>
                <w:rFonts w:ascii="Arial Narrow" w:hAnsi="Arial Narrow"/>
                <w:color w:val="000000"/>
                <w:sz w:val="18"/>
                <w:szCs w:val="18"/>
              </w:rPr>
            </w:pPr>
            <w:r w:rsidRPr="0075602A">
              <w:rPr>
                <w:rFonts w:ascii="Arial Narrow" w:hAnsi="Arial Narrow"/>
                <w:color w:val="000000"/>
                <w:sz w:val="18"/>
                <w:szCs w:val="18"/>
              </w:rPr>
              <w:t>66,5</w:t>
            </w:r>
          </w:p>
        </w:tc>
        <w:tc>
          <w:tcPr>
            <w:tcW w:w="950" w:type="dxa"/>
            <w:shd w:val="clear" w:color="auto" w:fill="auto"/>
          </w:tcPr>
          <w:p w:rsidR="003118DD" w:rsidRPr="0075602A" w:rsidRDefault="003118DD" w:rsidP="006F6371">
            <w:pPr>
              <w:jc w:val="center"/>
              <w:cnfStyle w:val="000000000000"/>
              <w:rPr>
                <w:rFonts w:ascii="Arial Narrow" w:hAnsi="Arial Narrow"/>
                <w:sz w:val="18"/>
                <w:szCs w:val="18"/>
              </w:rPr>
            </w:pPr>
            <w:r w:rsidRPr="0075602A">
              <w:rPr>
                <w:rFonts w:ascii="Arial Narrow" w:hAnsi="Arial Narrow"/>
                <w:sz w:val="18"/>
                <w:szCs w:val="18"/>
              </w:rPr>
              <w:t>136</w:t>
            </w:r>
          </w:p>
        </w:tc>
        <w:tc>
          <w:tcPr>
            <w:tcW w:w="833" w:type="dxa"/>
            <w:shd w:val="clear" w:color="auto" w:fill="auto"/>
            <w:vAlign w:val="bottom"/>
          </w:tcPr>
          <w:p w:rsidR="003118DD" w:rsidRPr="0075602A" w:rsidRDefault="003118DD" w:rsidP="008613F7">
            <w:pPr>
              <w:jc w:val="center"/>
              <w:cnfStyle w:val="000000000000"/>
              <w:rPr>
                <w:rFonts w:ascii="Arial Narrow" w:hAnsi="Arial Narrow"/>
                <w:color w:val="000000"/>
                <w:sz w:val="18"/>
                <w:szCs w:val="18"/>
              </w:rPr>
            </w:pPr>
            <w:r w:rsidRPr="0075602A">
              <w:rPr>
                <w:rFonts w:ascii="Arial Narrow" w:hAnsi="Arial Narrow"/>
                <w:color w:val="000000"/>
                <w:sz w:val="18"/>
                <w:szCs w:val="18"/>
              </w:rPr>
              <w:t>76,4</w:t>
            </w:r>
          </w:p>
        </w:tc>
        <w:tc>
          <w:tcPr>
            <w:tcW w:w="1340" w:type="dxa"/>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85</w:t>
            </w:r>
          </w:p>
        </w:tc>
        <w:tc>
          <w:tcPr>
            <w:tcW w:w="1340" w:type="dxa"/>
            <w:tcBorders>
              <w:right w:val="single" w:sz="4" w:space="0" w:color="auto"/>
            </w:tcBorders>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66,4</w:t>
            </w:r>
          </w:p>
        </w:tc>
      </w:tr>
      <w:tr w:rsidR="003118DD" w:rsidRPr="0075602A" w:rsidTr="005307FB">
        <w:trPr>
          <w:cnfStyle w:val="000000100000"/>
        </w:trPr>
        <w:tc>
          <w:tcPr>
            <w:cnfStyle w:val="001000000000"/>
            <w:tcW w:w="3624" w:type="dxa"/>
            <w:tcBorders>
              <w:left w:val="single" w:sz="4" w:space="0" w:color="auto"/>
              <w:right w:val="single" w:sz="4" w:space="0" w:color="auto"/>
            </w:tcBorders>
            <w:shd w:val="clear" w:color="auto" w:fill="auto"/>
          </w:tcPr>
          <w:p w:rsidR="003118DD" w:rsidRPr="0075602A" w:rsidRDefault="003118DD" w:rsidP="005307FB">
            <w:pPr>
              <w:rPr>
                <w:rFonts w:ascii="Arial Narrow" w:hAnsi="Arial Narrow"/>
                <w:b w:val="0"/>
                <w:sz w:val="18"/>
                <w:szCs w:val="18"/>
              </w:rPr>
            </w:pPr>
            <w:r w:rsidRPr="0075602A">
              <w:rPr>
                <w:rFonts w:ascii="Arial Narrow" w:hAnsi="Arial Narrow"/>
                <w:b w:val="0"/>
                <w:sz w:val="18"/>
                <w:szCs w:val="18"/>
              </w:rPr>
              <w:t>Dans la même journée</w:t>
            </w:r>
          </w:p>
        </w:tc>
        <w:tc>
          <w:tcPr>
            <w:tcW w:w="815" w:type="dxa"/>
            <w:tcBorders>
              <w:left w:val="single" w:sz="4" w:space="0" w:color="auto"/>
            </w:tcBorders>
            <w:shd w:val="clear" w:color="auto" w:fill="auto"/>
          </w:tcPr>
          <w:p w:rsidR="003118DD" w:rsidRPr="0075602A" w:rsidRDefault="003118DD" w:rsidP="006F6371">
            <w:pPr>
              <w:jc w:val="center"/>
              <w:cnfStyle w:val="000000100000"/>
              <w:rPr>
                <w:rFonts w:ascii="Arial Narrow" w:hAnsi="Arial Narrow"/>
                <w:sz w:val="18"/>
                <w:szCs w:val="18"/>
              </w:rPr>
            </w:pPr>
            <w:r w:rsidRPr="0075602A">
              <w:rPr>
                <w:rFonts w:ascii="Arial Narrow" w:hAnsi="Arial Narrow"/>
                <w:sz w:val="18"/>
                <w:szCs w:val="18"/>
              </w:rPr>
              <w:t>53</w:t>
            </w:r>
          </w:p>
        </w:tc>
        <w:tc>
          <w:tcPr>
            <w:tcW w:w="832" w:type="dxa"/>
            <w:shd w:val="clear" w:color="auto" w:fill="auto"/>
            <w:vAlign w:val="bottom"/>
          </w:tcPr>
          <w:p w:rsidR="003118DD" w:rsidRPr="0075602A" w:rsidRDefault="003118DD" w:rsidP="008613F7">
            <w:pPr>
              <w:jc w:val="center"/>
              <w:cnfStyle w:val="000000100000"/>
              <w:rPr>
                <w:rFonts w:ascii="Arial Narrow" w:hAnsi="Arial Narrow"/>
                <w:color w:val="000000"/>
                <w:sz w:val="18"/>
                <w:szCs w:val="18"/>
              </w:rPr>
            </w:pPr>
            <w:r w:rsidRPr="0075602A">
              <w:rPr>
                <w:rFonts w:ascii="Arial Narrow" w:hAnsi="Arial Narrow"/>
                <w:color w:val="000000"/>
                <w:sz w:val="18"/>
                <w:szCs w:val="18"/>
              </w:rPr>
              <w:t>26,1</w:t>
            </w:r>
          </w:p>
        </w:tc>
        <w:tc>
          <w:tcPr>
            <w:tcW w:w="950" w:type="dxa"/>
            <w:shd w:val="clear" w:color="auto" w:fill="auto"/>
          </w:tcPr>
          <w:p w:rsidR="003118DD" w:rsidRPr="0075602A" w:rsidRDefault="003118DD" w:rsidP="006F6371">
            <w:pPr>
              <w:jc w:val="center"/>
              <w:cnfStyle w:val="000000100000"/>
              <w:rPr>
                <w:rFonts w:ascii="Arial Narrow" w:hAnsi="Arial Narrow"/>
                <w:sz w:val="18"/>
                <w:szCs w:val="18"/>
              </w:rPr>
            </w:pPr>
            <w:r w:rsidRPr="0075602A">
              <w:rPr>
                <w:rFonts w:ascii="Arial Narrow" w:hAnsi="Arial Narrow"/>
                <w:sz w:val="18"/>
                <w:szCs w:val="18"/>
              </w:rPr>
              <w:t>27</w:t>
            </w:r>
          </w:p>
        </w:tc>
        <w:tc>
          <w:tcPr>
            <w:tcW w:w="833" w:type="dxa"/>
            <w:shd w:val="clear" w:color="auto" w:fill="auto"/>
            <w:vAlign w:val="bottom"/>
          </w:tcPr>
          <w:p w:rsidR="003118DD" w:rsidRPr="0075602A" w:rsidRDefault="003118DD" w:rsidP="008613F7">
            <w:pPr>
              <w:jc w:val="center"/>
              <w:cnfStyle w:val="000000100000"/>
              <w:rPr>
                <w:rFonts w:ascii="Arial Narrow" w:hAnsi="Arial Narrow"/>
                <w:color w:val="000000"/>
                <w:sz w:val="18"/>
                <w:szCs w:val="18"/>
              </w:rPr>
            </w:pPr>
            <w:r w:rsidRPr="0075602A">
              <w:rPr>
                <w:rFonts w:ascii="Arial Narrow" w:hAnsi="Arial Narrow"/>
                <w:color w:val="000000"/>
                <w:sz w:val="18"/>
                <w:szCs w:val="18"/>
              </w:rPr>
              <w:t>15,2</w:t>
            </w:r>
          </w:p>
        </w:tc>
        <w:tc>
          <w:tcPr>
            <w:tcW w:w="1340" w:type="dxa"/>
            <w:shd w:val="clear" w:color="auto" w:fill="auto"/>
          </w:tcPr>
          <w:p w:rsidR="003118DD" w:rsidRPr="0075602A" w:rsidRDefault="003118DD" w:rsidP="003118DD">
            <w:pPr>
              <w:jc w:val="center"/>
              <w:cnfStyle w:val="000000100000"/>
              <w:rPr>
                <w:rFonts w:ascii="Arial Narrow" w:hAnsi="Arial Narrow"/>
                <w:sz w:val="18"/>
                <w:szCs w:val="18"/>
              </w:rPr>
            </w:pPr>
            <w:r w:rsidRPr="0075602A">
              <w:rPr>
                <w:rFonts w:ascii="Arial Narrow" w:hAnsi="Arial Narrow"/>
                <w:sz w:val="18"/>
                <w:szCs w:val="18"/>
              </w:rPr>
              <w:t>30</w:t>
            </w:r>
          </w:p>
        </w:tc>
        <w:tc>
          <w:tcPr>
            <w:tcW w:w="1340" w:type="dxa"/>
            <w:tcBorders>
              <w:right w:val="single" w:sz="4" w:space="0" w:color="auto"/>
            </w:tcBorders>
            <w:shd w:val="clear" w:color="auto" w:fill="auto"/>
          </w:tcPr>
          <w:p w:rsidR="003118DD" w:rsidRPr="0075602A" w:rsidRDefault="003118DD" w:rsidP="003118DD">
            <w:pPr>
              <w:jc w:val="center"/>
              <w:cnfStyle w:val="000000100000"/>
              <w:rPr>
                <w:rFonts w:ascii="Arial Narrow" w:hAnsi="Arial Narrow"/>
                <w:sz w:val="18"/>
                <w:szCs w:val="18"/>
              </w:rPr>
            </w:pPr>
            <w:r w:rsidRPr="0075602A">
              <w:rPr>
                <w:rFonts w:ascii="Arial Narrow" w:hAnsi="Arial Narrow"/>
                <w:sz w:val="18"/>
                <w:szCs w:val="18"/>
              </w:rPr>
              <w:t>23,4</w:t>
            </w:r>
          </w:p>
        </w:tc>
      </w:tr>
      <w:tr w:rsidR="003118DD" w:rsidRPr="0075602A" w:rsidTr="005307FB">
        <w:tc>
          <w:tcPr>
            <w:cnfStyle w:val="001000000000"/>
            <w:tcW w:w="3624" w:type="dxa"/>
            <w:tcBorders>
              <w:left w:val="single" w:sz="4" w:space="0" w:color="auto"/>
              <w:right w:val="single" w:sz="4" w:space="0" w:color="auto"/>
            </w:tcBorders>
            <w:shd w:val="clear" w:color="auto" w:fill="auto"/>
          </w:tcPr>
          <w:p w:rsidR="003118DD" w:rsidRPr="0075602A" w:rsidRDefault="003118DD" w:rsidP="005307FB">
            <w:pPr>
              <w:rPr>
                <w:rFonts w:ascii="Arial Narrow" w:hAnsi="Arial Narrow"/>
                <w:b w:val="0"/>
                <w:sz w:val="18"/>
                <w:szCs w:val="18"/>
              </w:rPr>
            </w:pPr>
            <w:r w:rsidRPr="0075602A">
              <w:rPr>
                <w:rFonts w:ascii="Arial Narrow" w:hAnsi="Arial Narrow"/>
                <w:b w:val="0"/>
                <w:sz w:val="18"/>
                <w:szCs w:val="18"/>
              </w:rPr>
              <w:t>Un jour après</w:t>
            </w:r>
          </w:p>
        </w:tc>
        <w:tc>
          <w:tcPr>
            <w:tcW w:w="815" w:type="dxa"/>
            <w:tcBorders>
              <w:left w:val="single" w:sz="4" w:space="0" w:color="auto"/>
            </w:tcBorders>
            <w:shd w:val="clear" w:color="auto" w:fill="auto"/>
          </w:tcPr>
          <w:p w:rsidR="003118DD" w:rsidRPr="0075602A" w:rsidRDefault="003118DD" w:rsidP="006F6371">
            <w:pPr>
              <w:jc w:val="center"/>
              <w:cnfStyle w:val="000000000000"/>
              <w:rPr>
                <w:rFonts w:ascii="Arial Narrow" w:hAnsi="Arial Narrow"/>
                <w:sz w:val="18"/>
                <w:szCs w:val="18"/>
              </w:rPr>
            </w:pPr>
            <w:r w:rsidRPr="0075602A">
              <w:rPr>
                <w:rFonts w:ascii="Arial Narrow" w:hAnsi="Arial Narrow"/>
                <w:sz w:val="18"/>
                <w:szCs w:val="18"/>
              </w:rPr>
              <w:t>6</w:t>
            </w:r>
          </w:p>
        </w:tc>
        <w:tc>
          <w:tcPr>
            <w:tcW w:w="832" w:type="dxa"/>
            <w:shd w:val="clear" w:color="auto" w:fill="auto"/>
            <w:vAlign w:val="bottom"/>
          </w:tcPr>
          <w:p w:rsidR="003118DD" w:rsidRPr="0075602A" w:rsidRDefault="003118DD" w:rsidP="008613F7">
            <w:pPr>
              <w:jc w:val="center"/>
              <w:cnfStyle w:val="000000000000"/>
              <w:rPr>
                <w:rFonts w:ascii="Arial Narrow" w:hAnsi="Arial Narrow"/>
                <w:color w:val="000000"/>
                <w:sz w:val="18"/>
                <w:szCs w:val="18"/>
              </w:rPr>
            </w:pPr>
            <w:r w:rsidRPr="0075602A">
              <w:rPr>
                <w:rFonts w:ascii="Arial Narrow" w:hAnsi="Arial Narrow"/>
                <w:color w:val="000000"/>
                <w:sz w:val="18"/>
                <w:szCs w:val="18"/>
              </w:rPr>
              <w:t>2,96</w:t>
            </w:r>
          </w:p>
        </w:tc>
        <w:tc>
          <w:tcPr>
            <w:tcW w:w="950" w:type="dxa"/>
            <w:shd w:val="clear" w:color="auto" w:fill="auto"/>
          </w:tcPr>
          <w:p w:rsidR="003118DD" w:rsidRPr="0075602A" w:rsidRDefault="003118DD" w:rsidP="006F6371">
            <w:pPr>
              <w:jc w:val="center"/>
              <w:cnfStyle w:val="000000000000"/>
              <w:rPr>
                <w:rFonts w:ascii="Arial Narrow" w:hAnsi="Arial Narrow"/>
                <w:sz w:val="18"/>
                <w:szCs w:val="18"/>
              </w:rPr>
            </w:pPr>
            <w:r w:rsidRPr="0075602A">
              <w:rPr>
                <w:rFonts w:ascii="Arial Narrow" w:hAnsi="Arial Narrow"/>
                <w:sz w:val="18"/>
                <w:szCs w:val="18"/>
              </w:rPr>
              <w:t>8</w:t>
            </w:r>
          </w:p>
        </w:tc>
        <w:tc>
          <w:tcPr>
            <w:tcW w:w="833" w:type="dxa"/>
            <w:shd w:val="clear" w:color="auto" w:fill="auto"/>
            <w:vAlign w:val="bottom"/>
          </w:tcPr>
          <w:p w:rsidR="003118DD" w:rsidRPr="0075602A" w:rsidRDefault="003118DD" w:rsidP="008613F7">
            <w:pPr>
              <w:jc w:val="center"/>
              <w:cnfStyle w:val="000000000000"/>
              <w:rPr>
                <w:rFonts w:ascii="Arial Narrow" w:hAnsi="Arial Narrow"/>
                <w:color w:val="000000"/>
                <w:sz w:val="18"/>
                <w:szCs w:val="18"/>
              </w:rPr>
            </w:pPr>
            <w:r w:rsidRPr="0075602A">
              <w:rPr>
                <w:rFonts w:ascii="Arial Narrow" w:hAnsi="Arial Narrow"/>
                <w:color w:val="000000"/>
                <w:sz w:val="18"/>
                <w:szCs w:val="18"/>
              </w:rPr>
              <w:t>4,49</w:t>
            </w:r>
          </w:p>
        </w:tc>
        <w:tc>
          <w:tcPr>
            <w:tcW w:w="1340" w:type="dxa"/>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1</w:t>
            </w:r>
          </w:p>
        </w:tc>
        <w:tc>
          <w:tcPr>
            <w:tcW w:w="1340" w:type="dxa"/>
            <w:tcBorders>
              <w:right w:val="single" w:sz="4" w:space="0" w:color="auto"/>
            </w:tcBorders>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,8</w:t>
            </w:r>
          </w:p>
        </w:tc>
      </w:tr>
      <w:tr w:rsidR="003118DD" w:rsidRPr="0075602A" w:rsidTr="005307FB">
        <w:trPr>
          <w:cnfStyle w:val="000000100000"/>
        </w:trPr>
        <w:tc>
          <w:tcPr>
            <w:cnfStyle w:val="001000000000"/>
            <w:tcW w:w="3624" w:type="dxa"/>
            <w:tcBorders>
              <w:left w:val="single" w:sz="4" w:space="0" w:color="auto"/>
              <w:right w:val="single" w:sz="4" w:space="0" w:color="auto"/>
            </w:tcBorders>
            <w:shd w:val="clear" w:color="auto" w:fill="auto"/>
          </w:tcPr>
          <w:p w:rsidR="003118DD" w:rsidRPr="0075602A" w:rsidRDefault="003118DD" w:rsidP="005307FB">
            <w:pPr>
              <w:rPr>
                <w:rFonts w:ascii="Arial Narrow" w:hAnsi="Arial Narrow"/>
                <w:b w:val="0"/>
                <w:sz w:val="18"/>
                <w:szCs w:val="18"/>
              </w:rPr>
            </w:pPr>
            <w:r w:rsidRPr="0075602A">
              <w:rPr>
                <w:rFonts w:ascii="Arial Narrow" w:hAnsi="Arial Narrow"/>
                <w:b w:val="0"/>
                <w:sz w:val="18"/>
                <w:szCs w:val="18"/>
              </w:rPr>
              <w:t>Après la montée laiteuse</w:t>
            </w:r>
          </w:p>
        </w:tc>
        <w:tc>
          <w:tcPr>
            <w:tcW w:w="815" w:type="dxa"/>
            <w:tcBorders>
              <w:left w:val="single" w:sz="4" w:space="0" w:color="auto"/>
            </w:tcBorders>
            <w:shd w:val="clear" w:color="auto" w:fill="auto"/>
          </w:tcPr>
          <w:p w:rsidR="003118DD" w:rsidRPr="0075602A" w:rsidRDefault="003118DD" w:rsidP="006F6371">
            <w:pPr>
              <w:jc w:val="center"/>
              <w:cnfStyle w:val="000000100000"/>
              <w:rPr>
                <w:rFonts w:ascii="Arial Narrow" w:hAnsi="Arial Narrow"/>
                <w:sz w:val="18"/>
                <w:szCs w:val="18"/>
              </w:rPr>
            </w:pPr>
            <w:r w:rsidRPr="0075602A">
              <w:rPr>
                <w:rFonts w:ascii="Arial Narrow" w:hAnsi="Arial Narrow"/>
                <w:sz w:val="18"/>
                <w:szCs w:val="18"/>
              </w:rPr>
              <w:t>9</w:t>
            </w:r>
          </w:p>
        </w:tc>
        <w:tc>
          <w:tcPr>
            <w:tcW w:w="832" w:type="dxa"/>
            <w:shd w:val="clear" w:color="auto" w:fill="auto"/>
            <w:vAlign w:val="bottom"/>
          </w:tcPr>
          <w:p w:rsidR="003118DD" w:rsidRPr="0075602A" w:rsidRDefault="003118DD" w:rsidP="008613F7">
            <w:pPr>
              <w:jc w:val="center"/>
              <w:cnfStyle w:val="000000100000"/>
              <w:rPr>
                <w:rFonts w:ascii="Arial Narrow" w:hAnsi="Arial Narrow"/>
                <w:color w:val="000000"/>
                <w:sz w:val="18"/>
                <w:szCs w:val="18"/>
              </w:rPr>
            </w:pPr>
            <w:r w:rsidRPr="0075602A">
              <w:rPr>
                <w:rFonts w:ascii="Arial Narrow" w:hAnsi="Arial Narrow"/>
                <w:color w:val="000000"/>
                <w:sz w:val="18"/>
                <w:szCs w:val="18"/>
              </w:rPr>
              <w:t>4,43</w:t>
            </w:r>
          </w:p>
        </w:tc>
        <w:tc>
          <w:tcPr>
            <w:tcW w:w="950" w:type="dxa"/>
            <w:shd w:val="clear" w:color="auto" w:fill="auto"/>
          </w:tcPr>
          <w:p w:rsidR="003118DD" w:rsidRPr="0075602A" w:rsidRDefault="003118DD" w:rsidP="006F6371">
            <w:pPr>
              <w:jc w:val="center"/>
              <w:cnfStyle w:val="000000100000"/>
              <w:rPr>
                <w:rFonts w:ascii="Arial Narrow" w:hAnsi="Arial Narrow"/>
                <w:sz w:val="18"/>
                <w:szCs w:val="18"/>
              </w:rPr>
            </w:pPr>
            <w:r w:rsidRPr="0075602A">
              <w:rPr>
                <w:rFonts w:ascii="Arial Narrow" w:hAnsi="Arial Narrow"/>
                <w:sz w:val="18"/>
                <w:szCs w:val="18"/>
              </w:rPr>
              <w:t>7</w:t>
            </w:r>
          </w:p>
        </w:tc>
        <w:tc>
          <w:tcPr>
            <w:tcW w:w="833" w:type="dxa"/>
            <w:shd w:val="clear" w:color="auto" w:fill="auto"/>
            <w:vAlign w:val="bottom"/>
          </w:tcPr>
          <w:p w:rsidR="003118DD" w:rsidRPr="0075602A" w:rsidRDefault="003118DD" w:rsidP="008613F7">
            <w:pPr>
              <w:jc w:val="center"/>
              <w:cnfStyle w:val="000000100000"/>
              <w:rPr>
                <w:rFonts w:ascii="Arial Narrow" w:hAnsi="Arial Narrow"/>
                <w:color w:val="000000"/>
                <w:sz w:val="18"/>
                <w:szCs w:val="18"/>
              </w:rPr>
            </w:pPr>
            <w:r w:rsidRPr="0075602A">
              <w:rPr>
                <w:rFonts w:ascii="Arial Narrow" w:hAnsi="Arial Narrow"/>
                <w:color w:val="000000"/>
                <w:sz w:val="18"/>
                <w:szCs w:val="18"/>
              </w:rPr>
              <w:t>3,93</w:t>
            </w:r>
          </w:p>
        </w:tc>
        <w:tc>
          <w:tcPr>
            <w:tcW w:w="1340" w:type="dxa"/>
            <w:shd w:val="clear" w:color="auto" w:fill="auto"/>
          </w:tcPr>
          <w:p w:rsidR="003118DD" w:rsidRPr="0075602A" w:rsidRDefault="003118DD" w:rsidP="003118DD">
            <w:pPr>
              <w:jc w:val="center"/>
              <w:cnfStyle w:val="000000100000"/>
              <w:rPr>
                <w:rFonts w:ascii="Arial Narrow" w:hAnsi="Arial Narrow"/>
                <w:sz w:val="18"/>
                <w:szCs w:val="18"/>
              </w:rPr>
            </w:pPr>
            <w:r w:rsidRPr="0075602A">
              <w:rPr>
                <w:rFonts w:ascii="Arial Narrow" w:hAnsi="Arial Narrow"/>
                <w:sz w:val="18"/>
                <w:szCs w:val="18"/>
              </w:rPr>
              <w:t>5</w:t>
            </w:r>
          </w:p>
        </w:tc>
        <w:tc>
          <w:tcPr>
            <w:tcW w:w="1340" w:type="dxa"/>
            <w:tcBorders>
              <w:right w:val="single" w:sz="4" w:space="0" w:color="auto"/>
            </w:tcBorders>
            <w:shd w:val="clear" w:color="auto" w:fill="auto"/>
          </w:tcPr>
          <w:p w:rsidR="003118DD" w:rsidRPr="0075602A" w:rsidRDefault="003118DD" w:rsidP="003118DD">
            <w:pPr>
              <w:jc w:val="center"/>
              <w:cnfStyle w:val="000000100000"/>
              <w:rPr>
                <w:rFonts w:ascii="Arial Narrow" w:hAnsi="Arial Narrow"/>
                <w:sz w:val="18"/>
                <w:szCs w:val="18"/>
              </w:rPr>
            </w:pPr>
            <w:r w:rsidRPr="0075602A">
              <w:rPr>
                <w:rFonts w:ascii="Arial Narrow" w:hAnsi="Arial Narrow"/>
                <w:sz w:val="18"/>
                <w:szCs w:val="18"/>
              </w:rPr>
              <w:t>3,9</w:t>
            </w:r>
          </w:p>
        </w:tc>
      </w:tr>
      <w:tr w:rsidR="003118DD" w:rsidRPr="0075602A" w:rsidTr="005307FB">
        <w:tc>
          <w:tcPr>
            <w:cnfStyle w:val="001000000000"/>
            <w:tcW w:w="3624" w:type="dxa"/>
            <w:tcBorders>
              <w:left w:val="single" w:sz="4" w:space="0" w:color="auto"/>
              <w:right w:val="single" w:sz="4" w:space="0" w:color="auto"/>
            </w:tcBorders>
            <w:shd w:val="clear" w:color="auto" w:fill="auto"/>
          </w:tcPr>
          <w:p w:rsidR="003118DD" w:rsidRPr="0075602A" w:rsidRDefault="003118DD" w:rsidP="005307FB">
            <w:pPr>
              <w:rPr>
                <w:rFonts w:ascii="Arial Narrow" w:hAnsi="Arial Narrow"/>
                <w:b w:val="0"/>
                <w:sz w:val="18"/>
                <w:szCs w:val="18"/>
              </w:rPr>
            </w:pPr>
            <w:r w:rsidRPr="0075602A">
              <w:rPr>
                <w:rFonts w:ascii="Arial Narrow" w:hAnsi="Arial Narrow"/>
                <w:b w:val="0"/>
                <w:sz w:val="18"/>
                <w:szCs w:val="18"/>
              </w:rPr>
              <w:t>NSP</w:t>
            </w:r>
          </w:p>
        </w:tc>
        <w:tc>
          <w:tcPr>
            <w:tcW w:w="815" w:type="dxa"/>
            <w:tcBorders>
              <w:left w:val="single" w:sz="4" w:space="0" w:color="auto"/>
            </w:tcBorders>
            <w:shd w:val="clear" w:color="auto" w:fill="auto"/>
          </w:tcPr>
          <w:p w:rsidR="003118DD" w:rsidRPr="0075602A" w:rsidRDefault="00E56ED5" w:rsidP="006F6371">
            <w:pPr>
              <w:jc w:val="center"/>
              <w:cnfStyle w:val="000000000000"/>
              <w:rPr>
                <w:rFonts w:ascii="Arial Narrow" w:hAnsi="Arial Narrow"/>
                <w:sz w:val="18"/>
                <w:szCs w:val="18"/>
              </w:rPr>
            </w:pPr>
            <w:r>
              <w:rPr>
                <w:rFonts w:ascii="Arial Narrow" w:hAnsi="Arial Narrow"/>
                <w:sz w:val="18"/>
                <w:szCs w:val="18"/>
              </w:rPr>
              <w:t>0</w:t>
            </w:r>
          </w:p>
        </w:tc>
        <w:tc>
          <w:tcPr>
            <w:tcW w:w="832" w:type="dxa"/>
            <w:shd w:val="clear" w:color="auto" w:fill="auto"/>
            <w:vAlign w:val="bottom"/>
          </w:tcPr>
          <w:p w:rsidR="003118DD" w:rsidRPr="0075602A" w:rsidRDefault="00E56ED5" w:rsidP="008613F7">
            <w:pPr>
              <w:jc w:val="center"/>
              <w:cnfStyle w:val="000000000000"/>
              <w:rPr>
                <w:rFonts w:ascii="Arial Narrow" w:hAnsi="Arial Narrow"/>
                <w:color w:val="000000"/>
                <w:sz w:val="18"/>
                <w:szCs w:val="18"/>
              </w:rPr>
            </w:pPr>
            <w:r>
              <w:rPr>
                <w:rFonts w:ascii="Arial Narrow" w:hAnsi="Arial Narrow"/>
                <w:color w:val="000000"/>
                <w:sz w:val="18"/>
                <w:szCs w:val="18"/>
              </w:rPr>
              <w:t>0</w:t>
            </w:r>
          </w:p>
        </w:tc>
        <w:tc>
          <w:tcPr>
            <w:tcW w:w="950" w:type="dxa"/>
            <w:shd w:val="clear" w:color="auto" w:fill="auto"/>
          </w:tcPr>
          <w:p w:rsidR="003118DD" w:rsidRPr="0075602A" w:rsidRDefault="00E56ED5" w:rsidP="006F6371">
            <w:pPr>
              <w:jc w:val="center"/>
              <w:cnfStyle w:val="000000000000"/>
              <w:rPr>
                <w:rFonts w:ascii="Arial Narrow" w:hAnsi="Arial Narrow"/>
                <w:sz w:val="18"/>
                <w:szCs w:val="18"/>
              </w:rPr>
            </w:pPr>
            <w:r>
              <w:rPr>
                <w:rFonts w:ascii="Arial Narrow" w:hAnsi="Arial Narrow"/>
                <w:sz w:val="18"/>
                <w:szCs w:val="18"/>
              </w:rPr>
              <w:t>0</w:t>
            </w:r>
          </w:p>
        </w:tc>
        <w:tc>
          <w:tcPr>
            <w:tcW w:w="833" w:type="dxa"/>
            <w:shd w:val="clear" w:color="auto" w:fill="auto"/>
            <w:vAlign w:val="bottom"/>
          </w:tcPr>
          <w:p w:rsidR="003118DD" w:rsidRPr="0075602A" w:rsidRDefault="00E56ED5" w:rsidP="008613F7">
            <w:pPr>
              <w:jc w:val="center"/>
              <w:cnfStyle w:val="000000000000"/>
              <w:rPr>
                <w:rFonts w:ascii="Arial Narrow" w:hAnsi="Arial Narrow"/>
                <w:color w:val="000000"/>
                <w:sz w:val="18"/>
                <w:szCs w:val="18"/>
              </w:rPr>
            </w:pPr>
            <w:r>
              <w:rPr>
                <w:rFonts w:ascii="Arial Narrow" w:hAnsi="Arial Narrow"/>
                <w:color w:val="000000"/>
                <w:sz w:val="18"/>
                <w:szCs w:val="18"/>
              </w:rPr>
              <w:t>0</w:t>
            </w:r>
          </w:p>
        </w:tc>
        <w:tc>
          <w:tcPr>
            <w:tcW w:w="1340" w:type="dxa"/>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7</w:t>
            </w:r>
          </w:p>
        </w:tc>
        <w:tc>
          <w:tcPr>
            <w:tcW w:w="1340" w:type="dxa"/>
            <w:tcBorders>
              <w:right w:val="single" w:sz="4" w:space="0" w:color="auto"/>
            </w:tcBorders>
            <w:shd w:val="clear" w:color="auto" w:fill="auto"/>
          </w:tcPr>
          <w:p w:rsidR="003118DD" w:rsidRPr="0075602A" w:rsidRDefault="003118DD" w:rsidP="003118DD">
            <w:pPr>
              <w:jc w:val="center"/>
              <w:cnfStyle w:val="000000000000"/>
              <w:rPr>
                <w:rFonts w:ascii="Arial Narrow" w:hAnsi="Arial Narrow"/>
                <w:sz w:val="18"/>
                <w:szCs w:val="18"/>
              </w:rPr>
            </w:pPr>
            <w:r w:rsidRPr="0075602A">
              <w:rPr>
                <w:rFonts w:ascii="Arial Narrow" w:hAnsi="Arial Narrow"/>
                <w:sz w:val="18"/>
                <w:szCs w:val="18"/>
              </w:rPr>
              <w:t>5,5</w:t>
            </w:r>
          </w:p>
        </w:tc>
      </w:tr>
      <w:tr w:rsidR="006F6371" w:rsidRPr="0075602A" w:rsidTr="006F7570">
        <w:trPr>
          <w:cnfStyle w:val="000000100000"/>
        </w:trPr>
        <w:tc>
          <w:tcPr>
            <w:cnfStyle w:val="001000000000"/>
            <w:tcW w:w="3624" w:type="dxa"/>
            <w:tcBorders>
              <w:left w:val="single" w:sz="4" w:space="0" w:color="auto"/>
              <w:right w:val="single" w:sz="4" w:space="0" w:color="auto"/>
            </w:tcBorders>
            <w:shd w:val="clear" w:color="auto" w:fill="auto"/>
          </w:tcPr>
          <w:p w:rsidR="006F6371" w:rsidRPr="0075602A" w:rsidRDefault="006F6371" w:rsidP="005307FB">
            <w:pPr>
              <w:rPr>
                <w:rFonts w:ascii="Arial Narrow" w:hAnsi="Arial Narrow"/>
                <w:sz w:val="18"/>
                <w:szCs w:val="18"/>
              </w:rPr>
            </w:pPr>
            <w:r w:rsidRPr="0075602A">
              <w:rPr>
                <w:rFonts w:ascii="Arial Narrow" w:hAnsi="Arial Narrow"/>
                <w:sz w:val="18"/>
                <w:szCs w:val="18"/>
              </w:rPr>
              <w:t>Total</w:t>
            </w:r>
          </w:p>
        </w:tc>
        <w:tc>
          <w:tcPr>
            <w:tcW w:w="815" w:type="dxa"/>
            <w:tcBorders>
              <w:left w:val="single" w:sz="4" w:space="0" w:color="auto"/>
            </w:tcBorders>
            <w:shd w:val="clear" w:color="auto" w:fill="auto"/>
          </w:tcPr>
          <w:p w:rsidR="006F6371" w:rsidRPr="0075602A" w:rsidRDefault="006F6371" w:rsidP="006F6371">
            <w:pPr>
              <w:jc w:val="center"/>
              <w:cnfStyle w:val="000000100000"/>
              <w:rPr>
                <w:rFonts w:ascii="Arial Narrow" w:hAnsi="Arial Narrow"/>
                <w:b/>
                <w:sz w:val="18"/>
                <w:szCs w:val="18"/>
              </w:rPr>
            </w:pPr>
            <w:r w:rsidRPr="0075602A">
              <w:rPr>
                <w:rFonts w:ascii="Arial Narrow" w:hAnsi="Arial Narrow"/>
                <w:b/>
                <w:sz w:val="18"/>
                <w:szCs w:val="18"/>
              </w:rPr>
              <w:t>203</w:t>
            </w:r>
          </w:p>
        </w:tc>
        <w:tc>
          <w:tcPr>
            <w:tcW w:w="832" w:type="dxa"/>
            <w:shd w:val="clear" w:color="auto" w:fill="auto"/>
          </w:tcPr>
          <w:p w:rsidR="006F6371" w:rsidRPr="0075602A" w:rsidRDefault="006F6371" w:rsidP="006F6371">
            <w:pPr>
              <w:jc w:val="center"/>
              <w:cnfStyle w:val="000000100000"/>
              <w:rPr>
                <w:rFonts w:ascii="Arial Narrow" w:hAnsi="Arial Narrow"/>
                <w:b/>
                <w:sz w:val="18"/>
                <w:szCs w:val="18"/>
              </w:rPr>
            </w:pPr>
            <w:r w:rsidRPr="0075602A">
              <w:rPr>
                <w:rFonts w:ascii="Arial Narrow" w:hAnsi="Arial Narrow"/>
                <w:b/>
                <w:sz w:val="18"/>
                <w:szCs w:val="18"/>
              </w:rPr>
              <w:t>100</w:t>
            </w:r>
          </w:p>
        </w:tc>
        <w:tc>
          <w:tcPr>
            <w:tcW w:w="950" w:type="dxa"/>
            <w:shd w:val="clear" w:color="auto" w:fill="auto"/>
          </w:tcPr>
          <w:p w:rsidR="006F6371" w:rsidRPr="0075602A" w:rsidRDefault="006F6371" w:rsidP="006F6371">
            <w:pPr>
              <w:jc w:val="center"/>
              <w:cnfStyle w:val="000000100000"/>
              <w:rPr>
                <w:rFonts w:ascii="Arial Narrow" w:hAnsi="Arial Narrow"/>
                <w:b/>
                <w:sz w:val="18"/>
                <w:szCs w:val="18"/>
              </w:rPr>
            </w:pPr>
            <w:r w:rsidRPr="0075602A">
              <w:rPr>
                <w:rFonts w:ascii="Arial Narrow" w:hAnsi="Arial Narrow"/>
                <w:b/>
                <w:sz w:val="18"/>
                <w:szCs w:val="18"/>
              </w:rPr>
              <w:t>178</w:t>
            </w:r>
          </w:p>
        </w:tc>
        <w:tc>
          <w:tcPr>
            <w:tcW w:w="833" w:type="dxa"/>
            <w:shd w:val="clear" w:color="auto" w:fill="auto"/>
          </w:tcPr>
          <w:p w:rsidR="006F6371" w:rsidRPr="0075602A" w:rsidRDefault="006F6371"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c>
          <w:tcPr>
            <w:tcW w:w="1340" w:type="dxa"/>
            <w:shd w:val="clear" w:color="auto" w:fill="auto"/>
          </w:tcPr>
          <w:p w:rsidR="006F6371" w:rsidRPr="0075602A" w:rsidRDefault="003118DD" w:rsidP="005307FB">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340" w:type="dxa"/>
            <w:tcBorders>
              <w:right w:val="single" w:sz="4" w:space="0" w:color="auto"/>
            </w:tcBorders>
            <w:shd w:val="clear" w:color="auto" w:fill="auto"/>
          </w:tcPr>
          <w:p w:rsidR="006F6371" w:rsidRPr="0075602A" w:rsidRDefault="003118DD" w:rsidP="005307FB">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9B5A27" w:rsidRPr="0075602A" w:rsidRDefault="009B5A27" w:rsidP="00042FD2">
      <w:pPr>
        <w:spacing w:after="0"/>
        <w:jc w:val="both"/>
        <w:rPr>
          <w:rFonts w:ascii="Arial Narrow" w:hAnsi="Arial Narrow" w:cs="Arial"/>
        </w:rPr>
      </w:pPr>
    </w:p>
    <w:p w:rsidR="006F7570" w:rsidRPr="0075602A" w:rsidRDefault="006F7570" w:rsidP="006F7570">
      <w:pPr>
        <w:spacing w:after="0"/>
        <w:jc w:val="both"/>
        <w:rPr>
          <w:rFonts w:ascii="Arial Narrow" w:hAnsi="Arial Narrow" w:cs="Arial"/>
        </w:rPr>
      </w:pPr>
      <w:r w:rsidRPr="0075602A">
        <w:rPr>
          <w:rFonts w:ascii="Arial Narrow" w:hAnsi="Arial Narrow" w:cs="Arial"/>
        </w:rPr>
        <w:t>La connaissance du délai de mise au sein est en</w:t>
      </w:r>
      <w:r w:rsidR="00BF6E82" w:rsidRPr="0075602A">
        <w:rPr>
          <w:rFonts w:ascii="Arial Narrow" w:hAnsi="Arial Narrow" w:cs="Arial"/>
        </w:rPr>
        <w:t xml:space="preserve"> faveur des femmes avec 66</w:t>
      </w:r>
      <w:r w:rsidRPr="0075602A">
        <w:rPr>
          <w:rFonts w:ascii="Arial Narrow" w:hAnsi="Arial Narrow" w:cs="Arial"/>
        </w:rPr>
        <w:t xml:space="preserve">,5% pour les garçons et </w:t>
      </w:r>
      <w:r w:rsidR="00BF6E82" w:rsidRPr="0075602A">
        <w:rPr>
          <w:rFonts w:ascii="Arial Narrow" w:hAnsi="Arial Narrow" w:cs="Arial"/>
        </w:rPr>
        <w:t>7</w:t>
      </w:r>
      <w:r w:rsidRPr="0075602A">
        <w:rPr>
          <w:rFonts w:ascii="Arial Narrow" w:hAnsi="Arial Narrow" w:cs="Arial"/>
        </w:rPr>
        <w:t>6</w:t>
      </w:r>
      <w:r w:rsidR="00BF6E82" w:rsidRPr="0075602A">
        <w:rPr>
          <w:rFonts w:ascii="Arial Narrow" w:hAnsi="Arial Narrow" w:cs="Arial"/>
        </w:rPr>
        <w:t>,</w:t>
      </w:r>
      <w:r w:rsidRPr="0075602A">
        <w:rPr>
          <w:rFonts w:ascii="Arial Narrow" w:hAnsi="Arial Narrow" w:cs="Arial"/>
        </w:rPr>
        <w:t xml:space="preserve">4% pour les filles. </w:t>
      </w:r>
      <w:r w:rsidR="00B67D45" w:rsidRPr="0075602A">
        <w:rPr>
          <w:rFonts w:ascii="Arial Narrow" w:hAnsi="Arial Narrow" w:cs="Arial"/>
        </w:rPr>
        <w:t>Les hommes maîtrisent</w:t>
      </w:r>
      <w:r w:rsidRPr="0075602A">
        <w:rPr>
          <w:rFonts w:ascii="Arial Narrow" w:hAnsi="Arial Narrow" w:cs="Arial"/>
        </w:rPr>
        <w:t xml:space="preserve"> le temps de mise au sein du nouveau né avec 6</w:t>
      </w:r>
      <w:r w:rsidR="00B67D45" w:rsidRPr="0075602A">
        <w:rPr>
          <w:rFonts w:ascii="Arial Narrow" w:hAnsi="Arial Narrow" w:cs="Arial"/>
        </w:rPr>
        <w:t>6,4</w:t>
      </w:r>
      <w:r w:rsidRPr="0075602A">
        <w:rPr>
          <w:rFonts w:ascii="Arial Narrow" w:hAnsi="Arial Narrow" w:cs="Arial"/>
        </w:rPr>
        <w:t>%</w:t>
      </w:r>
      <w:r w:rsidR="00B67D45" w:rsidRPr="0075602A">
        <w:rPr>
          <w:rFonts w:ascii="Arial Narrow" w:hAnsi="Arial Narrow" w:cs="Arial"/>
        </w:rPr>
        <w:t xml:space="preserve"> des cas</w:t>
      </w:r>
      <w:r w:rsidRPr="0075602A">
        <w:rPr>
          <w:rFonts w:ascii="Arial Narrow" w:hAnsi="Arial Narrow" w:cs="Arial"/>
        </w:rPr>
        <w:t>.</w:t>
      </w:r>
    </w:p>
    <w:p w:rsidR="006F7570" w:rsidRPr="0075602A" w:rsidRDefault="006F7570" w:rsidP="00042FD2">
      <w:pPr>
        <w:spacing w:after="0"/>
        <w:jc w:val="both"/>
        <w:rPr>
          <w:rFonts w:ascii="Arial Narrow" w:hAnsi="Arial Narrow" w:cs="Arial"/>
        </w:rPr>
      </w:pPr>
    </w:p>
    <w:p w:rsidR="00BA1438" w:rsidRPr="0075602A" w:rsidRDefault="00BA1438" w:rsidP="00BA1438">
      <w:pPr>
        <w:spacing w:after="0"/>
        <w:jc w:val="both"/>
        <w:rPr>
          <w:rFonts w:ascii="Arial Narrow" w:hAnsi="Arial Narrow" w:cs="Arial"/>
        </w:rPr>
      </w:pPr>
      <w:r w:rsidRPr="0075602A">
        <w:rPr>
          <w:rFonts w:ascii="Arial Narrow" w:hAnsi="Arial Narrow" w:cs="Arial"/>
          <w:b/>
        </w:rPr>
        <w:t>Tableau 56 :</w:t>
      </w:r>
      <w:r w:rsidRPr="0075602A">
        <w:rPr>
          <w:rFonts w:ascii="Arial Narrow" w:hAnsi="Arial Narrow" w:cs="Arial"/>
        </w:rPr>
        <w:t xml:space="preserve"> Répartition suivant le liquide donné à l’enfant autre que le lait maternel durant les 3 jours après la naissance.</w:t>
      </w:r>
    </w:p>
    <w:tbl>
      <w:tblPr>
        <w:tblStyle w:val="Ombrageclair1"/>
        <w:tblpPr w:leftFromText="141" w:rightFromText="141" w:vertAnchor="text" w:horzAnchor="page" w:tblpX="1993" w:tblpY="159"/>
        <w:tblW w:w="0" w:type="auto"/>
        <w:tblLook w:val="04A0"/>
      </w:tblPr>
      <w:tblGrid>
        <w:gridCol w:w="990"/>
        <w:gridCol w:w="1151"/>
        <w:gridCol w:w="1151"/>
        <w:gridCol w:w="1151"/>
        <w:gridCol w:w="1152"/>
      </w:tblGrid>
      <w:tr w:rsidR="00BA1438" w:rsidRPr="0075602A" w:rsidTr="001B5517">
        <w:trPr>
          <w:cnfStyle w:val="100000000000"/>
        </w:trPr>
        <w:tc>
          <w:tcPr>
            <w:cnfStyle w:val="001000000000"/>
            <w:tcW w:w="990" w:type="dxa"/>
            <w:vMerge w:val="restart"/>
            <w:tcBorders>
              <w:top w:val="single" w:sz="4" w:space="0" w:color="auto"/>
              <w:left w:val="single" w:sz="4" w:space="0" w:color="auto"/>
              <w:right w:val="single" w:sz="4" w:space="0" w:color="auto"/>
            </w:tcBorders>
            <w:shd w:val="clear" w:color="auto" w:fill="auto"/>
          </w:tcPr>
          <w:p w:rsidR="00BA1438" w:rsidRPr="0075602A" w:rsidRDefault="00BA1438" w:rsidP="001B5517">
            <w:pPr>
              <w:rPr>
                <w:rFonts w:ascii="Arial Narrow" w:hAnsi="Arial Narrow" w:cs="Arial"/>
                <w:sz w:val="18"/>
                <w:szCs w:val="18"/>
              </w:rPr>
            </w:pPr>
            <w:r w:rsidRPr="0075602A">
              <w:rPr>
                <w:rFonts w:ascii="Arial Narrow" w:hAnsi="Arial Narrow" w:cs="Arial"/>
                <w:sz w:val="18"/>
                <w:szCs w:val="18"/>
              </w:rPr>
              <w:t xml:space="preserve">Liquide </w:t>
            </w:r>
          </w:p>
        </w:tc>
        <w:tc>
          <w:tcPr>
            <w:tcW w:w="2302" w:type="dxa"/>
            <w:gridSpan w:val="2"/>
            <w:tcBorders>
              <w:top w:val="single" w:sz="4" w:space="0" w:color="auto"/>
              <w:left w:val="single" w:sz="4" w:space="0" w:color="auto"/>
              <w:bottom w:val="nil"/>
            </w:tcBorders>
            <w:shd w:val="clear" w:color="auto" w:fill="auto"/>
          </w:tcPr>
          <w:p w:rsidR="00BA1438" w:rsidRPr="0075602A" w:rsidRDefault="00BA143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BA1438" w:rsidRPr="0075602A" w:rsidRDefault="00BA143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BA1438" w:rsidRPr="0075602A" w:rsidTr="001B5517">
        <w:trPr>
          <w:cnfStyle w:val="000000100000"/>
        </w:trPr>
        <w:tc>
          <w:tcPr>
            <w:cnfStyle w:val="001000000000"/>
            <w:tcW w:w="990" w:type="dxa"/>
            <w:vMerge/>
            <w:tcBorders>
              <w:left w:val="single" w:sz="4" w:space="0" w:color="auto"/>
              <w:right w:val="single" w:sz="4" w:space="0" w:color="auto"/>
            </w:tcBorders>
            <w:shd w:val="clear" w:color="auto" w:fill="auto"/>
          </w:tcPr>
          <w:p w:rsidR="00BA1438" w:rsidRPr="0075602A" w:rsidRDefault="00BA1438" w:rsidP="001B5517">
            <w:pPr>
              <w:rPr>
                <w:rFonts w:ascii="Arial Narrow" w:hAnsi="Arial Narrow" w:cs="Arial"/>
                <w:sz w:val="18"/>
                <w:szCs w:val="18"/>
              </w:rPr>
            </w:pPr>
          </w:p>
        </w:tc>
        <w:tc>
          <w:tcPr>
            <w:tcW w:w="1151" w:type="dxa"/>
            <w:tcBorders>
              <w:top w:val="nil"/>
              <w:left w:val="single" w:sz="4" w:space="0" w:color="auto"/>
            </w:tcBorders>
            <w:shd w:val="clear" w:color="auto" w:fill="auto"/>
          </w:tcPr>
          <w:p w:rsidR="00BA1438" w:rsidRPr="0075602A" w:rsidRDefault="00BA143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BA1438" w:rsidRPr="0075602A" w:rsidRDefault="00BA143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BA1438" w:rsidRPr="0075602A" w:rsidRDefault="00BA143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BA1438" w:rsidRPr="0075602A" w:rsidRDefault="00BA143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A1438" w:rsidRPr="0075602A" w:rsidTr="001B5517">
        <w:tc>
          <w:tcPr>
            <w:cnfStyle w:val="001000000000"/>
            <w:tcW w:w="990" w:type="dxa"/>
            <w:vMerge/>
            <w:tcBorders>
              <w:left w:val="single" w:sz="4" w:space="0" w:color="auto"/>
              <w:bottom w:val="single" w:sz="4" w:space="0" w:color="auto"/>
              <w:right w:val="single" w:sz="4" w:space="0" w:color="auto"/>
            </w:tcBorders>
            <w:shd w:val="clear" w:color="auto" w:fill="auto"/>
          </w:tcPr>
          <w:p w:rsidR="00BA1438" w:rsidRPr="0075602A" w:rsidRDefault="00BA1438" w:rsidP="001B551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A1438" w:rsidRPr="0075602A" w:rsidRDefault="00BA143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A1438" w:rsidRPr="0075602A" w:rsidRDefault="00BA143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A1438" w:rsidRPr="0075602A" w:rsidRDefault="00BA1438" w:rsidP="001B5517">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BA1438" w:rsidRPr="0075602A" w:rsidRDefault="00BA1438" w:rsidP="001B5517">
            <w:pPr>
              <w:cnfStyle w:val="000000000000"/>
              <w:rPr>
                <w:rFonts w:ascii="Arial Narrow" w:hAnsi="Arial Narrow" w:cs="Arial"/>
                <w:b/>
                <w:sz w:val="18"/>
                <w:szCs w:val="18"/>
              </w:rPr>
            </w:pPr>
          </w:p>
        </w:tc>
      </w:tr>
      <w:tr w:rsidR="00BA1438" w:rsidRPr="0075602A" w:rsidTr="001B5517">
        <w:trPr>
          <w:cnfStyle w:val="000000100000"/>
        </w:trPr>
        <w:tc>
          <w:tcPr>
            <w:cnfStyle w:val="001000000000"/>
            <w:tcW w:w="990" w:type="dxa"/>
            <w:tcBorders>
              <w:top w:val="single" w:sz="4" w:space="0" w:color="auto"/>
              <w:left w:val="single" w:sz="4" w:space="0" w:color="auto"/>
              <w:right w:val="single" w:sz="4" w:space="0" w:color="auto"/>
            </w:tcBorders>
            <w:shd w:val="clear" w:color="auto" w:fill="auto"/>
          </w:tcPr>
          <w:p w:rsidR="00BA1438" w:rsidRPr="0075602A" w:rsidRDefault="00BA1438" w:rsidP="001B5517">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BA1438" w:rsidRPr="0075602A" w:rsidRDefault="00BA1438" w:rsidP="00BA1438">
            <w:pPr>
              <w:jc w:val="center"/>
              <w:cnfStyle w:val="000000100000"/>
              <w:rPr>
                <w:rFonts w:ascii="Arial Narrow" w:hAnsi="Arial Narrow"/>
                <w:sz w:val="18"/>
                <w:szCs w:val="18"/>
              </w:rPr>
            </w:pPr>
            <w:r w:rsidRPr="0075602A">
              <w:rPr>
                <w:rFonts w:ascii="Arial Narrow" w:hAnsi="Arial Narrow"/>
                <w:sz w:val="18"/>
                <w:szCs w:val="18"/>
              </w:rPr>
              <w:t>31</w:t>
            </w:r>
          </w:p>
        </w:tc>
        <w:tc>
          <w:tcPr>
            <w:tcW w:w="1151" w:type="dxa"/>
            <w:tcBorders>
              <w:top w:val="single" w:sz="4" w:space="0" w:color="auto"/>
            </w:tcBorders>
            <w:shd w:val="clear" w:color="auto" w:fill="auto"/>
          </w:tcPr>
          <w:p w:rsidR="00BA1438" w:rsidRPr="0075602A" w:rsidRDefault="00764820" w:rsidP="00BA1438">
            <w:pPr>
              <w:jc w:val="center"/>
              <w:cnfStyle w:val="000000100000"/>
              <w:rPr>
                <w:rFonts w:ascii="Arial Narrow" w:hAnsi="Arial Narrow"/>
                <w:sz w:val="18"/>
                <w:szCs w:val="18"/>
              </w:rPr>
            </w:pPr>
            <w:r w:rsidRPr="0075602A">
              <w:rPr>
                <w:rFonts w:ascii="Arial Narrow" w:hAnsi="Arial Narrow"/>
                <w:sz w:val="18"/>
                <w:szCs w:val="18"/>
              </w:rPr>
              <w:t>15,3</w:t>
            </w:r>
          </w:p>
        </w:tc>
        <w:tc>
          <w:tcPr>
            <w:tcW w:w="1151" w:type="dxa"/>
            <w:tcBorders>
              <w:top w:val="single" w:sz="4" w:space="0" w:color="auto"/>
            </w:tcBorders>
            <w:shd w:val="clear" w:color="auto" w:fill="auto"/>
          </w:tcPr>
          <w:p w:rsidR="00BA1438" w:rsidRPr="0075602A" w:rsidRDefault="00BA1438" w:rsidP="00BA1438">
            <w:pPr>
              <w:jc w:val="center"/>
              <w:cnfStyle w:val="000000100000"/>
              <w:rPr>
                <w:rFonts w:ascii="Arial Narrow" w:hAnsi="Arial Narrow"/>
                <w:sz w:val="18"/>
                <w:szCs w:val="18"/>
              </w:rPr>
            </w:pPr>
            <w:r w:rsidRPr="0075602A">
              <w:rPr>
                <w:rFonts w:ascii="Arial Narrow" w:hAnsi="Arial Narrow"/>
                <w:sz w:val="18"/>
                <w:szCs w:val="18"/>
              </w:rPr>
              <w:t>29</w:t>
            </w:r>
          </w:p>
        </w:tc>
        <w:tc>
          <w:tcPr>
            <w:tcW w:w="1152" w:type="dxa"/>
            <w:tcBorders>
              <w:top w:val="single" w:sz="4" w:space="0" w:color="auto"/>
              <w:right w:val="single" w:sz="4" w:space="0" w:color="auto"/>
            </w:tcBorders>
            <w:shd w:val="clear" w:color="auto" w:fill="auto"/>
          </w:tcPr>
          <w:p w:rsidR="00BA1438" w:rsidRPr="0075602A" w:rsidRDefault="00764820" w:rsidP="001B5517">
            <w:pPr>
              <w:jc w:val="center"/>
              <w:cnfStyle w:val="000000100000"/>
              <w:rPr>
                <w:rFonts w:ascii="Arial Narrow" w:hAnsi="Arial Narrow" w:cs="Arial"/>
                <w:sz w:val="18"/>
                <w:szCs w:val="18"/>
              </w:rPr>
            </w:pPr>
            <w:r w:rsidRPr="0075602A">
              <w:rPr>
                <w:rFonts w:ascii="Arial Narrow" w:hAnsi="Arial Narrow" w:cs="Arial"/>
                <w:sz w:val="18"/>
                <w:szCs w:val="18"/>
              </w:rPr>
              <w:t>16,1</w:t>
            </w:r>
          </w:p>
        </w:tc>
      </w:tr>
      <w:tr w:rsidR="00BA1438" w:rsidRPr="0075602A" w:rsidTr="001B5517">
        <w:tc>
          <w:tcPr>
            <w:cnfStyle w:val="001000000000"/>
            <w:tcW w:w="990" w:type="dxa"/>
            <w:tcBorders>
              <w:left w:val="single" w:sz="4" w:space="0" w:color="auto"/>
              <w:right w:val="single" w:sz="4" w:space="0" w:color="auto"/>
            </w:tcBorders>
            <w:shd w:val="clear" w:color="auto" w:fill="auto"/>
          </w:tcPr>
          <w:p w:rsidR="00BA1438" w:rsidRPr="0075602A" w:rsidRDefault="00BA1438" w:rsidP="001B5517">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BA1438" w:rsidRPr="0075602A" w:rsidRDefault="00BA1438" w:rsidP="00BA1438">
            <w:pPr>
              <w:jc w:val="center"/>
              <w:cnfStyle w:val="000000000000"/>
              <w:rPr>
                <w:rFonts w:ascii="Arial Narrow" w:hAnsi="Arial Narrow"/>
                <w:sz w:val="18"/>
                <w:szCs w:val="18"/>
              </w:rPr>
            </w:pPr>
            <w:r w:rsidRPr="0075602A">
              <w:rPr>
                <w:rFonts w:ascii="Arial Narrow" w:hAnsi="Arial Narrow"/>
                <w:sz w:val="18"/>
                <w:szCs w:val="18"/>
              </w:rPr>
              <w:t>172</w:t>
            </w:r>
          </w:p>
        </w:tc>
        <w:tc>
          <w:tcPr>
            <w:tcW w:w="1151" w:type="dxa"/>
            <w:shd w:val="clear" w:color="auto" w:fill="auto"/>
          </w:tcPr>
          <w:p w:rsidR="00BA1438" w:rsidRPr="0075602A" w:rsidRDefault="00764820" w:rsidP="00BA1438">
            <w:pPr>
              <w:jc w:val="center"/>
              <w:cnfStyle w:val="000000000000"/>
              <w:rPr>
                <w:rFonts w:ascii="Arial Narrow" w:hAnsi="Arial Narrow"/>
                <w:sz w:val="18"/>
                <w:szCs w:val="18"/>
              </w:rPr>
            </w:pPr>
            <w:r w:rsidRPr="0075602A">
              <w:rPr>
                <w:rFonts w:ascii="Arial Narrow" w:hAnsi="Arial Narrow"/>
                <w:sz w:val="18"/>
                <w:szCs w:val="18"/>
              </w:rPr>
              <w:t>84,7</w:t>
            </w:r>
          </w:p>
        </w:tc>
        <w:tc>
          <w:tcPr>
            <w:tcW w:w="1151" w:type="dxa"/>
            <w:shd w:val="clear" w:color="auto" w:fill="auto"/>
          </w:tcPr>
          <w:p w:rsidR="00BA1438" w:rsidRPr="0075602A" w:rsidRDefault="00BA1438" w:rsidP="00BA1438">
            <w:pPr>
              <w:jc w:val="center"/>
              <w:cnfStyle w:val="000000000000"/>
              <w:rPr>
                <w:rFonts w:ascii="Arial Narrow" w:hAnsi="Arial Narrow"/>
                <w:sz w:val="18"/>
                <w:szCs w:val="18"/>
              </w:rPr>
            </w:pPr>
            <w:r w:rsidRPr="0075602A">
              <w:rPr>
                <w:rFonts w:ascii="Arial Narrow" w:hAnsi="Arial Narrow"/>
                <w:sz w:val="18"/>
                <w:szCs w:val="18"/>
              </w:rPr>
              <w:t>152</w:t>
            </w:r>
          </w:p>
        </w:tc>
        <w:tc>
          <w:tcPr>
            <w:tcW w:w="1152" w:type="dxa"/>
            <w:tcBorders>
              <w:right w:val="single" w:sz="4" w:space="0" w:color="auto"/>
            </w:tcBorders>
            <w:shd w:val="clear" w:color="auto" w:fill="auto"/>
          </w:tcPr>
          <w:p w:rsidR="00BA1438" w:rsidRPr="0075602A" w:rsidRDefault="00764820" w:rsidP="001B5517">
            <w:pPr>
              <w:jc w:val="center"/>
              <w:cnfStyle w:val="000000000000"/>
              <w:rPr>
                <w:rFonts w:ascii="Arial Narrow" w:hAnsi="Arial Narrow" w:cs="Arial"/>
                <w:sz w:val="18"/>
                <w:szCs w:val="18"/>
              </w:rPr>
            </w:pPr>
            <w:r w:rsidRPr="0075602A">
              <w:rPr>
                <w:rFonts w:ascii="Arial Narrow" w:hAnsi="Arial Narrow" w:cs="Arial"/>
                <w:sz w:val="18"/>
                <w:szCs w:val="18"/>
              </w:rPr>
              <w:t>83,9</w:t>
            </w:r>
          </w:p>
        </w:tc>
      </w:tr>
      <w:tr w:rsidR="00BA1438" w:rsidRPr="0075602A" w:rsidTr="001B5517">
        <w:trPr>
          <w:cnfStyle w:val="000000100000"/>
        </w:trPr>
        <w:tc>
          <w:tcPr>
            <w:cnfStyle w:val="001000000000"/>
            <w:tcW w:w="990" w:type="dxa"/>
            <w:tcBorders>
              <w:left w:val="single" w:sz="4" w:space="0" w:color="auto"/>
              <w:right w:val="single" w:sz="4" w:space="0" w:color="auto"/>
            </w:tcBorders>
            <w:shd w:val="clear" w:color="auto" w:fill="auto"/>
          </w:tcPr>
          <w:p w:rsidR="00BA1438" w:rsidRPr="0075602A" w:rsidRDefault="00BA1438" w:rsidP="001B551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A1438" w:rsidRPr="0075602A" w:rsidRDefault="00BA1438" w:rsidP="00BA1438">
            <w:pPr>
              <w:jc w:val="center"/>
              <w:cnfStyle w:val="000000100000"/>
              <w:rPr>
                <w:rFonts w:ascii="Arial Narrow" w:hAnsi="Arial Narrow"/>
                <w:b/>
                <w:sz w:val="18"/>
                <w:szCs w:val="18"/>
              </w:rPr>
            </w:pPr>
            <w:r w:rsidRPr="0075602A">
              <w:rPr>
                <w:rFonts w:ascii="Arial Narrow" w:hAnsi="Arial Narrow"/>
                <w:b/>
                <w:sz w:val="18"/>
                <w:szCs w:val="18"/>
              </w:rPr>
              <w:t>203</w:t>
            </w:r>
          </w:p>
        </w:tc>
        <w:tc>
          <w:tcPr>
            <w:tcW w:w="1151" w:type="dxa"/>
            <w:shd w:val="clear" w:color="auto" w:fill="auto"/>
          </w:tcPr>
          <w:p w:rsidR="00BA1438" w:rsidRPr="0075602A" w:rsidRDefault="00BA1438" w:rsidP="00BA1438">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BA1438" w:rsidRPr="0075602A" w:rsidRDefault="00BA1438" w:rsidP="00BA1438">
            <w:pPr>
              <w:jc w:val="center"/>
              <w:cnfStyle w:val="000000100000"/>
              <w:rPr>
                <w:rFonts w:ascii="Arial Narrow" w:hAnsi="Arial Narrow"/>
                <w:b/>
                <w:sz w:val="18"/>
                <w:szCs w:val="18"/>
              </w:rPr>
            </w:pPr>
            <w:r w:rsidRPr="0075602A">
              <w:rPr>
                <w:rFonts w:ascii="Arial Narrow" w:hAnsi="Arial Narrow"/>
                <w:b/>
                <w:sz w:val="18"/>
                <w:szCs w:val="18"/>
              </w:rPr>
              <w:t>181</w:t>
            </w:r>
          </w:p>
        </w:tc>
        <w:tc>
          <w:tcPr>
            <w:tcW w:w="1152" w:type="dxa"/>
            <w:tcBorders>
              <w:right w:val="single" w:sz="4" w:space="0" w:color="auto"/>
            </w:tcBorders>
            <w:shd w:val="clear" w:color="auto" w:fill="auto"/>
          </w:tcPr>
          <w:p w:rsidR="00BA1438" w:rsidRPr="0075602A" w:rsidRDefault="00BA1438" w:rsidP="001B5517">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BA1438" w:rsidRPr="0075602A" w:rsidRDefault="00BA1438" w:rsidP="00BA1438">
      <w:pPr>
        <w:spacing w:after="0"/>
        <w:rPr>
          <w:rFonts w:ascii="Arial Narrow" w:hAnsi="Arial Narrow" w:cs="Arial"/>
        </w:rPr>
      </w:pPr>
    </w:p>
    <w:p w:rsidR="00BA1438" w:rsidRPr="0075602A" w:rsidRDefault="00BA1438" w:rsidP="00BA1438">
      <w:pPr>
        <w:spacing w:after="0"/>
        <w:rPr>
          <w:rFonts w:ascii="Arial Narrow" w:hAnsi="Arial Narrow" w:cs="Arial"/>
        </w:rPr>
      </w:pPr>
    </w:p>
    <w:p w:rsidR="00BA1438" w:rsidRPr="0075602A" w:rsidRDefault="00BA1438" w:rsidP="00BA1438">
      <w:pPr>
        <w:spacing w:after="0"/>
        <w:rPr>
          <w:rFonts w:ascii="Arial Narrow" w:hAnsi="Arial Narrow" w:cs="Arial"/>
          <w:b/>
        </w:rPr>
      </w:pPr>
    </w:p>
    <w:p w:rsidR="00BA1438" w:rsidRPr="0075602A" w:rsidRDefault="00BA1438" w:rsidP="00BA1438">
      <w:pPr>
        <w:spacing w:after="0"/>
        <w:rPr>
          <w:rFonts w:ascii="Arial Narrow" w:hAnsi="Arial Narrow" w:cs="Arial"/>
          <w:b/>
        </w:rPr>
      </w:pPr>
    </w:p>
    <w:p w:rsidR="00BA1438" w:rsidRPr="0075602A" w:rsidRDefault="00BA1438" w:rsidP="00BA1438">
      <w:pPr>
        <w:spacing w:after="0"/>
        <w:rPr>
          <w:rFonts w:ascii="Arial Narrow" w:hAnsi="Arial Narrow" w:cs="Arial"/>
          <w:b/>
        </w:rPr>
      </w:pPr>
    </w:p>
    <w:p w:rsidR="00BA1438" w:rsidRPr="0075602A" w:rsidRDefault="00BA1438" w:rsidP="00BA1438">
      <w:pPr>
        <w:spacing w:after="0"/>
        <w:rPr>
          <w:rFonts w:ascii="Arial Narrow" w:hAnsi="Arial Narrow" w:cs="Arial"/>
          <w:b/>
        </w:rPr>
      </w:pPr>
    </w:p>
    <w:p w:rsidR="00BA1438" w:rsidRPr="0075602A" w:rsidRDefault="00BA1438" w:rsidP="00BA1438">
      <w:pPr>
        <w:spacing w:after="0"/>
        <w:rPr>
          <w:rFonts w:ascii="Arial Narrow" w:hAnsi="Arial Narrow" w:cs="Arial"/>
          <w:b/>
        </w:rPr>
      </w:pPr>
    </w:p>
    <w:p w:rsidR="00BA1438" w:rsidRPr="0075602A" w:rsidRDefault="00BA1438" w:rsidP="00BA1438">
      <w:pPr>
        <w:spacing w:after="0"/>
        <w:jc w:val="both"/>
        <w:rPr>
          <w:rFonts w:ascii="Arial Narrow" w:hAnsi="Arial Narrow" w:cs="Arial"/>
        </w:rPr>
      </w:pPr>
      <w:r w:rsidRPr="0075602A">
        <w:rPr>
          <w:rFonts w:ascii="Arial Narrow" w:hAnsi="Arial Narrow" w:cs="Arial"/>
        </w:rPr>
        <w:t xml:space="preserve">Dans </w:t>
      </w:r>
      <w:r w:rsidR="00307B74" w:rsidRPr="0075602A">
        <w:rPr>
          <w:rFonts w:ascii="Arial Narrow" w:hAnsi="Arial Narrow" w:cs="Arial"/>
        </w:rPr>
        <w:t>15,4</w:t>
      </w:r>
      <w:r w:rsidRPr="0075602A">
        <w:rPr>
          <w:rFonts w:ascii="Arial Narrow" w:hAnsi="Arial Narrow" w:cs="Arial"/>
        </w:rPr>
        <w:t xml:space="preserve">% des cas, les mères ont donné autres liquides à l’enfant durant les 3 jours après la naissance. Les filles et les garçons se trouvent dans la même </w:t>
      </w:r>
      <w:r w:rsidR="00307B74" w:rsidRPr="0075602A">
        <w:rPr>
          <w:rFonts w:ascii="Arial Narrow" w:hAnsi="Arial Narrow" w:cs="Arial"/>
        </w:rPr>
        <w:t>proportion avec respectivement 16,1</w:t>
      </w:r>
      <w:r w:rsidRPr="0075602A">
        <w:rPr>
          <w:rFonts w:ascii="Arial Narrow" w:hAnsi="Arial Narrow" w:cs="Arial"/>
        </w:rPr>
        <w:t xml:space="preserve">% et </w:t>
      </w:r>
      <w:r w:rsidR="00307B74" w:rsidRPr="0075602A">
        <w:rPr>
          <w:rFonts w:ascii="Arial Narrow" w:hAnsi="Arial Narrow" w:cs="Arial"/>
        </w:rPr>
        <w:t>15,3</w:t>
      </w:r>
      <w:r w:rsidRPr="0075602A">
        <w:rPr>
          <w:rFonts w:ascii="Arial Narrow" w:hAnsi="Arial Narrow" w:cs="Arial"/>
        </w:rPr>
        <w:t xml:space="preserve">%. </w:t>
      </w:r>
    </w:p>
    <w:p w:rsidR="009B5A27" w:rsidRPr="0075602A" w:rsidRDefault="009B5A27" w:rsidP="00042FD2">
      <w:pPr>
        <w:spacing w:after="0"/>
        <w:jc w:val="both"/>
        <w:rPr>
          <w:rFonts w:ascii="Arial Narrow" w:hAnsi="Arial Narrow" w:cs="Arial"/>
        </w:rPr>
      </w:pPr>
    </w:p>
    <w:p w:rsidR="004F12C8" w:rsidRPr="0075602A" w:rsidRDefault="004F12C8" w:rsidP="004F12C8">
      <w:pPr>
        <w:spacing w:after="0"/>
        <w:rPr>
          <w:rFonts w:ascii="Arial Narrow" w:hAnsi="Arial Narrow" w:cs="Arial"/>
        </w:rPr>
      </w:pPr>
      <w:r w:rsidRPr="0075602A">
        <w:rPr>
          <w:rFonts w:ascii="Arial Narrow" w:hAnsi="Arial Narrow" w:cs="Arial"/>
          <w:b/>
        </w:rPr>
        <w:t>Tableau 57 :</w:t>
      </w:r>
      <w:r w:rsidRPr="0075602A">
        <w:rPr>
          <w:rFonts w:ascii="Arial Narrow" w:hAnsi="Arial Narrow" w:cs="Arial"/>
        </w:rPr>
        <w:t xml:space="preserve"> Répartition suivant le type de liquide donné à l’enfant autre que le lait maternel durant les 3 jours après la naissance.</w:t>
      </w:r>
    </w:p>
    <w:p w:rsidR="004F12C8" w:rsidRPr="0075602A" w:rsidRDefault="004F12C8" w:rsidP="004F12C8">
      <w:pPr>
        <w:spacing w:after="0"/>
        <w:rPr>
          <w:rFonts w:ascii="Arial Narrow" w:hAnsi="Arial Narrow" w:cs="Arial"/>
        </w:rPr>
      </w:pPr>
    </w:p>
    <w:tbl>
      <w:tblPr>
        <w:tblStyle w:val="Ombrageclair1"/>
        <w:tblW w:w="0" w:type="auto"/>
        <w:tblInd w:w="250" w:type="dxa"/>
        <w:tblLook w:val="04A0"/>
      </w:tblPr>
      <w:tblGrid>
        <w:gridCol w:w="3057"/>
        <w:gridCol w:w="1151"/>
        <w:gridCol w:w="1151"/>
        <w:gridCol w:w="1151"/>
        <w:gridCol w:w="1152"/>
      </w:tblGrid>
      <w:tr w:rsidR="004F12C8" w:rsidRPr="0075602A" w:rsidTr="001B5517">
        <w:trPr>
          <w:cnfStyle w:val="100000000000"/>
        </w:trPr>
        <w:tc>
          <w:tcPr>
            <w:cnfStyle w:val="001000000000"/>
            <w:tcW w:w="3057" w:type="dxa"/>
            <w:vMerge w:val="restart"/>
            <w:tcBorders>
              <w:top w:val="single" w:sz="4" w:space="0" w:color="auto"/>
              <w:left w:val="single" w:sz="4" w:space="0" w:color="auto"/>
              <w:right w:val="single" w:sz="4" w:space="0" w:color="auto"/>
            </w:tcBorders>
            <w:shd w:val="clear" w:color="auto" w:fill="auto"/>
          </w:tcPr>
          <w:p w:rsidR="004F12C8" w:rsidRPr="0075602A" w:rsidRDefault="004F12C8" w:rsidP="001B5517">
            <w:pPr>
              <w:rPr>
                <w:rFonts w:ascii="Arial Narrow" w:hAnsi="Arial Narrow" w:cs="Arial"/>
                <w:sz w:val="18"/>
                <w:szCs w:val="18"/>
              </w:rPr>
            </w:pPr>
            <w:r w:rsidRPr="0075602A">
              <w:rPr>
                <w:rFonts w:ascii="Arial Narrow" w:hAnsi="Arial Narrow" w:cs="Arial"/>
                <w:sz w:val="18"/>
                <w:szCs w:val="18"/>
              </w:rPr>
              <w:t xml:space="preserve">Liquide </w:t>
            </w:r>
          </w:p>
        </w:tc>
        <w:tc>
          <w:tcPr>
            <w:tcW w:w="2302" w:type="dxa"/>
            <w:gridSpan w:val="2"/>
            <w:tcBorders>
              <w:top w:val="single" w:sz="4" w:space="0" w:color="auto"/>
              <w:left w:val="single" w:sz="4" w:space="0" w:color="auto"/>
              <w:bottom w:val="nil"/>
            </w:tcBorders>
            <w:shd w:val="clear" w:color="auto" w:fill="auto"/>
          </w:tcPr>
          <w:p w:rsidR="004F12C8" w:rsidRPr="0075602A" w:rsidRDefault="004F12C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4F12C8" w:rsidRPr="0075602A" w:rsidRDefault="004F12C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4F12C8" w:rsidRPr="0075602A" w:rsidTr="001B5517">
        <w:trPr>
          <w:cnfStyle w:val="000000100000"/>
        </w:trPr>
        <w:tc>
          <w:tcPr>
            <w:cnfStyle w:val="001000000000"/>
            <w:tcW w:w="3057" w:type="dxa"/>
            <w:vMerge/>
            <w:tcBorders>
              <w:left w:val="single" w:sz="4" w:space="0" w:color="auto"/>
              <w:right w:val="single" w:sz="4" w:space="0" w:color="auto"/>
            </w:tcBorders>
            <w:shd w:val="clear" w:color="auto" w:fill="auto"/>
          </w:tcPr>
          <w:p w:rsidR="004F12C8" w:rsidRPr="0075602A" w:rsidRDefault="004F12C8" w:rsidP="001B5517">
            <w:pPr>
              <w:rPr>
                <w:rFonts w:ascii="Arial Narrow" w:hAnsi="Arial Narrow" w:cs="Arial"/>
                <w:sz w:val="18"/>
                <w:szCs w:val="18"/>
              </w:rPr>
            </w:pPr>
          </w:p>
        </w:tc>
        <w:tc>
          <w:tcPr>
            <w:tcW w:w="1151" w:type="dxa"/>
            <w:tcBorders>
              <w:top w:val="nil"/>
              <w:left w:val="single" w:sz="4" w:space="0" w:color="auto"/>
            </w:tcBorders>
            <w:shd w:val="clear" w:color="auto" w:fill="auto"/>
          </w:tcPr>
          <w:p w:rsidR="004F12C8" w:rsidRPr="0075602A" w:rsidRDefault="004F12C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4F12C8" w:rsidRPr="0075602A" w:rsidRDefault="004F12C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4F12C8" w:rsidRPr="0075602A" w:rsidRDefault="004F12C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4F12C8" w:rsidRPr="0075602A" w:rsidRDefault="004F12C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F12C8" w:rsidRPr="0075602A" w:rsidTr="001B5517">
        <w:tc>
          <w:tcPr>
            <w:cnfStyle w:val="001000000000"/>
            <w:tcW w:w="3057" w:type="dxa"/>
            <w:vMerge/>
            <w:tcBorders>
              <w:left w:val="single" w:sz="4" w:space="0" w:color="auto"/>
              <w:bottom w:val="single" w:sz="4" w:space="0" w:color="auto"/>
              <w:right w:val="single" w:sz="4" w:space="0" w:color="auto"/>
            </w:tcBorders>
            <w:shd w:val="clear" w:color="auto" w:fill="auto"/>
          </w:tcPr>
          <w:p w:rsidR="004F12C8" w:rsidRPr="0075602A" w:rsidRDefault="004F12C8" w:rsidP="001B551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F12C8" w:rsidRPr="0075602A" w:rsidRDefault="004F12C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4F12C8" w:rsidRPr="0075602A" w:rsidRDefault="004F12C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4F12C8" w:rsidRPr="0075602A" w:rsidRDefault="004F12C8" w:rsidP="001B5517">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4F12C8" w:rsidRPr="0075602A" w:rsidRDefault="004F12C8" w:rsidP="001B5517">
            <w:pPr>
              <w:cnfStyle w:val="000000000000"/>
              <w:rPr>
                <w:rFonts w:ascii="Arial Narrow" w:hAnsi="Arial Narrow" w:cs="Arial"/>
                <w:b/>
                <w:sz w:val="18"/>
                <w:szCs w:val="18"/>
              </w:rPr>
            </w:pPr>
          </w:p>
        </w:tc>
      </w:tr>
      <w:tr w:rsidR="004F12C8" w:rsidRPr="0075602A" w:rsidTr="001B5517">
        <w:trPr>
          <w:cnfStyle w:val="000000100000"/>
        </w:trPr>
        <w:tc>
          <w:tcPr>
            <w:cnfStyle w:val="001000000000"/>
            <w:tcW w:w="3057" w:type="dxa"/>
            <w:tcBorders>
              <w:top w:val="single" w:sz="4" w:space="0" w:color="auto"/>
              <w:left w:val="single" w:sz="4" w:space="0" w:color="auto"/>
              <w:right w:val="single" w:sz="4" w:space="0" w:color="auto"/>
            </w:tcBorders>
            <w:shd w:val="clear" w:color="auto" w:fill="auto"/>
          </w:tcPr>
          <w:p w:rsidR="004F12C8" w:rsidRPr="0075602A" w:rsidRDefault="004F12C8" w:rsidP="001B5517">
            <w:pPr>
              <w:rPr>
                <w:rFonts w:ascii="Arial Narrow" w:hAnsi="Arial Narrow"/>
                <w:b w:val="0"/>
                <w:sz w:val="18"/>
                <w:szCs w:val="18"/>
              </w:rPr>
            </w:pPr>
            <w:r w:rsidRPr="0075602A">
              <w:rPr>
                <w:rFonts w:ascii="Arial Narrow" w:hAnsi="Arial Narrow"/>
                <w:b w:val="0"/>
                <w:sz w:val="18"/>
                <w:szCs w:val="18"/>
              </w:rPr>
              <w:t>Eau pure</w:t>
            </w:r>
          </w:p>
        </w:tc>
        <w:tc>
          <w:tcPr>
            <w:tcW w:w="1151" w:type="dxa"/>
            <w:tcBorders>
              <w:top w:val="single" w:sz="4" w:space="0" w:color="auto"/>
              <w:left w:val="single" w:sz="4" w:space="0" w:color="auto"/>
            </w:tcBorders>
            <w:shd w:val="clear" w:color="auto" w:fill="auto"/>
          </w:tcPr>
          <w:p w:rsidR="004F12C8" w:rsidRPr="0075602A" w:rsidRDefault="004F12C8" w:rsidP="004F12C8">
            <w:pPr>
              <w:jc w:val="center"/>
              <w:cnfStyle w:val="000000100000"/>
              <w:rPr>
                <w:rFonts w:ascii="Arial Narrow" w:hAnsi="Arial Narrow"/>
                <w:sz w:val="18"/>
                <w:szCs w:val="18"/>
              </w:rPr>
            </w:pPr>
            <w:r w:rsidRPr="0075602A">
              <w:rPr>
                <w:rFonts w:ascii="Arial Narrow" w:hAnsi="Arial Narrow"/>
                <w:sz w:val="18"/>
                <w:szCs w:val="18"/>
              </w:rPr>
              <w:t>6</w:t>
            </w:r>
          </w:p>
        </w:tc>
        <w:tc>
          <w:tcPr>
            <w:tcW w:w="1151" w:type="dxa"/>
            <w:tcBorders>
              <w:top w:val="single" w:sz="4" w:space="0" w:color="auto"/>
            </w:tcBorders>
            <w:shd w:val="clear" w:color="auto" w:fill="auto"/>
            <w:vAlign w:val="bottom"/>
          </w:tcPr>
          <w:p w:rsidR="004F12C8" w:rsidRPr="0075602A" w:rsidRDefault="004F12C8" w:rsidP="004F12C8">
            <w:pPr>
              <w:jc w:val="center"/>
              <w:cnfStyle w:val="000000100000"/>
              <w:rPr>
                <w:rFonts w:ascii="Arial Narrow" w:hAnsi="Arial Narrow"/>
                <w:color w:val="000000"/>
                <w:sz w:val="18"/>
                <w:szCs w:val="18"/>
              </w:rPr>
            </w:pPr>
            <w:r w:rsidRPr="0075602A">
              <w:rPr>
                <w:rFonts w:ascii="Arial Narrow" w:hAnsi="Arial Narrow"/>
                <w:color w:val="000000"/>
                <w:sz w:val="18"/>
                <w:szCs w:val="18"/>
              </w:rPr>
              <w:t>20,7</w:t>
            </w:r>
          </w:p>
        </w:tc>
        <w:tc>
          <w:tcPr>
            <w:tcW w:w="1151" w:type="dxa"/>
            <w:tcBorders>
              <w:top w:val="single" w:sz="4" w:space="0" w:color="auto"/>
            </w:tcBorders>
            <w:shd w:val="clear" w:color="auto" w:fill="auto"/>
          </w:tcPr>
          <w:p w:rsidR="004F12C8" w:rsidRPr="0075602A" w:rsidRDefault="004F12C8" w:rsidP="004F12C8">
            <w:pPr>
              <w:jc w:val="center"/>
              <w:cnfStyle w:val="000000100000"/>
              <w:rPr>
                <w:rFonts w:ascii="Arial Narrow" w:hAnsi="Arial Narrow"/>
                <w:sz w:val="18"/>
                <w:szCs w:val="18"/>
              </w:rPr>
            </w:pPr>
            <w:r w:rsidRPr="0075602A">
              <w:rPr>
                <w:rFonts w:ascii="Arial Narrow" w:hAnsi="Arial Narrow"/>
                <w:sz w:val="18"/>
                <w:szCs w:val="18"/>
              </w:rPr>
              <w:t>9</w:t>
            </w:r>
          </w:p>
        </w:tc>
        <w:tc>
          <w:tcPr>
            <w:tcW w:w="1152" w:type="dxa"/>
            <w:tcBorders>
              <w:top w:val="single" w:sz="4" w:space="0" w:color="auto"/>
              <w:right w:val="single" w:sz="4" w:space="0" w:color="auto"/>
            </w:tcBorders>
            <w:shd w:val="clear" w:color="auto" w:fill="auto"/>
            <w:vAlign w:val="bottom"/>
          </w:tcPr>
          <w:p w:rsidR="004F12C8" w:rsidRPr="0075602A" w:rsidRDefault="004F12C8" w:rsidP="004F12C8">
            <w:pPr>
              <w:jc w:val="center"/>
              <w:cnfStyle w:val="000000100000"/>
              <w:rPr>
                <w:rFonts w:ascii="Arial Narrow" w:hAnsi="Arial Narrow"/>
                <w:color w:val="000000"/>
                <w:sz w:val="18"/>
                <w:szCs w:val="18"/>
              </w:rPr>
            </w:pPr>
            <w:r w:rsidRPr="0075602A">
              <w:rPr>
                <w:rFonts w:ascii="Arial Narrow" w:hAnsi="Arial Narrow"/>
                <w:color w:val="000000"/>
                <w:sz w:val="18"/>
                <w:szCs w:val="18"/>
              </w:rPr>
              <w:t>33,3</w:t>
            </w:r>
          </w:p>
        </w:tc>
      </w:tr>
      <w:tr w:rsidR="004F12C8" w:rsidRPr="0075602A" w:rsidTr="001B5517">
        <w:tc>
          <w:tcPr>
            <w:cnfStyle w:val="001000000000"/>
            <w:tcW w:w="3057" w:type="dxa"/>
            <w:tcBorders>
              <w:left w:val="single" w:sz="4" w:space="0" w:color="auto"/>
              <w:right w:val="single" w:sz="4" w:space="0" w:color="auto"/>
            </w:tcBorders>
            <w:shd w:val="clear" w:color="auto" w:fill="auto"/>
          </w:tcPr>
          <w:p w:rsidR="004F12C8" w:rsidRPr="0075602A" w:rsidRDefault="004F12C8" w:rsidP="001B5517">
            <w:pPr>
              <w:rPr>
                <w:rFonts w:ascii="Arial Narrow" w:hAnsi="Arial Narrow"/>
                <w:b w:val="0"/>
                <w:sz w:val="18"/>
                <w:szCs w:val="18"/>
              </w:rPr>
            </w:pPr>
            <w:r w:rsidRPr="0075602A">
              <w:rPr>
                <w:rFonts w:ascii="Arial Narrow" w:hAnsi="Arial Narrow"/>
                <w:b w:val="0"/>
                <w:sz w:val="18"/>
                <w:szCs w:val="18"/>
              </w:rPr>
              <w:t>Lait autre que le lait maternel</w:t>
            </w:r>
          </w:p>
        </w:tc>
        <w:tc>
          <w:tcPr>
            <w:tcW w:w="1151" w:type="dxa"/>
            <w:tcBorders>
              <w:left w:val="single" w:sz="4" w:space="0" w:color="auto"/>
            </w:tcBorders>
            <w:shd w:val="clear" w:color="auto" w:fill="auto"/>
          </w:tcPr>
          <w:p w:rsidR="004F12C8" w:rsidRPr="0075602A" w:rsidRDefault="004F12C8" w:rsidP="004F12C8">
            <w:pPr>
              <w:jc w:val="center"/>
              <w:cnfStyle w:val="000000000000"/>
              <w:rPr>
                <w:rFonts w:ascii="Arial Narrow" w:hAnsi="Arial Narrow"/>
                <w:sz w:val="18"/>
                <w:szCs w:val="18"/>
              </w:rPr>
            </w:pPr>
            <w:r w:rsidRPr="0075602A">
              <w:rPr>
                <w:rFonts w:ascii="Arial Narrow" w:hAnsi="Arial Narrow"/>
                <w:sz w:val="18"/>
                <w:szCs w:val="18"/>
              </w:rPr>
              <w:t>2</w:t>
            </w:r>
          </w:p>
        </w:tc>
        <w:tc>
          <w:tcPr>
            <w:tcW w:w="1151" w:type="dxa"/>
            <w:shd w:val="clear" w:color="auto" w:fill="auto"/>
            <w:vAlign w:val="bottom"/>
          </w:tcPr>
          <w:p w:rsidR="004F12C8" w:rsidRPr="0075602A" w:rsidRDefault="004F12C8" w:rsidP="004F12C8">
            <w:pPr>
              <w:jc w:val="center"/>
              <w:cnfStyle w:val="000000000000"/>
              <w:rPr>
                <w:rFonts w:ascii="Arial Narrow" w:hAnsi="Arial Narrow"/>
                <w:color w:val="000000"/>
                <w:sz w:val="18"/>
                <w:szCs w:val="18"/>
              </w:rPr>
            </w:pPr>
            <w:r w:rsidRPr="0075602A">
              <w:rPr>
                <w:rFonts w:ascii="Arial Narrow" w:hAnsi="Arial Narrow"/>
                <w:color w:val="000000"/>
                <w:sz w:val="18"/>
                <w:szCs w:val="18"/>
              </w:rPr>
              <w:t>6,9</w:t>
            </w:r>
          </w:p>
        </w:tc>
        <w:tc>
          <w:tcPr>
            <w:tcW w:w="1151" w:type="dxa"/>
            <w:shd w:val="clear" w:color="auto" w:fill="auto"/>
          </w:tcPr>
          <w:p w:rsidR="004F12C8" w:rsidRPr="0075602A" w:rsidRDefault="004F12C8" w:rsidP="004F12C8">
            <w:pPr>
              <w:jc w:val="center"/>
              <w:cnfStyle w:val="000000000000"/>
              <w:rPr>
                <w:rFonts w:ascii="Arial Narrow" w:hAnsi="Arial Narrow"/>
                <w:sz w:val="18"/>
                <w:szCs w:val="18"/>
              </w:rPr>
            </w:pPr>
            <w:r w:rsidRPr="0075602A">
              <w:rPr>
                <w:rFonts w:ascii="Arial Narrow" w:hAnsi="Arial Narrow"/>
                <w:sz w:val="18"/>
                <w:szCs w:val="18"/>
              </w:rPr>
              <w:t>0</w:t>
            </w:r>
          </w:p>
        </w:tc>
        <w:tc>
          <w:tcPr>
            <w:tcW w:w="1152" w:type="dxa"/>
            <w:tcBorders>
              <w:right w:val="single" w:sz="4" w:space="0" w:color="auto"/>
            </w:tcBorders>
            <w:shd w:val="clear" w:color="auto" w:fill="auto"/>
            <w:vAlign w:val="bottom"/>
          </w:tcPr>
          <w:p w:rsidR="004F12C8" w:rsidRPr="0075602A" w:rsidRDefault="004F12C8" w:rsidP="004F12C8">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4F12C8" w:rsidRPr="0075602A" w:rsidTr="001B5517">
        <w:trPr>
          <w:cnfStyle w:val="000000100000"/>
        </w:trPr>
        <w:tc>
          <w:tcPr>
            <w:cnfStyle w:val="001000000000"/>
            <w:tcW w:w="3057" w:type="dxa"/>
            <w:tcBorders>
              <w:left w:val="single" w:sz="4" w:space="0" w:color="auto"/>
              <w:right w:val="single" w:sz="4" w:space="0" w:color="auto"/>
            </w:tcBorders>
            <w:shd w:val="clear" w:color="auto" w:fill="auto"/>
          </w:tcPr>
          <w:p w:rsidR="004F12C8" w:rsidRPr="0075602A" w:rsidRDefault="004F12C8" w:rsidP="001B5517">
            <w:pPr>
              <w:rPr>
                <w:rFonts w:ascii="Arial Narrow" w:hAnsi="Arial Narrow"/>
                <w:b w:val="0"/>
                <w:sz w:val="18"/>
                <w:szCs w:val="18"/>
              </w:rPr>
            </w:pPr>
            <w:r w:rsidRPr="0075602A">
              <w:rPr>
                <w:rFonts w:ascii="Arial Narrow" w:hAnsi="Arial Narrow"/>
                <w:b w:val="0"/>
                <w:sz w:val="18"/>
                <w:szCs w:val="18"/>
              </w:rPr>
              <w:t>Thé</w:t>
            </w:r>
          </w:p>
        </w:tc>
        <w:tc>
          <w:tcPr>
            <w:tcW w:w="1151" w:type="dxa"/>
            <w:tcBorders>
              <w:left w:val="single" w:sz="4" w:space="0" w:color="auto"/>
            </w:tcBorders>
            <w:shd w:val="clear" w:color="auto" w:fill="auto"/>
          </w:tcPr>
          <w:p w:rsidR="004F12C8" w:rsidRPr="0075602A" w:rsidRDefault="004F12C8" w:rsidP="004F12C8">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vAlign w:val="bottom"/>
          </w:tcPr>
          <w:p w:rsidR="004F12C8" w:rsidRPr="0075602A" w:rsidRDefault="004F12C8" w:rsidP="004F12C8">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4F12C8" w:rsidRPr="0075602A" w:rsidRDefault="004F12C8" w:rsidP="004F12C8">
            <w:pPr>
              <w:jc w:val="center"/>
              <w:cnfStyle w:val="000000100000"/>
              <w:rPr>
                <w:rFonts w:ascii="Arial Narrow" w:hAnsi="Arial Narrow"/>
                <w:sz w:val="18"/>
                <w:szCs w:val="18"/>
              </w:rPr>
            </w:pPr>
            <w:r w:rsidRPr="0075602A">
              <w:rPr>
                <w:rFonts w:ascii="Arial Narrow" w:hAnsi="Arial Narrow"/>
                <w:sz w:val="18"/>
                <w:szCs w:val="18"/>
              </w:rPr>
              <w:t>2</w:t>
            </w:r>
          </w:p>
        </w:tc>
        <w:tc>
          <w:tcPr>
            <w:tcW w:w="1152" w:type="dxa"/>
            <w:tcBorders>
              <w:right w:val="single" w:sz="4" w:space="0" w:color="auto"/>
            </w:tcBorders>
            <w:shd w:val="clear" w:color="auto" w:fill="auto"/>
            <w:vAlign w:val="bottom"/>
          </w:tcPr>
          <w:p w:rsidR="004F12C8" w:rsidRPr="0075602A" w:rsidRDefault="004F12C8" w:rsidP="004F12C8">
            <w:pPr>
              <w:jc w:val="center"/>
              <w:cnfStyle w:val="000000100000"/>
              <w:rPr>
                <w:rFonts w:ascii="Arial Narrow" w:hAnsi="Arial Narrow"/>
                <w:color w:val="000000"/>
                <w:sz w:val="18"/>
                <w:szCs w:val="18"/>
              </w:rPr>
            </w:pPr>
            <w:r w:rsidRPr="0075602A">
              <w:rPr>
                <w:rFonts w:ascii="Arial Narrow" w:hAnsi="Arial Narrow"/>
                <w:color w:val="000000"/>
                <w:sz w:val="18"/>
                <w:szCs w:val="18"/>
              </w:rPr>
              <w:t>7,41</w:t>
            </w:r>
          </w:p>
        </w:tc>
      </w:tr>
      <w:tr w:rsidR="004F12C8" w:rsidRPr="0075602A" w:rsidTr="001B5517">
        <w:tc>
          <w:tcPr>
            <w:cnfStyle w:val="001000000000"/>
            <w:tcW w:w="3057" w:type="dxa"/>
            <w:tcBorders>
              <w:left w:val="single" w:sz="4" w:space="0" w:color="auto"/>
              <w:right w:val="single" w:sz="4" w:space="0" w:color="auto"/>
            </w:tcBorders>
            <w:shd w:val="clear" w:color="auto" w:fill="auto"/>
          </w:tcPr>
          <w:p w:rsidR="004F12C8" w:rsidRPr="0075602A" w:rsidRDefault="004F12C8" w:rsidP="001B5517">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4F12C8" w:rsidRPr="0075602A" w:rsidRDefault="004F12C8" w:rsidP="004F12C8">
            <w:pPr>
              <w:jc w:val="center"/>
              <w:cnfStyle w:val="000000000000"/>
              <w:rPr>
                <w:rFonts w:ascii="Arial Narrow" w:hAnsi="Arial Narrow"/>
                <w:sz w:val="18"/>
                <w:szCs w:val="18"/>
              </w:rPr>
            </w:pPr>
            <w:r w:rsidRPr="0075602A">
              <w:rPr>
                <w:rFonts w:ascii="Arial Narrow" w:hAnsi="Arial Narrow"/>
                <w:sz w:val="18"/>
                <w:szCs w:val="18"/>
              </w:rPr>
              <w:t>21</w:t>
            </w:r>
          </w:p>
        </w:tc>
        <w:tc>
          <w:tcPr>
            <w:tcW w:w="1151" w:type="dxa"/>
            <w:shd w:val="clear" w:color="auto" w:fill="auto"/>
            <w:vAlign w:val="bottom"/>
          </w:tcPr>
          <w:p w:rsidR="004F12C8" w:rsidRPr="0075602A" w:rsidRDefault="004F12C8" w:rsidP="004F12C8">
            <w:pPr>
              <w:jc w:val="center"/>
              <w:cnfStyle w:val="000000000000"/>
              <w:rPr>
                <w:rFonts w:ascii="Arial Narrow" w:hAnsi="Arial Narrow"/>
                <w:color w:val="000000"/>
                <w:sz w:val="18"/>
                <w:szCs w:val="18"/>
              </w:rPr>
            </w:pPr>
            <w:r w:rsidRPr="0075602A">
              <w:rPr>
                <w:rFonts w:ascii="Arial Narrow" w:hAnsi="Arial Narrow"/>
                <w:color w:val="000000"/>
                <w:sz w:val="18"/>
                <w:szCs w:val="18"/>
              </w:rPr>
              <w:t>72,4</w:t>
            </w:r>
          </w:p>
        </w:tc>
        <w:tc>
          <w:tcPr>
            <w:tcW w:w="1151" w:type="dxa"/>
            <w:shd w:val="clear" w:color="auto" w:fill="auto"/>
          </w:tcPr>
          <w:p w:rsidR="004F12C8" w:rsidRPr="0075602A" w:rsidRDefault="004F12C8" w:rsidP="004F12C8">
            <w:pPr>
              <w:jc w:val="center"/>
              <w:cnfStyle w:val="000000000000"/>
              <w:rPr>
                <w:rFonts w:ascii="Arial Narrow" w:hAnsi="Arial Narrow"/>
                <w:sz w:val="18"/>
                <w:szCs w:val="18"/>
              </w:rPr>
            </w:pPr>
            <w:r w:rsidRPr="0075602A">
              <w:rPr>
                <w:rFonts w:ascii="Arial Narrow" w:hAnsi="Arial Narrow"/>
                <w:sz w:val="18"/>
                <w:szCs w:val="18"/>
              </w:rPr>
              <w:t>16</w:t>
            </w:r>
          </w:p>
        </w:tc>
        <w:tc>
          <w:tcPr>
            <w:tcW w:w="1152" w:type="dxa"/>
            <w:tcBorders>
              <w:right w:val="single" w:sz="4" w:space="0" w:color="auto"/>
            </w:tcBorders>
            <w:shd w:val="clear" w:color="auto" w:fill="auto"/>
            <w:vAlign w:val="bottom"/>
          </w:tcPr>
          <w:p w:rsidR="004F12C8" w:rsidRPr="0075602A" w:rsidRDefault="004F12C8" w:rsidP="004F12C8">
            <w:pPr>
              <w:jc w:val="center"/>
              <w:cnfStyle w:val="000000000000"/>
              <w:rPr>
                <w:rFonts w:ascii="Arial Narrow" w:hAnsi="Arial Narrow"/>
                <w:color w:val="000000"/>
                <w:sz w:val="18"/>
                <w:szCs w:val="18"/>
              </w:rPr>
            </w:pPr>
            <w:r w:rsidRPr="0075602A">
              <w:rPr>
                <w:rFonts w:ascii="Arial Narrow" w:hAnsi="Arial Narrow"/>
                <w:color w:val="000000"/>
                <w:sz w:val="18"/>
                <w:szCs w:val="18"/>
              </w:rPr>
              <w:t>59,3</w:t>
            </w:r>
          </w:p>
        </w:tc>
      </w:tr>
      <w:tr w:rsidR="004F12C8" w:rsidRPr="0075602A" w:rsidTr="001B5517">
        <w:trPr>
          <w:cnfStyle w:val="000000100000"/>
        </w:trPr>
        <w:tc>
          <w:tcPr>
            <w:cnfStyle w:val="001000000000"/>
            <w:tcW w:w="3057" w:type="dxa"/>
            <w:tcBorders>
              <w:left w:val="single" w:sz="4" w:space="0" w:color="auto"/>
              <w:right w:val="single" w:sz="4" w:space="0" w:color="auto"/>
            </w:tcBorders>
            <w:shd w:val="clear" w:color="auto" w:fill="auto"/>
          </w:tcPr>
          <w:p w:rsidR="004F12C8" w:rsidRPr="0075602A" w:rsidRDefault="004F12C8" w:rsidP="001B551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4F12C8" w:rsidRPr="0075602A" w:rsidRDefault="004F12C8" w:rsidP="004F12C8">
            <w:pPr>
              <w:jc w:val="center"/>
              <w:cnfStyle w:val="000000100000"/>
              <w:rPr>
                <w:rFonts w:ascii="Arial Narrow" w:hAnsi="Arial Narrow"/>
                <w:b/>
                <w:sz w:val="18"/>
                <w:szCs w:val="18"/>
              </w:rPr>
            </w:pPr>
            <w:r w:rsidRPr="0075602A">
              <w:rPr>
                <w:rFonts w:ascii="Arial Narrow" w:hAnsi="Arial Narrow"/>
                <w:b/>
                <w:sz w:val="18"/>
                <w:szCs w:val="18"/>
              </w:rPr>
              <w:t>29</w:t>
            </w:r>
          </w:p>
        </w:tc>
        <w:tc>
          <w:tcPr>
            <w:tcW w:w="1151" w:type="dxa"/>
            <w:shd w:val="clear" w:color="auto" w:fill="auto"/>
          </w:tcPr>
          <w:p w:rsidR="004F12C8" w:rsidRPr="0075602A" w:rsidRDefault="004F12C8" w:rsidP="004F12C8">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4F12C8" w:rsidRPr="0075602A" w:rsidRDefault="004F12C8" w:rsidP="004F12C8">
            <w:pPr>
              <w:jc w:val="center"/>
              <w:cnfStyle w:val="000000100000"/>
              <w:rPr>
                <w:rFonts w:ascii="Arial Narrow" w:hAnsi="Arial Narrow"/>
                <w:b/>
                <w:sz w:val="18"/>
                <w:szCs w:val="18"/>
              </w:rPr>
            </w:pPr>
            <w:r w:rsidRPr="0075602A">
              <w:rPr>
                <w:rFonts w:ascii="Arial Narrow" w:hAnsi="Arial Narrow"/>
                <w:b/>
                <w:sz w:val="18"/>
                <w:szCs w:val="18"/>
              </w:rPr>
              <w:t>27</w:t>
            </w:r>
          </w:p>
        </w:tc>
        <w:tc>
          <w:tcPr>
            <w:tcW w:w="1152" w:type="dxa"/>
            <w:tcBorders>
              <w:right w:val="single" w:sz="4" w:space="0" w:color="auto"/>
            </w:tcBorders>
            <w:shd w:val="clear" w:color="auto" w:fill="auto"/>
          </w:tcPr>
          <w:p w:rsidR="004F12C8" w:rsidRPr="0075602A" w:rsidRDefault="004F12C8" w:rsidP="004F12C8">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4F12C8" w:rsidRPr="0075602A" w:rsidRDefault="004F12C8" w:rsidP="004F12C8">
      <w:pPr>
        <w:spacing w:after="0"/>
        <w:rPr>
          <w:rFonts w:ascii="Arial Narrow" w:hAnsi="Arial Narrow" w:cs="Arial"/>
        </w:rPr>
      </w:pPr>
    </w:p>
    <w:p w:rsidR="004F12C8" w:rsidRPr="0075602A" w:rsidRDefault="004F12C8" w:rsidP="004F12C8">
      <w:pPr>
        <w:spacing w:after="0"/>
        <w:jc w:val="both"/>
        <w:rPr>
          <w:rFonts w:ascii="Arial Narrow" w:hAnsi="Arial Narrow" w:cs="Arial"/>
        </w:rPr>
      </w:pPr>
      <w:r w:rsidRPr="0075602A">
        <w:rPr>
          <w:rFonts w:ascii="Arial Narrow" w:hAnsi="Arial Narrow" w:cs="Arial"/>
        </w:rPr>
        <w:t>Le type de liquide donné à l’enfant, en major</w:t>
      </w:r>
      <w:r w:rsidR="00536E3A" w:rsidRPr="0075602A">
        <w:rPr>
          <w:rFonts w:ascii="Arial Narrow" w:hAnsi="Arial Narrow" w:cs="Arial"/>
        </w:rPr>
        <w:t>ité est de l’eau pure</w:t>
      </w:r>
      <w:r w:rsidRPr="0075602A">
        <w:rPr>
          <w:rFonts w:ascii="Arial Narrow" w:hAnsi="Arial Narrow" w:cs="Arial"/>
        </w:rPr>
        <w:t xml:space="preserve">. Le taux de filles ayant reçu </w:t>
      </w:r>
      <w:r w:rsidR="00536E3A" w:rsidRPr="0075602A">
        <w:rPr>
          <w:rFonts w:ascii="Arial Narrow" w:hAnsi="Arial Narrow" w:cs="Arial"/>
        </w:rPr>
        <w:t>de l’eau pure</w:t>
      </w:r>
      <w:r w:rsidRPr="0075602A">
        <w:rPr>
          <w:rFonts w:ascii="Arial Narrow" w:hAnsi="Arial Narrow" w:cs="Arial"/>
        </w:rPr>
        <w:t xml:space="preserve"> est plus </w:t>
      </w:r>
      <w:r w:rsidR="00C634B5" w:rsidRPr="0075602A">
        <w:rPr>
          <w:rFonts w:ascii="Arial Narrow" w:hAnsi="Arial Narrow" w:cs="Arial"/>
        </w:rPr>
        <w:t>élevée</w:t>
      </w:r>
      <w:r w:rsidRPr="0075602A">
        <w:rPr>
          <w:rFonts w:ascii="Arial Narrow" w:hAnsi="Arial Narrow" w:cs="Arial"/>
        </w:rPr>
        <w:t xml:space="preserve"> que celui des garçons avec respectivement </w:t>
      </w:r>
      <w:r w:rsidR="00536E3A" w:rsidRPr="0075602A">
        <w:rPr>
          <w:rFonts w:ascii="Arial Narrow" w:hAnsi="Arial Narrow" w:cs="Arial"/>
        </w:rPr>
        <w:t>33,3</w:t>
      </w:r>
      <w:r w:rsidRPr="0075602A">
        <w:rPr>
          <w:rFonts w:ascii="Arial Narrow" w:hAnsi="Arial Narrow" w:cs="Arial"/>
        </w:rPr>
        <w:t xml:space="preserve">% et </w:t>
      </w:r>
      <w:r w:rsidR="00536E3A" w:rsidRPr="0075602A">
        <w:rPr>
          <w:rFonts w:ascii="Arial Narrow" w:hAnsi="Arial Narrow" w:cs="Arial"/>
        </w:rPr>
        <w:t>20,7</w:t>
      </w:r>
      <w:r w:rsidRPr="0075602A">
        <w:rPr>
          <w:rFonts w:ascii="Arial Narrow" w:hAnsi="Arial Narrow" w:cs="Arial"/>
        </w:rPr>
        <w:t>%. L</w:t>
      </w:r>
      <w:r w:rsidR="00536E3A" w:rsidRPr="0075602A">
        <w:rPr>
          <w:rFonts w:ascii="Arial Narrow" w:hAnsi="Arial Narrow" w:cs="Arial"/>
        </w:rPr>
        <w:t xml:space="preserve">e lait autre que le lait maternel arrive </w:t>
      </w:r>
      <w:r w:rsidR="00C634B5" w:rsidRPr="0075602A">
        <w:rPr>
          <w:rFonts w:ascii="Arial Narrow" w:hAnsi="Arial Narrow" w:cs="Arial"/>
        </w:rPr>
        <w:lastRenderedPageBreak/>
        <w:t>en</w:t>
      </w:r>
      <w:r w:rsidR="00536E3A" w:rsidRPr="0075602A">
        <w:rPr>
          <w:rFonts w:ascii="Arial Narrow" w:hAnsi="Arial Narrow" w:cs="Arial"/>
        </w:rPr>
        <w:t xml:space="preserve"> </w:t>
      </w:r>
      <w:r w:rsidR="00C634B5" w:rsidRPr="0075602A">
        <w:rPr>
          <w:rFonts w:ascii="Arial Narrow" w:hAnsi="Arial Narrow" w:cs="Arial"/>
        </w:rPr>
        <w:t>deuxième</w:t>
      </w:r>
      <w:r w:rsidR="00536E3A" w:rsidRPr="0075602A">
        <w:rPr>
          <w:rFonts w:ascii="Arial Narrow" w:hAnsi="Arial Narrow" w:cs="Arial"/>
        </w:rPr>
        <w:t xml:space="preserve"> position chez les garçons avec 6,9% par contre chez les filles c’est le thé qui arrive en second position avec 7,4%</w:t>
      </w:r>
      <w:r w:rsidRPr="0075602A">
        <w:rPr>
          <w:rFonts w:ascii="Arial Narrow" w:hAnsi="Arial Narrow" w:cs="Arial"/>
        </w:rPr>
        <w:t>. Les autres liquides donnés à l’enfant durant les 3 jours après la naissance sont : le beurre de karité chauffé et refroidi, l’eau chaude, l’</w:t>
      </w:r>
      <w:r w:rsidR="00C634B5" w:rsidRPr="0075602A">
        <w:rPr>
          <w:rFonts w:ascii="Arial Narrow" w:hAnsi="Arial Narrow" w:cs="Arial"/>
        </w:rPr>
        <w:t>eau de datte et</w:t>
      </w:r>
      <w:r w:rsidRPr="0075602A">
        <w:rPr>
          <w:rFonts w:ascii="Arial Narrow" w:hAnsi="Arial Narrow" w:cs="Arial"/>
        </w:rPr>
        <w:t xml:space="preserve"> les médicaments traditionnels.</w:t>
      </w:r>
    </w:p>
    <w:p w:rsidR="00CF539E" w:rsidRPr="0075602A" w:rsidRDefault="00CF539E" w:rsidP="004F12C8">
      <w:pPr>
        <w:spacing w:after="0"/>
        <w:jc w:val="both"/>
        <w:rPr>
          <w:rFonts w:ascii="Arial Narrow" w:hAnsi="Arial Narrow" w:cs="Arial"/>
        </w:rPr>
      </w:pPr>
    </w:p>
    <w:p w:rsidR="00CF539E" w:rsidRPr="0075602A" w:rsidRDefault="00CF539E" w:rsidP="00CF539E">
      <w:pPr>
        <w:spacing w:after="0"/>
        <w:rPr>
          <w:rFonts w:ascii="Arial Narrow" w:hAnsi="Arial Narrow" w:cs="Arial"/>
        </w:rPr>
      </w:pPr>
      <w:r w:rsidRPr="0075602A">
        <w:rPr>
          <w:rFonts w:ascii="Arial Narrow" w:hAnsi="Arial Narrow" w:cs="Arial"/>
          <w:b/>
        </w:rPr>
        <w:t>Tableau 58 :</w:t>
      </w:r>
      <w:r w:rsidRPr="0075602A">
        <w:rPr>
          <w:rFonts w:ascii="Arial Narrow" w:hAnsi="Arial Narrow" w:cs="Arial"/>
        </w:rPr>
        <w:t xml:space="preserve"> Répartition suivant que le dernier enfant soit toujours allaité.</w:t>
      </w:r>
    </w:p>
    <w:p w:rsidR="00CF539E" w:rsidRPr="0075602A" w:rsidRDefault="00CF539E" w:rsidP="00CF539E">
      <w:pPr>
        <w:spacing w:after="0"/>
        <w:rPr>
          <w:rFonts w:ascii="Arial Narrow" w:hAnsi="Arial Narrow" w:cs="Arial"/>
        </w:rPr>
      </w:pPr>
    </w:p>
    <w:tbl>
      <w:tblPr>
        <w:tblStyle w:val="Ombrageclair1"/>
        <w:tblW w:w="0" w:type="auto"/>
        <w:tblInd w:w="250" w:type="dxa"/>
        <w:tblLook w:val="04A0"/>
      </w:tblPr>
      <w:tblGrid>
        <w:gridCol w:w="1168"/>
        <w:gridCol w:w="1151"/>
        <w:gridCol w:w="1151"/>
        <w:gridCol w:w="1151"/>
        <w:gridCol w:w="1152"/>
      </w:tblGrid>
      <w:tr w:rsidR="00CF539E" w:rsidRPr="0075602A" w:rsidTr="001B5517">
        <w:trPr>
          <w:cnfStyle w:val="100000000000"/>
        </w:trPr>
        <w:tc>
          <w:tcPr>
            <w:cnfStyle w:val="001000000000"/>
            <w:tcW w:w="1168" w:type="dxa"/>
            <w:vMerge w:val="restart"/>
            <w:tcBorders>
              <w:top w:val="single" w:sz="4" w:space="0" w:color="auto"/>
              <w:left w:val="single" w:sz="4" w:space="0" w:color="auto"/>
              <w:right w:val="single" w:sz="4" w:space="0" w:color="auto"/>
            </w:tcBorders>
            <w:shd w:val="clear" w:color="auto" w:fill="auto"/>
          </w:tcPr>
          <w:p w:rsidR="00CF539E" w:rsidRPr="0075602A" w:rsidRDefault="00CF539E" w:rsidP="001B5517">
            <w:pPr>
              <w:rPr>
                <w:rFonts w:ascii="Arial Narrow" w:hAnsi="Arial Narrow" w:cs="Arial"/>
                <w:sz w:val="18"/>
                <w:szCs w:val="18"/>
              </w:rPr>
            </w:pPr>
            <w:r w:rsidRPr="0075602A">
              <w:rPr>
                <w:rFonts w:ascii="Arial Narrow" w:hAnsi="Arial Narrow" w:cs="Arial"/>
                <w:sz w:val="18"/>
                <w:szCs w:val="18"/>
              </w:rPr>
              <w:t xml:space="preserve">Allaité </w:t>
            </w:r>
          </w:p>
        </w:tc>
        <w:tc>
          <w:tcPr>
            <w:tcW w:w="2302" w:type="dxa"/>
            <w:gridSpan w:val="2"/>
            <w:tcBorders>
              <w:top w:val="single" w:sz="4" w:space="0" w:color="auto"/>
              <w:left w:val="single" w:sz="4" w:space="0" w:color="auto"/>
              <w:bottom w:val="nil"/>
            </w:tcBorders>
            <w:shd w:val="clear" w:color="auto" w:fill="auto"/>
          </w:tcPr>
          <w:p w:rsidR="00CF539E" w:rsidRPr="0075602A" w:rsidRDefault="00CF539E"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CF539E" w:rsidRPr="0075602A" w:rsidRDefault="00CF539E"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CF539E" w:rsidRPr="0075602A" w:rsidTr="001B5517">
        <w:trPr>
          <w:cnfStyle w:val="000000100000"/>
        </w:trPr>
        <w:tc>
          <w:tcPr>
            <w:cnfStyle w:val="001000000000"/>
            <w:tcW w:w="1168" w:type="dxa"/>
            <w:vMerge/>
            <w:tcBorders>
              <w:left w:val="single" w:sz="4" w:space="0" w:color="auto"/>
              <w:right w:val="single" w:sz="4" w:space="0" w:color="auto"/>
            </w:tcBorders>
            <w:shd w:val="clear" w:color="auto" w:fill="auto"/>
          </w:tcPr>
          <w:p w:rsidR="00CF539E" w:rsidRPr="0075602A" w:rsidRDefault="00CF539E" w:rsidP="001B5517">
            <w:pPr>
              <w:rPr>
                <w:rFonts w:ascii="Arial Narrow" w:hAnsi="Arial Narrow" w:cs="Arial"/>
                <w:sz w:val="18"/>
                <w:szCs w:val="18"/>
              </w:rPr>
            </w:pPr>
          </w:p>
        </w:tc>
        <w:tc>
          <w:tcPr>
            <w:tcW w:w="1151" w:type="dxa"/>
            <w:tcBorders>
              <w:top w:val="nil"/>
              <w:left w:val="single" w:sz="4" w:space="0" w:color="auto"/>
            </w:tcBorders>
            <w:shd w:val="clear" w:color="auto" w:fill="auto"/>
          </w:tcPr>
          <w:p w:rsidR="00CF539E" w:rsidRPr="0075602A" w:rsidRDefault="00CF539E"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CF539E" w:rsidRPr="0075602A" w:rsidRDefault="00CF539E"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CF539E" w:rsidRPr="0075602A" w:rsidRDefault="00CF539E"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CF539E" w:rsidRPr="0075602A" w:rsidRDefault="00CF539E"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F539E" w:rsidRPr="0075602A" w:rsidTr="001B5517">
        <w:tc>
          <w:tcPr>
            <w:cnfStyle w:val="001000000000"/>
            <w:tcW w:w="1168" w:type="dxa"/>
            <w:vMerge/>
            <w:tcBorders>
              <w:left w:val="single" w:sz="4" w:space="0" w:color="auto"/>
              <w:bottom w:val="single" w:sz="4" w:space="0" w:color="auto"/>
              <w:right w:val="single" w:sz="4" w:space="0" w:color="auto"/>
            </w:tcBorders>
            <w:shd w:val="clear" w:color="auto" w:fill="auto"/>
          </w:tcPr>
          <w:p w:rsidR="00CF539E" w:rsidRPr="0075602A" w:rsidRDefault="00CF539E" w:rsidP="001B551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F539E" w:rsidRPr="0075602A" w:rsidRDefault="00CF539E"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F539E" w:rsidRPr="0075602A" w:rsidRDefault="00CF539E"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F539E" w:rsidRPr="0075602A" w:rsidRDefault="00CF539E" w:rsidP="001B5517">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CF539E" w:rsidRPr="0075602A" w:rsidRDefault="00CF539E" w:rsidP="001B5517">
            <w:pPr>
              <w:cnfStyle w:val="000000000000"/>
              <w:rPr>
                <w:rFonts w:ascii="Arial Narrow" w:hAnsi="Arial Narrow" w:cs="Arial"/>
                <w:b/>
                <w:sz w:val="18"/>
                <w:szCs w:val="18"/>
              </w:rPr>
            </w:pPr>
          </w:p>
        </w:tc>
      </w:tr>
      <w:tr w:rsidR="00C447AC" w:rsidRPr="0075602A" w:rsidTr="001B5517">
        <w:trPr>
          <w:cnfStyle w:val="000000100000"/>
        </w:trPr>
        <w:tc>
          <w:tcPr>
            <w:cnfStyle w:val="001000000000"/>
            <w:tcW w:w="1168" w:type="dxa"/>
            <w:tcBorders>
              <w:top w:val="single" w:sz="4" w:space="0" w:color="auto"/>
              <w:left w:val="single" w:sz="4" w:space="0" w:color="auto"/>
              <w:right w:val="single" w:sz="4" w:space="0" w:color="auto"/>
            </w:tcBorders>
            <w:shd w:val="clear" w:color="auto" w:fill="auto"/>
          </w:tcPr>
          <w:p w:rsidR="00C447AC" w:rsidRPr="0075602A" w:rsidRDefault="00C447AC" w:rsidP="001B5517">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C447AC" w:rsidRPr="0075602A" w:rsidRDefault="00C447AC" w:rsidP="000859FC">
            <w:pPr>
              <w:jc w:val="center"/>
              <w:cnfStyle w:val="000000100000"/>
              <w:rPr>
                <w:rFonts w:ascii="Arial Narrow" w:hAnsi="Arial Narrow"/>
                <w:sz w:val="18"/>
                <w:szCs w:val="18"/>
              </w:rPr>
            </w:pPr>
            <w:r w:rsidRPr="0075602A">
              <w:rPr>
                <w:rFonts w:ascii="Arial Narrow" w:hAnsi="Arial Narrow"/>
                <w:sz w:val="18"/>
                <w:szCs w:val="18"/>
              </w:rPr>
              <w:t>142</w:t>
            </w:r>
          </w:p>
        </w:tc>
        <w:tc>
          <w:tcPr>
            <w:tcW w:w="1151" w:type="dxa"/>
            <w:tcBorders>
              <w:top w:val="single" w:sz="4" w:space="0" w:color="auto"/>
            </w:tcBorders>
            <w:shd w:val="clear" w:color="auto" w:fill="auto"/>
          </w:tcPr>
          <w:p w:rsidR="00C447AC" w:rsidRPr="0075602A" w:rsidRDefault="002956AC" w:rsidP="000859FC">
            <w:pPr>
              <w:jc w:val="center"/>
              <w:cnfStyle w:val="000000100000"/>
              <w:rPr>
                <w:rFonts w:ascii="Arial Narrow" w:hAnsi="Arial Narrow"/>
                <w:sz w:val="18"/>
                <w:szCs w:val="18"/>
              </w:rPr>
            </w:pPr>
            <w:r w:rsidRPr="0075602A">
              <w:rPr>
                <w:rFonts w:ascii="Arial Narrow" w:hAnsi="Arial Narrow"/>
                <w:sz w:val="18"/>
                <w:szCs w:val="18"/>
              </w:rPr>
              <w:t>69,6</w:t>
            </w:r>
          </w:p>
        </w:tc>
        <w:tc>
          <w:tcPr>
            <w:tcW w:w="1151" w:type="dxa"/>
            <w:tcBorders>
              <w:top w:val="single" w:sz="4" w:space="0" w:color="auto"/>
            </w:tcBorders>
            <w:shd w:val="clear" w:color="auto" w:fill="auto"/>
          </w:tcPr>
          <w:p w:rsidR="00C447AC" w:rsidRPr="0075602A" w:rsidRDefault="00C447AC" w:rsidP="000859FC">
            <w:pPr>
              <w:jc w:val="center"/>
              <w:cnfStyle w:val="000000100000"/>
              <w:rPr>
                <w:rFonts w:ascii="Arial Narrow" w:hAnsi="Arial Narrow"/>
                <w:sz w:val="18"/>
                <w:szCs w:val="18"/>
              </w:rPr>
            </w:pPr>
            <w:r w:rsidRPr="0075602A">
              <w:rPr>
                <w:rFonts w:ascii="Arial Narrow" w:hAnsi="Arial Narrow"/>
                <w:sz w:val="18"/>
                <w:szCs w:val="18"/>
              </w:rPr>
              <w:t>126</w:t>
            </w:r>
          </w:p>
        </w:tc>
        <w:tc>
          <w:tcPr>
            <w:tcW w:w="1152" w:type="dxa"/>
            <w:tcBorders>
              <w:top w:val="single" w:sz="4" w:space="0" w:color="auto"/>
              <w:right w:val="single" w:sz="4" w:space="0" w:color="auto"/>
            </w:tcBorders>
            <w:shd w:val="clear" w:color="auto" w:fill="auto"/>
          </w:tcPr>
          <w:p w:rsidR="00C447AC" w:rsidRPr="0075602A" w:rsidRDefault="0092194A" w:rsidP="001B5517">
            <w:pPr>
              <w:jc w:val="center"/>
              <w:cnfStyle w:val="000000100000"/>
              <w:rPr>
                <w:rFonts w:ascii="Arial Narrow" w:hAnsi="Arial Narrow" w:cs="Arial"/>
                <w:sz w:val="18"/>
                <w:szCs w:val="18"/>
              </w:rPr>
            </w:pPr>
            <w:r w:rsidRPr="0075602A">
              <w:rPr>
                <w:rFonts w:ascii="Arial Narrow" w:hAnsi="Arial Narrow" w:cs="Arial"/>
                <w:sz w:val="18"/>
                <w:szCs w:val="18"/>
              </w:rPr>
              <w:t>69,6</w:t>
            </w:r>
          </w:p>
        </w:tc>
      </w:tr>
      <w:tr w:rsidR="00C447AC" w:rsidRPr="0075602A" w:rsidTr="001B5517">
        <w:tc>
          <w:tcPr>
            <w:cnfStyle w:val="001000000000"/>
            <w:tcW w:w="1168" w:type="dxa"/>
            <w:tcBorders>
              <w:left w:val="single" w:sz="4" w:space="0" w:color="auto"/>
              <w:right w:val="single" w:sz="4" w:space="0" w:color="auto"/>
            </w:tcBorders>
            <w:shd w:val="clear" w:color="auto" w:fill="auto"/>
          </w:tcPr>
          <w:p w:rsidR="00C447AC" w:rsidRPr="0075602A" w:rsidRDefault="00C447AC" w:rsidP="001B5517">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C447AC" w:rsidRPr="0075602A" w:rsidRDefault="00C447AC" w:rsidP="000859FC">
            <w:pPr>
              <w:jc w:val="center"/>
              <w:cnfStyle w:val="000000000000"/>
              <w:rPr>
                <w:rFonts w:ascii="Arial Narrow" w:hAnsi="Arial Narrow"/>
                <w:sz w:val="18"/>
                <w:szCs w:val="18"/>
              </w:rPr>
            </w:pPr>
            <w:r w:rsidRPr="0075602A">
              <w:rPr>
                <w:rFonts w:ascii="Arial Narrow" w:hAnsi="Arial Narrow"/>
                <w:sz w:val="18"/>
                <w:szCs w:val="18"/>
              </w:rPr>
              <w:t>62</w:t>
            </w:r>
          </w:p>
        </w:tc>
        <w:tc>
          <w:tcPr>
            <w:tcW w:w="1151" w:type="dxa"/>
            <w:shd w:val="clear" w:color="auto" w:fill="auto"/>
          </w:tcPr>
          <w:p w:rsidR="00C447AC" w:rsidRPr="0075602A" w:rsidRDefault="002956AC" w:rsidP="000859FC">
            <w:pPr>
              <w:jc w:val="center"/>
              <w:cnfStyle w:val="000000000000"/>
              <w:rPr>
                <w:rFonts w:ascii="Arial Narrow" w:hAnsi="Arial Narrow"/>
                <w:sz w:val="18"/>
                <w:szCs w:val="18"/>
              </w:rPr>
            </w:pPr>
            <w:r w:rsidRPr="0075602A">
              <w:rPr>
                <w:rFonts w:ascii="Arial Narrow" w:hAnsi="Arial Narrow"/>
                <w:sz w:val="18"/>
                <w:szCs w:val="18"/>
              </w:rPr>
              <w:t>30,4</w:t>
            </w:r>
          </w:p>
        </w:tc>
        <w:tc>
          <w:tcPr>
            <w:tcW w:w="1151" w:type="dxa"/>
            <w:shd w:val="clear" w:color="auto" w:fill="auto"/>
          </w:tcPr>
          <w:p w:rsidR="00C447AC" w:rsidRPr="0075602A" w:rsidRDefault="00C447AC" w:rsidP="000859FC">
            <w:pPr>
              <w:jc w:val="center"/>
              <w:cnfStyle w:val="000000000000"/>
              <w:rPr>
                <w:rFonts w:ascii="Arial Narrow" w:hAnsi="Arial Narrow"/>
                <w:sz w:val="18"/>
                <w:szCs w:val="18"/>
              </w:rPr>
            </w:pPr>
            <w:r w:rsidRPr="0075602A">
              <w:rPr>
                <w:rFonts w:ascii="Arial Narrow" w:hAnsi="Arial Narrow"/>
                <w:sz w:val="18"/>
                <w:szCs w:val="18"/>
              </w:rPr>
              <w:t>55</w:t>
            </w:r>
          </w:p>
        </w:tc>
        <w:tc>
          <w:tcPr>
            <w:tcW w:w="1152" w:type="dxa"/>
            <w:tcBorders>
              <w:right w:val="single" w:sz="4" w:space="0" w:color="auto"/>
            </w:tcBorders>
            <w:shd w:val="clear" w:color="auto" w:fill="auto"/>
          </w:tcPr>
          <w:p w:rsidR="00C447AC" w:rsidRPr="0075602A" w:rsidRDefault="0092194A" w:rsidP="001B5517">
            <w:pPr>
              <w:jc w:val="center"/>
              <w:cnfStyle w:val="000000000000"/>
              <w:rPr>
                <w:rFonts w:ascii="Arial Narrow" w:hAnsi="Arial Narrow" w:cs="Arial"/>
                <w:sz w:val="18"/>
                <w:szCs w:val="18"/>
              </w:rPr>
            </w:pPr>
            <w:r w:rsidRPr="0075602A">
              <w:rPr>
                <w:rFonts w:ascii="Arial Narrow" w:hAnsi="Arial Narrow" w:cs="Arial"/>
                <w:sz w:val="18"/>
                <w:szCs w:val="18"/>
              </w:rPr>
              <w:t>30,4</w:t>
            </w:r>
          </w:p>
        </w:tc>
      </w:tr>
      <w:tr w:rsidR="00C447AC" w:rsidRPr="0075602A" w:rsidTr="001B5517">
        <w:trPr>
          <w:cnfStyle w:val="000000100000"/>
        </w:trPr>
        <w:tc>
          <w:tcPr>
            <w:cnfStyle w:val="001000000000"/>
            <w:tcW w:w="1168" w:type="dxa"/>
            <w:tcBorders>
              <w:left w:val="single" w:sz="4" w:space="0" w:color="auto"/>
              <w:right w:val="single" w:sz="4" w:space="0" w:color="auto"/>
            </w:tcBorders>
            <w:shd w:val="clear" w:color="auto" w:fill="auto"/>
          </w:tcPr>
          <w:p w:rsidR="00C447AC" w:rsidRPr="0075602A" w:rsidRDefault="00C447AC" w:rsidP="001B551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C447AC" w:rsidRPr="0075602A" w:rsidRDefault="00C447AC" w:rsidP="000859FC">
            <w:pPr>
              <w:jc w:val="center"/>
              <w:cnfStyle w:val="000000100000"/>
              <w:rPr>
                <w:rFonts w:ascii="Arial Narrow" w:hAnsi="Arial Narrow"/>
                <w:b/>
                <w:sz w:val="18"/>
                <w:szCs w:val="18"/>
              </w:rPr>
            </w:pPr>
            <w:r w:rsidRPr="0075602A">
              <w:rPr>
                <w:rFonts w:ascii="Arial Narrow" w:hAnsi="Arial Narrow"/>
                <w:b/>
                <w:sz w:val="18"/>
                <w:szCs w:val="18"/>
              </w:rPr>
              <w:t>204</w:t>
            </w:r>
          </w:p>
        </w:tc>
        <w:tc>
          <w:tcPr>
            <w:tcW w:w="1151" w:type="dxa"/>
            <w:shd w:val="clear" w:color="auto" w:fill="auto"/>
          </w:tcPr>
          <w:p w:rsidR="00C447AC" w:rsidRPr="0075602A" w:rsidRDefault="00C447AC" w:rsidP="000859FC">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C447AC" w:rsidRPr="0075602A" w:rsidRDefault="00C447AC" w:rsidP="000859FC">
            <w:pPr>
              <w:jc w:val="center"/>
              <w:cnfStyle w:val="000000100000"/>
              <w:rPr>
                <w:rFonts w:ascii="Arial Narrow" w:hAnsi="Arial Narrow"/>
                <w:b/>
                <w:sz w:val="18"/>
                <w:szCs w:val="18"/>
              </w:rPr>
            </w:pPr>
            <w:r w:rsidRPr="0075602A">
              <w:rPr>
                <w:rFonts w:ascii="Arial Narrow" w:hAnsi="Arial Narrow"/>
                <w:b/>
                <w:sz w:val="18"/>
                <w:szCs w:val="18"/>
              </w:rPr>
              <w:t>181</w:t>
            </w:r>
          </w:p>
        </w:tc>
        <w:tc>
          <w:tcPr>
            <w:tcW w:w="1152" w:type="dxa"/>
            <w:tcBorders>
              <w:right w:val="single" w:sz="4" w:space="0" w:color="auto"/>
            </w:tcBorders>
            <w:shd w:val="clear" w:color="auto" w:fill="auto"/>
          </w:tcPr>
          <w:p w:rsidR="00C447AC" w:rsidRPr="0075602A" w:rsidRDefault="00C447AC" w:rsidP="001B5517">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CF539E" w:rsidRPr="0075602A" w:rsidRDefault="00CF539E" w:rsidP="00CF539E">
      <w:pPr>
        <w:spacing w:after="0"/>
        <w:rPr>
          <w:rFonts w:ascii="Arial Narrow" w:hAnsi="Arial Narrow" w:cs="Arial"/>
        </w:rPr>
      </w:pPr>
    </w:p>
    <w:p w:rsidR="00CF539E" w:rsidRPr="0075602A" w:rsidRDefault="00CF539E" w:rsidP="00CF539E">
      <w:pPr>
        <w:spacing w:after="0"/>
        <w:jc w:val="both"/>
        <w:rPr>
          <w:rFonts w:ascii="Arial Narrow" w:hAnsi="Arial Narrow" w:cs="Arial"/>
        </w:rPr>
      </w:pPr>
      <w:r w:rsidRPr="0075602A">
        <w:rPr>
          <w:rFonts w:ascii="Arial Narrow" w:hAnsi="Arial Narrow" w:cs="Arial"/>
        </w:rPr>
        <w:t xml:space="preserve">Au moment de l’enquête, il se trouve que </w:t>
      </w:r>
      <w:r w:rsidR="0092194A" w:rsidRPr="0075602A">
        <w:rPr>
          <w:rFonts w:ascii="Arial Narrow" w:hAnsi="Arial Narrow" w:cs="Arial"/>
        </w:rPr>
        <w:t xml:space="preserve">142 garçons et 126 sont allaités </w:t>
      </w:r>
      <w:r w:rsidRPr="0075602A">
        <w:rPr>
          <w:rFonts w:ascii="Arial Narrow" w:hAnsi="Arial Narrow" w:cs="Arial"/>
        </w:rPr>
        <w:t>soit 6</w:t>
      </w:r>
      <w:r w:rsidR="0092194A" w:rsidRPr="0075602A">
        <w:rPr>
          <w:rFonts w:ascii="Arial Narrow" w:hAnsi="Arial Narrow" w:cs="Arial"/>
        </w:rPr>
        <w:t>9,6</w:t>
      </w:r>
      <w:r w:rsidRPr="0075602A">
        <w:rPr>
          <w:rFonts w:ascii="Arial Narrow" w:hAnsi="Arial Narrow" w:cs="Arial"/>
        </w:rPr>
        <w:t>% de garçons et 6</w:t>
      </w:r>
      <w:r w:rsidR="0092194A" w:rsidRPr="0075602A">
        <w:rPr>
          <w:rFonts w:ascii="Arial Narrow" w:hAnsi="Arial Narrow" w:cs="Arial"/>
        </w:rPr>
        <w:t>9</w:t>
      </w:r>
      <w:r w:rsidRPr="0075602A">
        <w:rPr>
          <w:rFonts w:ascii="Arial Narrow" w:hAnsi="Arial Narrow" w:cs="Arial"/>
        </w:rPr>
        <w:t>,</w:t>
      </w:r>
      <w:r w:rsidR="0092194A" w:rsidRPr="0075602A">
        <w:rPr>
          <w:rFonts w:ascii="Arial Narrow" w:hAnsi="Arial Narrow" w:cs="Arial"/>
        </w:rPr>
        <w:t>6</w:t>
      </w:r>
      <w:r w:rsidRPr="0075602A">
        <w:rPr>
          <w:rFonts w:ascii="Arial Narrow" w:hAnsi="Arial Narrow" w:cs="Arial"/>
        </w:rPr>
        <w:t>% de filles.</w:t>
      </w:r>
    </w:p>
    <w:p w:rsidR="009B5A27" w:rsidRPr="0075602A" w:rsidRDefault="009B5A27" w:rsidP="00042FD2">
      <w:pPr>
        <w:spacing w:after="0"/>
        <w:jc w:val="both"/>
        <w:rPr>
          <w:rFonts w:ascii="Arial Narrow" w:hAnsi="Arial Narrow" w:cs="Arial"/>
        </w:rPr>
      </w:pPr>
    </w:p>
    <w:p w:rsidR="00565814" w:rsidRPr="0075602A" w:rsidRDefault="00565814" w:rsidP="00D76555">
      <w:pPr>
        <w:pStyle w:val="Titre3"/>
        <w:numPr>
          <w:ilvl w:val="2"/>
          <w:numId w:val="1"/>
        </w:numPr>
        <w:spacing w:before="0"/>
        <w:rPr>
          <w:rFonts w:ascii="Arial Narrow" w:hAnsi="Arial Narrow" w:cs="Arial"/>
          <w:color w:val="auto"/>
        </w:rPr>
      </w:pPr>
      <w:bookmarkStart w:id="30" w:name="_Toc423548203"/>
      <w:r w:rsidRPr="0075602A">
        <w:rPr>
          <w:rFonts w:ascii="Arial Narrow" w:hAnsi="Arial Narrow" w:cs="Arial"/>
          <w:color w:val="auto"/>
        </w:rPr>
        <w:t>Sevrage</w:t>
      </w:r>
      <w:bookmarkEnd w:id="30"/>
    </w:p>
    <w:p w:rsidR="004415BF" w:rsidRPr="0075602A" w:rsidRDefault="004415BF" w:rsidP="00D76555">
      <w:pPr>
        <w:spacing w:after="0"/>
        <w:rPr>
          <w:rFonts w:ascii="Arial Narrow" w:hAnsi="Arial Narrow" w:cs="Arial"/>
        </w:rPr>
      </w:pPr>
    </w:p>
    <w:p w:rsidR="00F91728" w:rsidRPr="0075602A" w:rsidRDefault="00F91728" w:rsidP="00D76555">
      <w:pPr>
        <w:spacing w:after="0"/>
        <w:rPr>
          <w:rFonts w:ascii="Arial Narrow" w:hAnsi="Arial Narrow" w:cs="Arial"/>
        </w:rPr>
      </w:pPr>
    </w:p>
    <w:p w:rsidR="00F91728" w:rsidRPr="0075602A" w:rsidRDefault="00F91728" w:rsidP="00F91728">
      <w:pPr>
        <w:spacing w:after="0"/>
        <w:rPr>
          <w:rFonts w:ascii="Arial Narrow" w:hAnsi="Arial Narrow" w:cs="Arial"/>
        </w:rPr>
      </w:pPr>
      <w:r w:rsidRPr="0075602A">
        <w:rPr>
          <w:rFonts w:ascii="Arial Narrow" w:hAnsi="Arial Narrow" w:cs="Arial"/>
          <w:b/>
        </w:rPr>
        <w:t>Tableau 59 :</w:t>
      </w:r>
      <w:r w:rsidRPr="0075602A">
        <w:rPr>
          <w:rFonts w:ascii="Arial Narrow" w:hAnsi="Arial Narrow" w:cs="Arial"/>
        </w:rPr>
        <w:t xml:space="preserve"> Répartition concernant la consommation de la nourriture complémentaire par le dernier enfant.</w:t>
      </w:r>
    </w:p>
    <w:p w:rsidR="00F91728" w:rsidRPr="0075602A" w:rsidRDefault="00F91728" w:rsidP="00F91728">
      <w:pPr>
        <w:spacing w:after="0"/>
        <w:rPr>
          <w:rFonts w:ascii="Arial Narrow" w:hAnsi="Arial Narrow" w:cs="Arial"/>
        </w:rPr>
      </w:pPr>
    </w:p>
    <w:tbl>
      <w:tblPr>
        <w:tblStyle w:val="Ombrageclair1"/>
        <w:tblW w:w="0" w:type="auto"/>
        <w:tblInd w:w="250" w:type="dxa"/>
        <w:tblLook w:val="04A0"/>
      </w:tblPr>
      <w:tblGrid>
        <w:gridCol w:w="1707"/>
        <w:gridCol w:w="1151"/>
        <w:gridCol w:w="1151"/>
        <w:gridCol w:w="1151"/>
        <w:gridCol w:w="1152"/>
      </w:tblGrid>
      <w:tr w:rsidR="00F91728" w:rsidRPr="0075602A" w:rsidTr="001B5517">
        <w:trPr>
          <w:cnfStyle w:val="100000000000"/>
        </w:trPr>
        <w:tc>
          <w:tcPr>
            <w:cnfStyle w:val="001000000000"/>
            <w:tcW w:w="1707" w:type="dxa"/>
            <w:vMerge w:val="restart"/>
            <w:tcBorders>
              <w:top w:val="single" w:sz="4" w:space="0" w:color="auto"/>
              <w:left w:val="single" w:sz="4" w:space="0" w:color="auto"/>
              <w:right w:val="single" w:sz="4" w:space="0" w:color="auto"/>
            </w:tcBorders>
            <w:shd w:val="clear" w:color="auto" w:fill="auto"/>
          </w:tcPr>
          <w:p w:rsidR="00F91728" w:rsidRPr="0075602A" w:rsidRDefault="00F91728" w:rsidP="001B5517">
            <w:pPr>
              <w:jc w:val="center"/>
              <w:rPr>
                <w:rFonts w:ascii="Arial Narrow" w:hAnsi="Arial Narrow" w:cs="Arial"/>
                <w:sz w:val="18"/>
                <w:szCs w:val="18"/>
              </w:rPr>
            </w:pPr>
            <w:r w:rsidRPr="0075602A">
              <w:rPr>
                <w:rFonts w:ascii="Arial Narrow" w:hAnsi="Arial Narrow" w:cs="Arial"/>
                <w:sz w:val="18"/>
                <w:szCs w:val="18"/>
              </w:rPr>
              <w:t>Nourriture complémentaire</w:t>
            </w:r>
          </w:p>
        </w:tc>
        <w:tc>
          <w:tcPr>
            <w:tcW w:w="2302" w:type="dxa"/>
            <w:gridSpan w:val="2"/>
            <w:tcBorders>
              <w:top w:val="single" w:sz="4" w:space="0" w:color="auto"/>
              <w:left w:val="single" w:sz="4" w:space="0" w:color="auto"/>
              <w:bottom w:val="nil"/>
            </w:tcBorders>
            <w:shd w:val="clear" w:color="auto" w:fill="auto"/>
          </w:tcPr>
          <w:p w:rsidR="00F91728" w:rsidRPr="0075602A" w:rsidRDefault="00F9172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F91728" w:rsidRPr="0075602A" w:rsidRDefault="00F91728" w:rsidP="001B5517">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F91728" w:rsidRPr="0075602A" w:rsidTr="001B5517">
        <w:trPr>
          <w:cnfStyle w:val="000000100000"/>
        </w:trPr>
        <w:tc>
          <w:tcPr>
            <w:cnfStyle w:val="001000000000"/>
            <w:tcW w:w="1707" w:type="dxa"/>
            <w:vMerge/>
            <w:tcBorders>
              <w:left w:val="single" w:sz="4" w:space="0" w:color="auto"/>
              <w:right w:val="single" w:sz="4" w:space="0" w:color="auto"/>
            </w:tcBorders>
            <w:shd w:val="clear" w:color="auto" w:fill="auto"/>
          </w:tcPr>
          <w:p w:rsidR="00F91728" w:rsidRPr="0075602A" w:rsidRDefault="00F91728" w:rsidP="001B5517">
            <w:pPr>
              <w:rPr>
                <w:rFonts w:ascii="Arial Narrow" w:hAnsi="Arial Narrow" w:cs="Arial"/>
                <w:sz w:val="18"/>
                <w:szCs w:val="18"/>
              </w:rPr>
            </w:pPr>
          </w:p>
        </w:tc>
        <w:tc>
          <w:tcPr>
            <w:tcW w:w="1151" w:type="dxa"/>
            <w:tcBorders>
              <w:top w:val="nil"/>
              <w:left w:val="single" w:sz="4" w:space="0" w:color="auto"/>
            </w:tcBorders>
            <w:shd w:val="clear" w:color="auto" w:fill="auto"/>
          </w:tcPr>
          <w:p w:rsidR="00F91728" w:rsidRPr="0075602A" w:rsidRDefault="00F9172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F91728" w:rsidRPr="0075602A" w:rsidRDefault="00F9172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F91728" w:rsidRPr="0075602A" w:rsidRDefault="00F91728"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F91728" w:rsidRPr="0075602A" w:rsidRDefault="00F91728"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91728" w:rsidRPr="0075602A" w:rsidTr="001B5517">
        <w:tc>
          <w:tcPr>
            <w:cnfStyle w:val="001000000000"/>
            <w:tcW w:w="1707" w:type="dxa"/>
            <w:vMerge/>
            <w:tcBorders>
              <w:left w:val="single" w:sz="4" w:space="0" w:color="auto"/>
              <w:bottom w:val="single" w:sz="4" w:space="0" w:color="auto"/>
              <w:right w:val="single" w:sz="4" w:space="0" w:color="auto"/>
            </w:tcBorders>
            <w:shd w:val="clear" w:color="auto" w:fill="auto"/>
          </w:tcPr>
          <w:p w:rsidR="00F91728" w:rsidRPr="0075602A" w:rsidRDefault="00F91728" w:rsidP="001B551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91728" w:rsidRPr="0075602A" w:rsidRDefault="00F9172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91728" w:rsidRPr="0075602A" w:rsidRDefault="00F91728" w:rsidP="001B5517">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91728" w:rsidRPr="0075602A" w:rsidRDefault="00F91728" w:rsidP="001B5517">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F91728" w:rsidRPr="0075602A" w:rsidRDefault="00F91728" w:rsidP="001B5517">
            <w:pPr>
              <w:cnfStyle w:val="000000000000"/>
              <w:rPr>
                <w:rFonts w:ascii="Arial Narrow" w:hAnsi="Arial Narrow" w:cs="Arial"/>
                <w:b/>
                <w:sz w:val="18"/>
                <w:szCs w:val="18"/>
              </w:rPr>
            </w:pPr>
          </w:p>
        </w:tc>
      </w:tr>
      <w:tr w:rsidR="00F91728" w:rsidRPr="0075602A" w:rsidTr="001B5517">
        <w:trPr>
          <w:cnfStyle w:val="000000100000"/>
        </w:trPr>
        <w:tc>
          <w:tcPr>
            <w:cnfStyle w:val="001000000000"/>
            <w:tcW w:w="1707" w:type="dxa"/>
            <w:tcBorders>
              <w:top w:val="single" w:sz="4" w:space="0" w:color="auto"/>
              <w:left w:val="single" w:sz="4" w:space="0" w:color="auto"/>
              <w:right w:val="single" w:sz="4" w:space="0" w:color="auto"/>
            </w:tcBorders>
            <w:shd w:val="clear" w:color="auto" w:fill="auto"/>
          </w:tcPr>
          <w:p w:rsidR="00F91728" w:rsidRPr="0075602A" w:rsidRDefault="00F91728" w:rsidP="001B5517">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F91728" w:rsidRPr="0075602A" w:rsidRDefault="00F91728" w:rsidP="00F91728">
            <w:pPr>
              <w:jc w:val="center"/>
              <w:cnfStyle w:val="000000100000"/>
              <w:rPr>
                <w:rFonts w:ascii="Arial Narrow" w:hAnsi="Arial Narrow"/>
                <w:sz w:val="18"/>
                <w:szCs w:val="18"/>
              </w:rPr>
            </w:pPr>
            <w:r w:rsidRPr="0075602A">
              <w:rPr>
                <w:rFonts w:ascii="Arial Narrow" w:hAnsi="Arial Narrow"/>
                <w:sz w:val="18"/>
                <w:szCs w:val="18"/>
              </w:rPr>
              <w:t>112</w:t>
            </w:r>
          </w:p>
        </w:tc>
        <w:tc>
          <w:tcPr>
            <w:tcW w:w="1151" w:type="dxa"/>
            <w:tcBorders>
              <w:top w:val="single" w:sz="4" w:space="0" w:color="auto"/>
            </w:tcBorders>
            <w:shd w:val="clear" w:color="auto" w:fill="auto"/>
          </w:tcPr>
          <w:p w:rsidR="00F91728" w:rsidRPr="0075602A" w:rsidRDefault="00F91728" w:rsidP="00F91728">
            <w:pPr>
              <w:jc w:val="center"/>
              <w:cnfStyle w:val="000000100000"/>
              <w:rPr>
                <w:rFonts w:ascii="Arial Narrow" w:hAnsi="Arial Narrow"/>
                <w:sz w:val="18"/>
                <w:szCs w:val="18"/>
              </w:rPr>
            </w:pPr>
            <w:r w:rsidRPr="0075602A">
              <w:rPr>
                <w:rFonts w:ascii="Arial Narrow" w:hAnsi="Arial Narrow"/>
                <w:sz w:val="18"/>
                <w:szCs w:val="18"/>
              </w:rPr>
              <w:t>76,2</w:t>
            </w:r>
          </w:p>
        </w:tc>
        <w:tc>
          <w:tcPr>
            <w:tcW w:w="1151" w:type="dxa"/>
            <w:tcBorders>
              <w:top w:val="single" w:sz="4" w:space="0" w:color="auto"/>
            </w:tcBorders>
            <w:shd w:val="clear" w:color="auto" w:fill="auto"/>
          </w:tcPr>
          <w:p w:rsidR="00F91728" w:rsidRPr="0075602A" w:rsidRDefault="00F91728" w:rsidP="00F91728">
            <w:pPr>
              <w:jc w:val="center"/>
              <w:cnfStyle w:val="000000100000"/>
              <w:rPr>
                <w:rFonts w:ascii="Arial Narrow" w:hAnsi="Arial Narrow"/>
                <w:sz w:val="18"/>
                <w:szCs w:val="18"/>
              </w:rPr>
            </w:pPr>
            <w:r w:rsidRPr="0075602A">
              <w:rPr>
                <w:rFonts w:ascii="Arial Narrow" w:hAnsi="Arial Narrow"/>
                <w:sz w:val="18"/>
                <w:szCs w:val="18"/>
              </w:rPr>
              <w:t>97</w:t>
            </w:r>
          </w:p>
        </w:tc>
        <w:tc>
          <w:tcPr>
            <w:tcW w:w="1152" w:type="dxa"/>
            <w:tcBorders>
              <w:top w:val="single" w:sz="4" w:space="0" w:color="auto"/>
              <w:right w:val="single" w:sz="4" w:space="0" w:color="auto"/>
            </w:tcBorders>
            <w:shd w:val="clear" w:color="auto" w:fill="auto"/>
          </w:tcPr>
          <w:p w:rsidR="00F91728" w:rsidRPr="0075602A" w:rsidRDefault="00F91728" w:rsidP="00F91728">
            <w:pPr>
              <w:jc w:val="center"/>
              <w:cnfStyle w:val="000000100000"/>
              <w:rPr>
                <w:rFonts w:ascii="Arial Narrow" w:hAnsi="Arial Narrow" w:cs="Arial"/>
                <w:sz w:val="18"/>
                <w:szCs w:val="18"/>
              </w:rPr>
            </w:pPr>
            <w:r w:rsidRPr="0075602A">
              <w:rPr>
                <w:rFonts w:ascii="Arial Narrow" w:hAnsi="Arial Narrow" w:cs="Arial"/>
                <w:sz w:val="18"/>
                <w:szCs w:val="18"/>
              </w:rPr>
              <w:t>75,2</w:t>
            </w:r>
          </w:p>
        </w:tc>
      </w:tr>
      <w:tr w:rsidR="00F91728" w:rsidRPr="0075602A" w:rsidTr="001B5517">
        <w:tc>
          <w:tcPr>
            <w:cnfStyle w:val="001000000000"/>
            <w:tcW w:w="1707" w:type="dxa"/>
            <w:tcBorders>
              <w:left w:val="single" w:sz="4" w:space="0" w:color="auto"/>
              <w:right w:val="single" w:sz="4" w:space="0" w:color="auto"/>
            </w:tcBorders>
            <w:shd w:val="clear" w:color="auto" w:fill="auto"/>
          </w:tcPr>
          <w:p w:rsidR="00F91728" w:rsidRPr="0075602A" w:rsidRDefault="00F91728" w:rsidP="001B5517">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F91728" w:rsidRPr="0075602A" w:rsidRDefault="00F91728" w:rsidP="00F91728">
            <w:pPr>
              <w:jc w:val="center"/>
              <w:cnfStyle w:val="000000000000"/>
              <w:rPr>
                <w:rFonts w:ascii="Arial Narrow" w:hAnsi="Arial Narrow"/>
                <w:sz w:val="18"/>
                <w:szCs w:val="18"/>
              </w:rPr>
            </w:pPr>
            <w:r w:rsidRPr="0075602A">
              <w:rPr>
                <w:rFonts w:ascii="Arial Narrow" w:hAnsi="Arial Narrow"/>
                <w:sz w:val="18"/>
                <w:szCs w:val="18"/>
              </w:rPr>
              <w:t>35</w:t>
            </w:r>
          </w:p>
        </w:tc>
        <w:tc>
          <w:tcPr>
            <w:tcW w:w="1151" w:type="dxa"/>
            <w:shd w:val="clear" w:color="auto" w:fill="auto"/>
          </w:tcPr>
          <w:p w:rsidR="00F91728" w:rsidRPr="0075602A" w:rsidRDefault="00F91728" w:rsidP="00F91728">
            <w:pPr>
              <w:jc w:val="center"/>
              <w:cnfStyle w:val="000000000000"/>
              <w:rPr>
                <w:rFonts w:ascii="Arial Narrow" w:hAnsi="Arial Narrow"/>
                <w:sz w:val="18"/>
                <w:szCs w:val="18"/>
              </w:rPr>
            </w:pPr>
            <w:r w:rsidRPr="0075602A">
              <w:rPr>
                <w:rFonts w:ascii="Arial Narrow" w:hAnsi="Arial Narrow"/>
                <w:sz w:val="18"/>
                <w:szCs w:val="18"/>
              </w:rPr>
              <w:t>23,8</w:t>
            </w:r>
          </w:p>
        </w:tc>
        <w:tc>
          <w:tcPr>
            <w:tcW w:w="1151" w:type="dxa"/>
            <w:shd w:val="clear" w:color="auto" w:fill="auto"/>
          </w:tcPr>
          <w:p w:rsidR="00F91728" w:rsidRPr="0075602A" w:rsidRDefault="00F91728" w:rsidP="00F91728">
            <w:pPr>
              <w:jc w:val="center"/>
              <w:cnfStyle w:val="000000000000"/>
              <w:rPr>
                <w:rFonts w:ascii="Arial Narrow" w:hAnsi="Arial Narrow"/>
                <w:sz w:val="18"/>
                <w:szCs w:val="18"/>
              </w:rPr>
            </w:pPr>
            <w:r w:rsidRPr="0075602A">
              <w:rPr>
                <w:rFonts w:ascii="Arial Narrow" w:hAnsi="Arial Narrow"/>
                <w:sz w:val="18"/>
                <w:szCs w:val="18"/>
              </w:rPr>
              <w:t>32</w:t>
            </w:r>
          </w:p>
        </w:tc>
        <w:tc>
          <w:tcPr>
            <w:tcW w:w="1152" w:type="dxa"/>
            <w:tcBorders>
              <w:right w:val="single" w:sz="4" w:space="0" w:color="auto"/>
            </w:tcBorders>
            <w:shd w:val="clear" w:color="auto" w:fill="auto"/>
          </w:tcPr>
          <w:p w:rsidR="00F91728" w:rsidRPr="0075602A" w:rsidRDefault="00F91728" w:rsidP="00F91728">
            <w:pPr>
              <w:jc w:val="center"/>
              <w:cnfStyle w:val="000000000000"/>
              <w:rPr>
                <w:rFonts w:ascii="Arial Narrow" w:hAnsi="Arial Narrow" w:cs="Arial"/>
                <w:sz w:val="18"/>
                <w:szCs w:val="18"/>
              </w:rPr>
            </w:pPr>
            <w:r w:rsidRPr="0075602A">
              <w:rPr>
                <w:rFonts w:ascii="Arial Narrow" w:hAnsi="Arial Narrow" w:cs="Arial"/>
                <w:sz w:val="18"/>
                <w:szCs w:val="18"/>
              </w:rPr>
              <w:t>24,8</w:t>
            </w:r>
          </w:p>
        </w:tc>
      </w:tr>
      <w:tr w:rsidR="00F91728" w:rsidRPr="0075602A" w:rsidTr="001B5517">
        <w:trPr>
          <w:cnfStyle w:val="000000100000"/>
        </w:trPr>
        <w:tc>
          <w:tcPr>
            <w:cnfStyle w:val="001000000000"/>
            <w:tcW w:w="1707" w:type="dxa"/>
            <w:tcBorders>
              <w:left w:val="single" w:sz="4" w:space="0" w:color="auto"/>
              <w:right w:val="single" w:sz="4" w:space="0" w:color="auto"/>
            </w:tcBorders>
            <w:shd w:val="clear" w:color="auto" w:fill="auto"/>
          </w:tcPr>
          <w:p w:rsidR="00F91728" w:rsidRPr="0075602A" w:rsidRDefault="00F91728" w:rsidP="001B551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91728" w:rsidRPr="0075602A" w:rsidRDefault="00F91728" w:rsidP="00F91728">
            <w:pPr>
              <w:jc w:val="center"/>
              <w:cnfStyle w:val="000000100000"/>
              <w:rPr>
                <w:rFonts w:ascii="Arial Narrow" w:hAnsi="Arial Narrow"/>
                <w:b/>
                <w:sz w:val="18"/>
                <w:szCs w:val="18"/>
              </w:rPr>
            </w:pPr>
            <w:r w:rsidRPr="0075602A">
              <w:rPr>
                <w:rFonts w:ascii="Arial Narrow" w:hAnsi="Arial Narrow"/>
                <w:b/>
                <w:sz w:val="18"/>
                <w:szCs w:val="18"/>
              </w:rPr>
              <w:t>147</w:t>
            </w:r>
          </w:p>
        </w:tc>
        <w:tc>
          <w:tcPr>
            <w:tcW w:w="1151" w:type="dxa"/>
            <w:shd w:val="clear" w:color="auto" w:fill="auto"/>
          </w:tcPr>
          <w:p w:rsidR="00F91728" w:rsidRPr="0075602A" w:rsidRDefault="00F91728" w:rsidP="00F91728">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F91728" w:rsidRPr="0075602A" w:rsidRDefault="00F91728" w:rsidP="00F91728">
            <w:pPr>
              <w:jc w:val="center"/>
              <w:cnfStyle w:val="000000100000"/>
              <w:rPr>
                <w:rFonts w:ascii="Arial Narrow" w:hAnsi="Arial Narrow"/>
                <w:b/>
                <w:sz w:val="18"/>
                <w:szCs w:val="18"/>
              </w:rPr>
            </w:pPr>
            <w:r w:rsidRPr="0075602A">
              <w:rPr>
                <w:rFonts w:ascii="Arial Narrow" w:hAnsi="Arial Narrow"/>
                <w:b/>
                <w:sz w:val="18"/>
                <w:szCs w:val="18"/>
              </w:rPr>
              <w:t>129</w:t>
            </w:r>
          </w:p>
        </w:tc>
        <w:tc>
          <w:tcPr>
            <w:tcW w:w="1152" w:type="dxa"/>
            <w:tcBorders>
              <w:right w:val="single" w:sz="4" w:space="0" w:color="auto"/>
            </w:tcBorders>
            <w:shd w:val="clear" w:color="auto" w:fill="auto"/>
          </w:tcPr>
          <w:p w:rsidR="00F91728" w:rsidRPr="0075602A" w:rsidRDefault="00F91728" w:rsidP="00F91728">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F91728" w:rsidRPr="0075602A" w:rsidRDefault="00F91728" w:rsidP="00F91728">
      <w:pPr>
        <w:spacing w:after="0"/>
        <w:rPr>
          <w:rFonts w:ascii="Arial Narrow" w:hAnsi="Arial Narrow" w:cs="Arial"/>
        </w:rPr>
      </w:pPr>
    </w:p>
    <w:p w:rsidR="00F91728" w:rsidRPr="0075602A" w:rsidRDefault="00F91728" w:rsidP="00F91728">
      <w:pPr>
        <w:spacing w:after="0"/>
        <w:jc w:val="both"/>
        <w:rPr>
          <w:rFonts w:ascii="Arial Narrow" w:hAnsi="Arial Narrow" w:cs="Arial"/>
        </w:rPr>
      </w:pPr>
      <w:r w:rsidRPr="0075602A">
        <w:rPr>
          <w:rFonts w:ascii="Arial Narrow" w:hAnsi="Arial Narrow" w:cs="Arial"/>
        </w:rPr>
        <w:t xml:space="preserve">La majeure partie des enfants ont commencé à prendre de la nourriture complémentaire soit </w:t>
      </w:r>
      <w:r w:rsidR="001C0BB6" w:rsidRPr="0075602A">
        <w:rPr>
          <w:rFonts w:ascii="Arial Narrow" w:hAnsi="Arial Narrow" w:cs="Arial"/>
        </w:rPr>
        <w:t>76,2</w:t>
      </w:r>
      <w:r w:rsidRPr="0075602A">
        <w:rPr>
          <w:rFonts w:ascii="Arial Narrow" w:hAnsi="Arial Narrow" w:cs="Arial"/>
        </w:rPr>
        <w:t xml:space="preserve">% pour les </w:t>
      </w:r>
      <w:r w:rsidR="001C0BB6" w:rsidRPr="0075602A">
        <w:rPr>
          <w:rFonts w:ascii="Arial Narrow" w:hAnsi="Arial Narrow" w:cs="Arial"/>
        </w:rPr>
        <w:t>garçons et 75,2% pour les filles</w:t>
      </w:r>
      <w:r w:rsidRPr="0075602A">
        <w:rPr>
          <w:rFonts w:ascii="Arial Narrow" w:hAnsi="Arial Narrow" w:cs="Arial"/>
        </w:rPr>
        <w:t>. Le reste n’a pas commencé à en prendre.</w:t>
      </w:r>
    </w:p>
    <w:p w:rsidR="00F91728" w:rsidRPr="0075602A" w:rsidRDefault="00F91728" w:rsidP="00D76555">
      <w:pPr>
        <w:spacing w:after="0"/>
        <w:rPr>
          <w:rFonts w:ascii="Arial Narrow" w:hAnsi="Arial Narrow" w:cs="Arial"/>
        </w:rPr>
      </w:pPr>
    </w:p>
    <w:p w:rsidR="00CC2CA9" w:rsidRPr="0075602A" w:rsidRDefault="00CC2CA9" w:rsidP="00CC2CA9">
      <w:pPr>
        <w:spacing w:after="0"/>
        <w:jc w:val="both"/>
        <w:rPr>
          <w:rFonts w:ascii="Arial Narrow" w:hAnsi="Arial Narrow" w:cs="Arial"/>
        </w:rPr>
      </w:pPr>
      <w:r w:rsidRPr="0075602A">
        <w:rPr>
          <w:rFonts w:ascii="Arial Narrow" w:hAnsi="Arial Narrow" w:cs="Arial"/>
          <w:b/>
        </w:rPr>
        <w:t>Tableau 60 :</w:t>
      </w:r>
      <w:r w:rsidRPr="0075602A">
        <w:rPr>
          <w:rFonts w:ascii="Arial Narrow" w:hAnsi="Arial Narrow" w:cs="Arial"/>
        </w:rPr>
        <w:t xml:space="preserve"> Répartition suivant la connaissance de l’âge d’arrêt de l’allaitement maternel</w:t>
      </w:r>
      <w:r w:rsidR="00FC5AAB" w:rsidRPr="0075602A">
        <w:rPr>
          <w:rFonts w:ascii="Arial Narrow" w:hAnsi="Arial Narrow" w:cs="Arial"/>
        </w:rPr>
        <w:t xml:space="preserve"> selon les femmes</w:t>
      </w:r>
      <w:r w:rsidRPr="0075602A">
        <w:rPr>
          <w:rFonts w:ascii="Arial Narrow" w:hAnsi="Arial Narrow" w:cs="Arial"/>
        </w:rPr>
        <w:t>.</w:t>
      </w:r>
    </w:p>
    <w:p w:rsidR="00CC2CA9" w:rsidRPr="0075602A" w:rsidRDefault="00CC2CA9" w:rsidP="00CC2CA9">
      <w:pPr>
        <w:spacing w:after="0"/>
        <w:rPr>
          <w:rFonts w:ascii="Arial Narrow" w:hAnsi="Arial Narrow" w:cs="Arial"/>
        </w:rPr>
      </w:pPr>
    </w:p>
    <w:tbl>
      <w:tblPr>
        <w:tblStyle w:val="Ombrageclair1"/>
        <w:tblW w:w="0" w:type="auto"/>
        <w:tblInd w:w="250" w:type="dxa"/>
        <w:tblLook w:val="04A0"/>
      </w:tblPr>
      <w:tblGrid>
        <w:gridCol w:w="1750"/>
        <w:gridCol w:w="1151"/>
        <w:gridCol w:w="1151"/>
      </w:tblGrid>
      <w:tr w:rsidR="00FC5AAB" w:rsidRPr="0075602A" w:rsidTr="002C7FF6">
        <w:trPr>
          <w:cnfStyle w:val="100000000000"/>
        </w:trPr>
        <w:tc>
          <w:tcPr>
            <w:cnfStyle w:val="001000000000"/>
            <w:tcW w:w="1750" w:type="dxa"/>
            <w:vMerge w:val="restart"/>
            <w:tcBorders>
              <w:top w:val="single" w:sz="4" w:space="0" w:color="auto"/>
              <w:left w:val="single" w:sz="4" w:space="0" w:color="auto"/>
              <w:right w:val="single" w:sz="4" w:space="0" w:color="auto"/>
            </w:tcBorders>
            <w:shd w:val="clear" w:color="auto" w:fill="auto"/>
          </w:tcPr>
          <w:p w:rsidR="00FC5AAB" w:rsidRPr="0075602A" w:rsidRDefault="00FC5AAB" w:rsidP="001B5517">
            <w:pPr>
              <w:jc w:val="center"/>
              <w:rPr>
                <w:rFonts w:ascii="Arial Narrow" w:hAnsi="Arial Narrow" w:cs="Arial"/>
                <w:sz w:val="18"/>
                <w:szCs w:val="18"/>
              </w:rPr>
            </w:pPr>
            <w:r w:rsidRPr="0075602A">
              <w:rPr>
                <w:rFonts w:ascii="Arial Narrow" w:hAnsi="Arial Narrow" w:cs="Arial"/>
                <w:sz w:val="18"/>
                <w:szCs w:val="18"/>
              </w:rPr>
              <w:t>Classe d’âge</w:t>
            </w:r>
          </w:p>
        </w:tc>
        <w:tc>
          <w:tcPr>
            <w:tcW w:w="2302" w:type="dxa"/>
            <w:gridSpan w:val="2"/>
            <w:tcBorders>
              <w:top w:val="single" w:sz="4" w:space="0" w:color="auto"/>
              <w:left w:val="single" w:sz="4" w:space="0" w:color="auto"/>
              <w:bottom w:val="nil"/>
              <w:right w:val="single" w:sz="6" w:space="0" w:color="auto"/>
            </w:tcBorders>
            <w:shd w:val="clear" w:color="auto" w:fill="auto"/>
          </w:tcPr>
          <w:p w:rsidR="00FC5AAB" w:rsidRPr="0075602A" w:rsidRDefault="00FC5AAB" w:rsidP="001B5517">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FC5AAB" w:rsidRPr="0075602A" w:rsidTr="002C7FF6">
        <w:trPr>
          <w:cnfStyle w:val="000000100000"/>
        </w:trPr>
        <w:tc>
          <w:tcPr>
            <w:cnfStyle w:val="001000000000"/>
            <w:tcW w:w="1750" w:type="dxa"/>
            <w:vMerge/>
            <w:tcBorders>
              <w:left w:val="single" w:sz="4" w:space="0" w:color="auto"/>
              <w:right w:val="single" w:sz="4" w:space="0" w:color="auto"/>
            </w:tcBorders>
            <w:shd w:val="clear" w:color="auto" w:fill="auto"/>
          </w:tcPr>
          <w:p w:rsidR="00FC5AAB" w:rsidRPr="0075602A" w:rsidRDefault="00FC5AAB" w:rsidP="001B5517">
            <w:pPr>
              <w:rPr>
                <w:rFonts w:ascii="Arial Narrow" w:hAnsi="Arial Narrow" w:cs="Arial"/>
                <w:sz w:val="18"/>
                <w:szCs w:val="18"/>
              </w:rPr>
            </w:pPr>
          </w:p>
        </w:tc>
        <w:tc>
          <w:tcPr>
            <w:tcW w:w="1151" w:type="dxa"/>
            <w:tcBorders>
              <w:top w:val="nil"/>
              <w:left w:val="single" w:sz="4" w:space="0" w:color="auto"/>
            </w:tcBorders>
            <w:shd w:val="clear" w:color="auto" w:fill="auto"/>
          </w:tcPr>
          <w:p w:rsidR="00FC5AAB" w:rsidRPr="0075602A" w:rsidRDefault="00FC5AAB" w:rsidP="001B5517">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6" w:space="0" w:color="auto"/>
            </w:tcBorders>
            <w:shd w:val="clear" w:color="auto" w:fill="auto"/>
          </w:tcPr>
          <w:p w:rsidR="00FC5AAB" w:rsidRPr="0075602A" w:rsidRDefault="00FC5AAB" w:rsidP="001B5517">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C5AAB" w:rsidRPr="0075602A" w:rsidTr="002C7FF6">
        <w:tc>
          <w:tcPr>
            <w:cnfStyle w:val="001000000000"/>
            <w:tcW w:w="1750" w:type="dxa"/>
            <w:vMerge/>
            <w:tcBorders>
              <w:left w:val="single" w:sz="4" w:space="0" w:color="auto"/>
              <w:bottom w:val="single" w:sz="4" w:space="0" w:color="auto"/>
              <w:right w:val="single" w:sz="4" w:space="0" w:color="auto"/>
            </w:tcBorders>
            <w:shd w:val="clear" w:color="auto" w:fill="auto"/>
          </w:tcPr>
          <w:p w:rsidR="00FC5AAB" w:rsidRPr="0075602A" w:rsidRDefault="00FC5AAB" w:rsidP="001B5517">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C5AAB" w:rsidRPr="0075602A" w:rsidRDefault="00FC5AAB" w:rsidP="001B5517">
            <w:pPr>
              <w:cnfStyle w:val="000000000000"/>
              <w:rPr>
                <w:rFonts w:ascii="Arial Narrow" w:hAnsi="Arial Narrow" w:cs="Arial"/>
                <w:b/>
                <w:sz w:val="18"/>
                <w:szCs w:val="18"/>
              </w:rPr>
            </w:pPr>
          </w:p>
        </w:tc>
        <w:tc>
          <w:tcPr>
            <w:tcW w:w="1151" w:type="dxa"/>
            <w:tcBorders>
              <w:bottom w:val="single" w:sz="4" w:space="0" w:color="auto"/>
              <w:right w:val="single" w:sz="6" w:space="0" w:color="auto"/>
            </w:tcBorders>
            <w:shd w:val="clear" w:color="auto" w:fill="auto"/>
          </w:tcPr>
          <w:p w:rsidR="00FC5AAB" w:rsidRPr="0075602A" w:rsidRDefault="00FC5AAB" w:rsidP="001B5517">
            <w:pPr>
              <w:cnfStyle w:val="000000000000"/>
              <w:rPr>
                <w:rFonts w:ascii="Arial Narrow" w:hAnsi="Arial Narrow" w:cs="Arial"/>
                <w:b/>
                <w:sz w:val="18"/>
                <w:szCs w:val="18"/>
              </w:rPr>
            </w:pPr>
          </w:p>
        </w:tc>
      </w:tr>
      <w:tr w:rsidR="00FC5AAB" w:rsidRPr="0075602A" w:rsidTr="002C7FF6">
        <w:trPr>
          <w:cnfStyle w:val="000000100000"/>
        </w:trPr>
        <w:tc>
          <w:tcPr>
            <w:cnfStyle w:val="001000000000"/>
            <w:tcW w:w="1750" w:type="dxa"/>
            <w:tcBorders>
              <w:left w:val="single" w:sz="4" w:space="0" w:color="auto"/>
              <w:right w:val="single" w:sz="4" w:space="0" w:color="auto"/>
            </w:tcBorders>
            <w:shd w:val="clear" w:color="auto" w:fill="auto"/>
          </w:tcPr>
          <w:p w:rsidR="00FC5AAB" w:rsidRPr="0075602A" w:rsidRDefault="00FC5AAB" w:rsidP="001B5517">
            <w:pPr>
              <w:rPr>
                <w:rFonts w:ascii="Arial Narrow" w:hAnsi="Arial Narrow"/>
                <w:b w:val="0"/>
                <w:sz w:val="18"/>
                <w:szCs w:val="18"/>
              </w:rPr>
            </w:pPr>
            <w:r w:rsidRPr="0075602A">
              <w:rPr>
                <w:rFonts w:ascii="Arial Narrow" w:hAnsi="Arial Narrow"/>
                <w:b w:val="0"/>
                <w:sz w:val="18"/>
                <w:szCs w:val="18"/>
              </w:rPr>
              <w:t>Entre 7 et 12 mois</w:t>
            </w:r>
          </w:p>
        </w:tc>
        <w:tc>
          <w:tcPr>
            <w:tcW w:w="1151" w:type="dxa"/>
            <w:tcBorders>
              <w:left w:val="single" w:sz="4" w:space="0" w:color="auto"/>
            </w:tcBorders>
            <w:shd w:val="clear" w:color="auto" w:fill="auto"/>
          </w:tcPr>
          <w:p w:rsidR="00FC5AAB" w:rsidRPr="0075602A" w:rsidRDefault="00FC5AAB" w:rsidP="001B5517">
            <w:pPr>
              <w:jc w:val="center"/>
              <w:cnfStyle w:val="000000100000"/>
              <w:rPr>
                <w:rFonts w:ascii="Arial Narrow" w:hAnsi="Arial Narrow"/>
                <w:sz w:val="18"/>
                <w:szCs w:val="18"/>
              </w:rPr>
            </w:pPr>
            <w:r w:rsidRPr="0075602A">
              <w:rPr>
                <w:rFonts w:ascii="Arial Narrow" w:hAnsi="Arial Narrow"/>
                <w:sz w:val="18"/>
                <w:szCs w:val="18"/>
              </w:rPr>
              <w:t>8</w:t>
            </w:r>
          </w:p>
        </w:tc>
        <w:tc>
          <w:tcPr>
            <w:tcW w:w="1151" w:type="dxa"/>
            <w:tcBorders>
              <w:right w:val="single" w:sz="6" w:space="0" w:color="auto"/>
            </w:tcBorders>
            <w:shd w:val="clear" w:color="auto" w:fill="auto"/>
            <w:vAlign w:val="bottom"/>
          </w:tcPr>
          <w:p w:rsidR="00FC5AAB" w:rsidRPr="0075602A" w:rsidRDefault="00FC5AAB" w:rsidP="00CC2CA9">
            <w:pPr>
              <w:jc w:val="center"/>
              <w:cnfStyle w:val="000000100000"/>
              <w:rPr>
                <w:rFonts w:ascii="Arial Narrow" w:hAnsi="Arial Narrow"/>
                <w:color w:val="000000"/>
                <w:sz w:val="18"/>
                <w:szCs w:val="18"/>
              </w:rPr>
            </w:pPr>
            <w:r w:rsidRPr="0075602A">
              <w:rPr>
                <w:rFonts w:ascii="Arial Narrow" w:hAnsi="Arial Narrow"/>
                <w:color w:val="000000"/>
                <w:sz w:val="18"/>
                <w:szCs w:val="18"/>
              </w:rPr>
              <w:t>6,9</w:t>
            </w:r>
          </w:p>
        </w:tc>
      </w:tr>
      <w:tr w:rsidR="00FC5AAB" w:rsidRPr="0075602A" w:rsidTr="002C7FF6">
        <w:tc>
          <w:tcPr>
            <w:cnfStyle w:val="001000000000"/>
            <w:tcW w:w="1750" w:type="dxa"/>
            <w:tcBorders>
              <w:left w:val="single" w:sz="4" w:space="0" w:color="auto"/>
              <w:right w:val="single" w:sz="4" w:space="0" w:color="auto"/>
            </w:tcBorders>
            <w:shd w:val="clear" w:color="auto" w:fill="auto"/>
          </w:tcPr>
          <w:p w:rsidR="00FC5AAB" w:rsidRPr="0075602A" w:rsidRDefault="00FC5AAB" w:rsidP="001B5517">
            <w:pPr>
              <w:rPr>
                <w:rFonts w:ascii="Arial Narrow" w:hAnsi="Arial Narrow"/>
              </w:rPr>
            </w:pPr>
            <w:r w:rsidRPr="0075602A">
              <w:rPr>
                <w:rFonts w:ascii="Arial Narrow" w:hAnsi="Arial Narrow"/>
                <w:b w:val="0"/>
                <w:sz w:val="18"/>
                <w:szCs w:val="18"/>
              </w:rPr>
              <w:t xml:space="preserve">Entre 13 et 24 mois </w:t>
            </w:r>
          </w:p>
        </w:tc>
        <w:tc>
          <w:tcPr>
            <w:tcW w:w="1151" w:type="dxa"/>
            <w:tcBorders>
              <w:left w:val="single" w:sz="4" w:space="0" w:color="auto"/>
            </w:tcBorders>
            <w:shd w:val="clear" w:color="auto" w:fill="auto"/>
          </w:tcPr>
          <w:p w:rsidR="00FC5AAB" w:rsidRPr="0075602A" w:rsidRDefault="00FC5AAB" w:rsidP="001B5517">
            <w:pPr>
              <w:jc w:val="center"/>
              <w:cnfStyle w:val="000000000000"/>
              <w:rPr>
                <w:rFonts w:ascii="Arial Narrow" w:hAnsi="Arial Narrow"/>
                <w:sz w:val="18"/>
                <w:szCs w:val="18"/>
              </w:rPr>
            </w:pPr>
            <w:r w:rsidRPr="0075602A">
              <w:rPr>
                <w:rFonts w:ascii="Arial Narrow" w:hAnsi="Arial Narrow"/>
                <w:sz w:val="18"/>
                <w:szCs w:val="18"/>
              </w:rPr>
              <w:t>100</w:t>
            </w:r>
          </w:p>
        </w:tc>
        <w:tc>
          <w:tcPr>
            <w:tcW w:w="1151" w:type="dxa"/>
            <w:tcBorders>
              <w:right w:val="single" w:sz="6" w:space="0" w:color="auto"/>
            </w:tcBorders>
            <w:shd w:val="clear" w:color="auto" w:fill="auto"/>
            <w:vAlign w:val="bottom"/>
          </w:tcPr>
          <w:p w:rsidR="00FC5AAB" w:rsidRPr="0075602A" w:rsidRDefault="00FC5AAB" w:rsidP="00CC2CA9">
            <w:pPr>
              <w:jc w:val="center"/>
              <w:cnfStyle w:val="000000000000"/>
              <w:rPr>
                <w:rFonts w:ascii="Arial Narrow" w:hAnsi="Arial Narrow"/>
                <w:color w:val="000000"/>
                <w:sz w:val="18"/>
                <w:szCs w:val="18"/>
              </w:rPr>
            </w:pPr>
            <w:r w:rsidRPr="0075602A">
              <w:rPr>
                <w:rFonts w:ascii="Arial Narrow" w:hAnsi="Arial Narrow"/>
                <w:color w:val="000000"/>
                <w:sz w:val="18"/>
                <w:szCs w:val="18"/>
              </w:rPr>
              <w:t>86,2</w:t>
            </w:r>
          </w:p>
        </w:tc>
      </w:tr>
      <w:tr w:rsidR="00FC5AAB" w:rsidRPr="0075602A" w:rsidTr="002C7FF6">
        <w:trPr>
          <w:cnfStyle w:val="000000100000"/>
        </w:trPr>
        <w:tc>
          <w:tcPr>
            <w:cnfStyle w:val="001000000000"/>
            <w:tcW w:w="1750" w:type="dxa"/>
            <w:tcBorders>
              <w:left w:val="single" w:sz="4" w:space="0" w:color="auto"/>
              <w:right w:val="single" w:sz="4" w:space="0" w:color="auto"/>
            </w:tcBorders>
            <w:shd w:val="clear" w:color="auto" w:fill="auto"/>
          </w:tcPr>
          <w:p w:rsidR="00FC5AAB" w:rsidRPr="0075602A" w:rsidRDefault="00FC5AAB" w:rsidP="001B5517">
            <w:pPr>
              <w:rPr>
                <w:rFonts w:ascii="Arial Narrow" w:hAnsi="Arial Narrow"/>
              </w:rPr>
            </w:pPr>
            <w:r w:rsidRPr="0075602A">
              <w:rPr>
                <w:rFonts w:ascii="Arial Narrow" w:hAnsi="Arial Narrow"/>
                <w:b w:val="0"/>
                <w:sz w:val="18"/>
                <w:szCs w:val="18"/>
              </w:rPr>
              <w:t xml:space="preserve">Entre 25 et 36 mois </w:t>
            </w:r>
          </w:p>
        </w:tc>
        <w:tc>
          <w:tcPr>
            <w:tcW w:w="1151" w:type="dxa"/>
            <w:tcBorders>
              <w:left w:val="single" w:sz="4" w:space="0" w:color="auto"/>
            </w:tcBorders>
            <w:shd w:val="clear" w:color="auto" w:fill="auto"/>
          </w:tcPr>
          <w:p w:rsidR="00FC5AAB" w:rsidRPr="0075602A" w:rsidRDefault="00FC5AAB" w:rsidP="001B5517">
            <w:pPr>
              <w:jc w:val="center"/>
              <w:cnfStyle w:val="000000100000"/>
              <w:rPr>
                <w:rFonts w:ascii="Arial Narrow" w:hAnsi="Arial Narrow"/>
                <w:sz w:val="18"/>
                <w:szCs w:val="18"/>
              </w:rPr>
            </w:pPr>
            <w:r w:rsidRPr="0075602A">
              <w:rPr>
                <w:rFonts w:ascii="Arial Narrow" w:hAnsi="Arial Narrow"/>
                <w:sz w:val="18"/>
                <w:szCs w:val="18"/>
              </w:rPr>
              <w:t>8</w:t>
            </w:r>
          </w:p>
        </w:tc>
        <w:tc>
          <w:tcPr>
            <w:tcW w:w="1151" w:type="dxa"/>
            <w:tcBorders>
              <w:right w:val="single" w:sz="6" w:space="0" w:color="auto"/>
            </w:tcBorders>
            <w:shd w:val="clear" w:color="auto" w:fill="auto"/>
            <w:vAlign w:val="bottom"/>
          </w:tcPr>
          <w:p w:rsidR="00FC5AAB" w:rsidRPr="0075602A" w:rsidRDefault="00FC5AAB" w:rsidP="00CC2CA9">
            <w:pPr>
              <w:jc w:val="center"/>
              <w:cnfStyle w:val="000000100000"/>
              <w:rPr>
                <w:rFonts w:ascii="Arial Narrow" w:hAnsi="Arial Narrow"/>
                <w:color w:val="000000"/>
                <w:sz w:val="18"/>
                <w:szCs w:val="18"/>
              </w:rPr>
            </w:pPr>
            <w:r w:rsidRPr="0075602A">
              <w:rPr>
                <w:rFonts w:ascii="Arial Narrow" w:hAnsi="Arial Narrow"/>
                <w:color w:val="000000"/>
                <w:sz w:val="18"/>
                <w:szCs w:val="18"/>
              </w:rPr>
              <w:t>6,9</w:t>
            </w:r>
          </w:p>
        </w:tc>
      </w:tr>
      <w:tr w:rsidR="00FC5AAB" w:rsidRPr="0075602A" w:rsidTr="002C7FF6">
        <w:tc>
          <w:tcPr>
            <w:cnfStyle w:val="001000000000"/>
            <w:tcW w:w="1750" w:type="dxa"/>
            <w:tcBorders>
              <w:left w:val="single" w:sz="4" w:space="0" w:color="auto"/>
              <w:right w:val="single" w:sz="4" w:space="0" w:color="auto"/>
            </w:tcBorders>
            <w:shd w:val="clear" w:color="auto" w:fill="auto"/>
          </w:tcPr>
          <w:p w:rsidR="00FC5AAB" w:rsidRPr="0075602A" w:rsidRDefault="00FC5AAB" w:rsidP="001B5517">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C5AAB" w:rsidRPr="0075602A" w:rsidRDefault="00FC5AAB" w:rsidP="001B5517">
            <w:pPr>
              <w:jc w:val="center"/>
              <w:cnfStyle w:val="000000000000"/>
              <w:rPr>
                <w:rFonts w:ascii="Arial Narrow" w:hAnsi="Arial Narrow"/>
                <w:b/>
                <w:sz w:val="18"/>
                <w:szCs w:val="18"/>
              </w:rPr>
            </w:pPr>
            <w:r w:rsidRPr="0075602A">
              <w:rPr>
                <w:rFonts w:ascii="Arial Narrow" w:hAnsi="Arial Narrow"/>
                <w:b/>
                <w:sz w:val="18"/>
                <w:szCs w:val="18"/>
              </w:rPr>
              <w:t>116</w:t>
            </w:r>
          </w:p>
        </w:tc>
        <w:tc>
          <w:tcPr>
            <w:tcW w:w="1151" w:type="dxa"/>
            <w:tcBorders>
              <w:right w:val="single" w:sz="6" w:space="0" w:color="auto"/>
            </w:tcBorders>
            <w:shd w:val="clear" w:color="auto" w:fill="auto"/>
          </w:tcPr>
          <w:p w:rsidR="00FC5AAB" w:rsidRPr="0075602A" w:rsidRDefault="00FC5AAB" w:rsidP="001B5517">
            <w:pPr>
              <w:jc w:val="center"/>
              <w:cnfStyle w:val="000000000000"/>
              <w:rPr>
                <w:rFonts w:ascii="Arial Narrow" w:hAnsi="Arial Narrow"/>
                <w:b/>
                <w:sz w:val="18"/>
                <w:szCs w:val="18"/>
              </w:rPr>
            </w:pPr>
            <w:r w:rsidRPr="0075602A">
              <w:rPr>
                <w:rFonts w:ascii="Arial Narrow" w:hAnsi="Arial Narrow"/>
                <w:b/>
                <w:sz w:val="18"/>
                <w:szCs w:val="18"/>
              </w:rPr>
              <w:t>100</w:t>
            </w:r>
          </w:p>
        </w:tc>
      </w:tr>
    </w:tbl>
    <w:p w:rsidR="00CC2CA9" w:rsidRPr="0075602A" w:rsidRDefault="00CC2CA9" w:rsidP="00CC2CA9">
      <w:pPr>
        <w:spacing w:after="0"/>
        <w:rPr>
          <w:rFonts w:ascii="Arial Narrow" w:hAnsi="Arial Narrow" w:cs="Arial"/>
        </w:rPr>
      </w:pPr>
    </w:p>
    <w:p w:rsidR="00FC5AAB" w:rsidRPr="0075602A" w:rsidRDefault="00FC5AAB" w:rsidP="00FC5AAB">
      <w:pPr>
        <w:spacing w:after="0"/>
        <w:jc w:val="both"/>
        <w:rPr>
          <w:rFonts w:ascii="Arial Narrow" w:hAnsi="Arial Narrow" w:cs="Arial"/>
        </w:rPr>
      </w:pPr>
      <w:r w:rsidRPr="0075602A">
        <w:rPr>
          <w:rFonts w:ascii="Arial Narrow" w:hAnsi="Arial Narrow" w:cs="Arial"/>
          <w:b/>
        </w:rPr>
        <w:t>Tableau </w:t>
      </w:r>
      <w:r w:rsidR="00932247" w:rsidRPr="0075602A">
        <w:rPr>
          <w:rFonts w:ascii="Arial Narrow" w:hAnsi="Arial Narrow" w:cs="Arial"/>
          <w:b/>
        </w:rPr>
        <w:t>61</w:t>
      </w:r>
      <w:r w:rsidRPr="0075602A">
        <w:rPr>
          <w:rFonts w:ascii="Arial Narrow" w:hAnsi="Arial Narrow" w:cs="Arial"/>
          <w:b/>
        </w:rPr>
        <w:t xml:space="preserve"> :</w:t>
      </w:r>
      <w:r w:rsidRPr="0075602A">
        <w:rPr>
          <w:rFonts w:ascii="Arial Narrow" w:hAnsi="Arial Narrow" w:cs="Arial"/>
        </w:rPr>
        <w:t xml:space="preserve"> Répartition suivant la connaissance de l’âge d’arrêt de l’allaitement maternel selon les hommes.</w:t>
      </w:r>
    </w:p>
    <w:p w:rsidR="00FC5AAB" w:rsidRPr="0075602A" w:rsidRDefault="00FC5AAB" w:rsidP="00FC5AAB">
      <w:pPr>
        <w:spacing w:after="0"/>
        <w:rPr>
          <w:rFonts w:ascii="Arial Narrow" w:hAnsi="Arial Narrow" w:cs="Arial"/>
        </w:rPr>
      </w:pPr>
    </w:p>
    <w:tbl>
      <w:tblPr>
        <w:tblStyle w:val="Ombrageclair1"/>
        <w:tblW w:w="0" w:type="auto"/>
        <w:tblInd w:w="250" w:type="dxa"/>
        <w:tblLook w:val="04A0"/>
      </w:tblPr>
      <w:tblGrid>
        <w:gridCol w:w="2788"/>
        <w:gridCol w:w="1151"/>
        <w:gridCol w:w="1151"/>
      </w:tblGrid>
      <w:tr w:rsidR="00FC5AAB" w:rsidRPr="0075602A" w:rsidTr="00FC5AAB">
        <w:trPr>
          <w:cnfStyle w:val="100000000000"/>
        </w:trPr>
        <w:tc>
          <w:tcPr>
            <w:cnfStyle w:val="001000000000"/>
            <w:tcW w:w="2788" w:type="dxa"/>
            <w:vMerge w:val="restart"/>
            <w:tcBorders>
              <w:top w:val="single" w:sz="4" w:space="0" w:color="auto"/>
              <w:left w:val="single" w:sz="4" w:space="0" w:color="auto"/>
              <w:right w:val="single" w:sz="4" w:space="0" w:color="auto"/>
            </w:tcBorders>
            <w:shd w:val="clear" w:color="auto" w:fill="auto"/>
          </w:tcPr>
          <w:p w:rsidR="00FC5AAB" w:rsidRPr="0075602A" w:rsidRDefault="00FC5AAB" w:rsidP="00474C80">
            <w:pPr>
              <w:jc w:val="center"/>
              <w:rPr>
                <w:rFonts w:ascii="Arial Narrow" w:hAnsi="Arial Narrow" w:cs="Arial"/>
                <w:sz w:val="18"/>
                <w:szCs w:val="18"/>
              </w:rPr>
            </w:pPr>
            <w:r w:rsidRPr="0075602A">
              <w:rPr>
                <w:rFonts w:ascii="Arial Narrow" w:hAnsi="Arial Narrow" w:cs="Arial"/>
                <w:sz w:val="18"/>
                <w:szCs w:val="18"/>
              </w:rPr>
              <w:t>Classe d’âge</w:t>
            </w:r>
          </w:p>
        </w:tc>
        <w:tc>
          <w:tcPr>
            <w:tcW w:w="2302" w:type="dxa"/>
            <w:gridSpan w:val="2"/>
            <w:tcBorders>
              <w:top w:val="single" w:sz="4" w:space="0" w:color="auto"/>
              <w:left w:val="single" w:sz="4" w:space="0" w:color="auto"/>
              <w:bottom w:val="nil"/>
              <w:right w:val="single" w:sz="6" w:space="0" w:color="auto"/>
            </w:tcBorders>
            <w:shd w:val="clear" w:color="auto" w:fill="auto"/>
          </w:tcPr>
          <w:p w:rsidR="00FC5AAB" w:rsidRPr="0075602A" w:rsidRDefault="00FC5AAB" w:rsidP="00474C80">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FC5AAB" w:rsidRPr="0075602A" w:rsidTr="00FC5AAB">
        <w:trPr>
          <w:cnfStyle w:val="000000100000"/>
        </w:trPr>
        <w:tc>
          <w:tcPr>
            <w:cnfStyle w:val="001000000000"/>
            <w:tcW w:w="2788" w:type="dxa"/>
            <w:vMerge/>
            <w:tcBorders>
              <w:left w:val="single" w:sz="4" w:space="0" w:color="auto"/>
              <w:right w:val="single" w:sz="4" w:space="0" w:color="auto"/>
            </w:tcBorders>
            <w:shd w:val="clear" w:color="auto" w:fill="auto"/>
          </w:tcPr>
          <w:p w:rsidR="00FC5AAB" w:rsidRPr="0075602A" w:rsidRDefault="00FC5AAB"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FC5AAB" w:rsidRPr="0075602A" w:rsidRDefault="00FC5AAB"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6" w:space="0" w:color="auto"/>
            </w:tcBorders>
            <w:shd w:val="clear" w:color="auto" w:fill="auto"/>
          </w:tcPr>
          <w:p w:rsidR="00FC5AAB" w:rsidRPr="0075602A" w:rsidRDefault="00FC5AAB"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C5AAB" w:rsidRPr="0075602A" w:rsidTr="00FC5AAB">
        <w:tc>
          <w:tcPr>
            <w:cnfStyle w:val="001000000000"/>
            <w:tcW w:w="2788" w:type="dxa"/>
            <w:vMerge/>
            <w:tcBorders>
              <w:left w:val="single" w:sz="4" w:space="0" w:color="auto"/>
              <w:bottom w:val="single" w:sz="4" w:space="0" w:color="auto"/>
              <w:right w:val="single" w:sz="4" w:space="0" w:color="auto"/>
            </w:tcBorders>
            <w:shd w:val="clear" w:color="auto" w:fill="auto"/>
          </w:tcPr>
          <w:p w:rsidR="00FC5AAB" w:rsidRPr="0075602A" w:rsidRDefault="00FC5AAB"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C5AAB" w:rsidRPr="0075602A" w:rsidRDefault="00FC5AAB" w:rsidP="00474C80">
            <w:pPr>
              <w:cnfStyle w:val="000000000000"/>
              <w:rPr>
                <w:rFonts w:ascii="Arial Narrow" w:hAnsi="Arial Narrow" w:cs="Arial"/>
                <w:b/>
                <w:sz w:val="18"/>
                <w:szCs w:val="18"/>
              </w:rPr>
            </w:pPr>
          </w:p>
        </w:tc>
        <w:tc>
          <w:tcPr>
            <w:tcW w:w="1151" w:type="dxa"/>
            <w:tcBorders>
              <w:bottom w:val="single" w:sz="4" w:space="0" w:color="auto"/>
              <w:right w:val="single" w:sz="6" w:space="0" w:color="auto"/>
            </w:tcBorders>
            <w:shd w:val="clear" w:color="auto" w:fill="auto"/>
          </w:tcPr>
          <w:p w:rsidR="00FC5AAB" w:rsidRPr="0075602A" w:rsidRDefault="00FC5AAB" w:rsidP="00474C80">
            <w:pPr>
              <w:cnfStyle w:val="000000000000"/>
              <w:rPr>
                <w:rFonts w:ascii="Arial Narrow" w:hAnsi="Arial Narrow" w:cs="Arial"/>
                <w:b/>
                <w:sz w:val="18"/>
                <w:szCs w:val="18"/>
              </w:rPr>
            </w:pPr>
          </w:p>
        </w:tc>
      </w:tr>
      <w:tr w:rsidR="00FC5AAB" w:rsidRPr="0075602A" w:rsidTr="00474C80">
        <w:trPr>
          <w:cnfStyle w:val="000000100000"/>
        </w:trPr>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b w:val="0"/>
                <w:sz w:val="18"/>
                <w:szCs w:val="18"/>
              </w:rPr>
            </w:pPr>
            <w:r w:rsidRPr="0075602A">
              <w:rPr>
                <w:rFonts w:ascii="Arial Narrow" w:hAnsi="Arial Narrow"/>
                <w:b w:val="0"/>
                <w:sz w:val="18"/>
                <w:szCs w:val="18"/>
              </w:rPr>
              <w:t>6 à 11 mois</w:t>
            </w:r>
          </w:p>
        </w:tc>
        <w:tc>
          <w:tcPr>
            <w:tcW w:w="1151" w:type="dxa"/>
            <w:tcBorders>
              <w:left w:val="single" w:sz="4"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1</w:t>
            </w:r>
          </w:p>
        </w:tc>
        <w:tc>
          <w:tcPr>
            <w:tcW w:w="1151" w:type="dxa"/>
            <w:tcBorders>
              <w:right w:val="single" w:sz="6"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,8</w:t>
            </w:r>
          </w:p>
        </w:tc>
      </w:tr>
      <w:tr w:rsidR="00FC5AAB" w:rsidRPr="0075602A" w:rsidTr="00474C80">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b w:val="0"/>
                <w:sz w:val="18"/>
                <w:szCs w:val="18"/>
              </w:rPr>
            </w:pPr>
            <w:r w:rsidRPr="0075602A">
              <w:rPr>
                <w:rFonts w:ascii="Arial Narrow" w:hAnsi="Arial Narrow"/>
                <w:b w:val="0"/>
                <w:sz w:val="18"/>
                <w:szCs w:val="18"/>
              </w:rPr>
              <w:t>12 à 23 mois (&gt;1 an)</w:t>
            </w:r>
          </w:p>
        </w:tc>
        <w:tc>
          <w:tcPr>
            <w:tcW w:w="1151" w:type="dxa"/>
            <w:tcBorders>
              <w:left w:val="single" w:sz="4" w:space="0" w:color="auto"/>
            </w:tcBorders>
            <w:shd w:val="clear" w:color="auto" w:fill="auto"/>
          </w:tcPr>
          <w:p w:rsidR="00FC5AAB" w:rsidRPr="0075602A" w:rsidRDefault="00FC5AAB" w:rsidP="00FC5AAB">
            <w:pPr>
              <w:jc w:val="center"/>
              <w:cnfStyle w:val="000000000000"/>
              <w:rPr>
                <w:rFonts w:ascii="Arial Narrow" w:hAnsi="Arial Narrow"/>
                <w:sz w:val="16"/>
                <w:szCs w:val="16"/>
              </w:rPr>
            </w:pPr>
            <w:r w:rsidRPr="0075602A">
              <w:rPr>
                <w:rFonts w:ascii="Arial Narrow" w:hAnsi="Arial Narrow"/>
                <w:sz w:val="16"/>
                <w:szCs w:val="16"/>
              </w:rPr>
              <w:t>34</w:t>
            </w:r>
          </w:p>
        </w:tc>
        <w:tc>
          <w:tcPr>
            <w:tcW w:w="1151" w:type="dxa"/>
            <w:tcBorders>
              <w:right w:val="single" w:sz="6" w:space="0" w:color="auto"/>
            </w:tcBorders>
            <w:shd w:val="clear" w:color="auto" w:fill="auto"/>
          </w:tcPr>
          <w:p w:rsidR="00FC5AAB" w:rsidRPr="0075602A" w:rsidRDefault="00FC5AAB" w:rsidP="00FC5AAB">
            <w:pPr>
              <w:jc w:val="center"/>
              <w:cnfStyle w:val="000000000000"/>
              <w:rPr>
                <w:rFonts w:ascii="Arial Narrow" w:hAnsi="Arial Narrow"/>
                <w:sz w:val="16"/>
                <w:szCs w:val="16"/>
              </w:rPr>
            </w:pPr>
            <w:r w:rsidRPr="0075602A">
              <w:rPr>
                <w:rFonts w:ascii="Arial Narrow" w:hAnsi="Arial Narrow"/>
                <w:sz w:val="16"/>
                <w:szCs w:val="16"/>
              </w:rPr>
              <w:t>26,6</w:t>
            </w:r>
          </w:p>
        </w:tc>
      </w:tr>
      <w:tr w:rsidR="00FC5AAB" w:rsidRPr="0075602A" w:rsidTr="00474C80">
        <w:trPr>
          <w:cnfStyle w:val="000000100000"/>
        </w:trPr>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b w:val="0"/>
                <w:sz w:val="18"/>
                <w:szCs w:val="18"/>
              </w:rPr>
            </w:pPr>
            <w:r w:rsidRPr="0075602A">
              <w:rPr>
                <w:rFonts w:ascii="Arial Narrow" w:hAnsi="Arial Narrow"/>
                <w:b w:val="0"/>
                <w:sz w:val="18"/>
                <w:szCs w:val="18"/>
              </w:rPr>
              <w:t>24 à 35 mois (&gt;2 ans)</w:t>
            </w:r>
          </w:p>
        </w:tc>
        <w:tc>
          <w:tcPr>
            <w:tcW w:w="1151" w:type="dxa"/>
            <w:tcBorders>
              <w:left w:val="single" w:sz="4"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76</w:t>
            </w:r>
          </w:p>
        </w:tc>
        <w:tc>
          <w:tcPr>
            <w:tcW w:w="1151" w:type="dxa"/>
            <w:tcBorders>
              <w:right w:val="single" w:sz="6"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59,4</w:t>
            </w:r>
          </w:p>
        </w:tc>
      </w:tr>
      <w:tr w:rsidR="00FC5AAB" w:rsidRPr="0075602A" w:rsidTr="00474C80">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b w:val="0"/>
                <w:sz w:val="18"/>
                <w:szCs w:val="18"/>
              </w:rPr>
            </w:pPr>
            <w:r w:rsidRPr="0075602A">
              <w:rPr>
                <w:rFonts w:ascii="Arial Narrow" w:hAnsi="Arial Narrow"/>
                <w:b w:val="0"/>
                <w:sz w:val="18"/>
                <w:szCs w:val="18"/>
              </w:rPr>
              <w:t>36 mois et plus (&gt;3 ans)</w:t>
            </w:r>
          </w:p>
        </w:tc>
        <w:tc>
          <w:tcPr>
            <w:tcW w:w="1151" w:type="dxa"/>
            <w:tcBorders>
              <w:left w:val="single" w:sz="4" w:space="0" w:color="auto"/>
            </w:tcBorders>
            <w:shd w:val="clear" w:color="auto" w:fill="auto"/>
          </w:tcPr>
          <w:p w:rsidR="00FC5AAB" w:rsidRPr="0075602A" w:rsidRDefault="00FC5AAB" w:rsidP="00FC5AAB">
            <w:pPr>
              <w:jc w:val="center"/>
              <w:cnfStyle w:val="000000000000"/>
              <w:rPr>
                <w:rFonts w:ascii="Arial Narrow" w:hAnsi="Arial Narrow"/>
                <w:sz w:val="16"/>
                <w:szCs w:val="16"/>
              </w:rPr>
            </w:pPr>
            <w:r w:rsidRPr="0075602A">
              <w:rPr>
                <w:rFonts w:ascii="Arial Narrow" w:hAnsi="Arial Narrow"/>
                <w:sz w:val="16"/>
                <w:szCs w:val="16"/>
              </w:rPr>
              <w:t>7</w:t>
            </w:r>
          </w:p>
        </w:tc>
        <w:tc>
          <w:tcPr>
            <w:tcW w:w="1151" w:type="dxa"/>
            <w:tcBorders>
              <w:right w:val="single" w:sz="6" w:space="0" w:color="auto"/>
            </w:tcBorders>
            <w:shd w:val="clear" w:color="auto" w:fill="auto"/>
          </w:tcPr>
          <w:p w:rsidR="00FC5AAB" w:rsidRPr="0075602A" w:rsidRDefault="00FC5AAB" w:rsidP="00FC5AAB">
            <w:pPr>
              <w:jc w:val="center"/>
              <w:cnfStyle w:val="000000000000"/>
              <w:rPr>
                <w:rFonts w:ascii="Arial Narrow" w:hAnsi="Arial Narrow"/>
                <w:sz w:val="16"/>
                <w:szCs w:val="16"/>
              </w:rPr>
            </w:pPr>
            <w:r w:rsidRPr="0075602A">
              <w:rPr>
                <w:rFonts w:ascii="Arial Narrow" w:hAnsi="Arial Narrow"/>
                <w:sz w:val="16"/>
                <w:szCs w:val="16"/>
              </w:rPr>
              <w:t>5,5</w:t>
            </w:r>
          </w:p>
        </w:tc>
      </w:tr>
      <w:tr w:rsidR="00FC5AAB" w:rsidRPr="0075602A" w:rsidTr="00474C80">
        <w:trPr>
          <w:cnfStyle w:val="000000100000"/>
        </w:trPr>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10</w:t>
            </w:r>
          </w:p>
        </w:tc>
        <w:tc>
          <w:tcPr>
            <w:tcW w:w="1151" w:type="dxa"/>
            <w:tcBorders>
              <w:right w:val="single" w:sz="6" w:space="0" w:color="auto"/>
            </w:tcBorders>
            <w:shd w:val="clear" w:color="auto" w:fill="auto"/>
          </w:tcPr>
          <w:p w:rsidR="00FC5AAB" w:rsidRPr="0075602A" w:rsidRDefault="00FC5AAB" w:rsidP="00FC5AAB">
            <w:pPr>
              <w:jc w:val="center"/>
              <w:cnfStyle w:val="000000100000"/>
              <w:rPr>
                <w:rFonts w:ascii="Arial Narrow" w:hAnsi="Arial Narrow"/>
                <w:sz w:val="16"/>
                <w:szCs w:val="16"/>
              </w:rPr>
            </w:pPr>
            <w:r w:rsidRPr="0075602A">
              <w:rPr>
                <w:rFonts w:ascii="Arial Narrow" w:hAnsi="Arial Narrow"/>
                <w:sz w:val="16"/>
                <w:szCs w:val="16"/>
              </w:rPr>
              <w:t>7,9</w:t>
            </w:r>
          </w:p>
        </w:tc>
      </w:tr>
      <w:tr w:rsidR="00FC5AAB" w:rsidRPr="0075602A" w:rsidTr="00FC5AAB">
        <w:tc>
          <w:tcPr>
            <w:cnfStyle w:val="001000000000"/>
            <w:tcW w:w="2788" w:type="dxa"/>
            <w:tcBorders>
              <w:left w:val="single" w:sz="4" w:space="0" w:color="auto"/>
              <w:right w:val="single" w:sz="4" w:space="0" w:color="auto"/>
            </w:tcBorders>
            <w:shd w:val="clear" w:color="auto" w:fill="auto"/>
          </w:tcPr>
          <w:p w:rsidR="00FC5AAB" w:rsidRPr="0075602A" w:rsidRDefault="00FC5AAB"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C5AAB" w:rsidRPr="0075602A" w:rsidRDefault="00FC5AAB" w:rsidP="00474C80">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right w:val="single" w:sz="6" w:space="0" w:color="auto"/>
            </w:tcBorders>
            <w:shd w:val="clear" w:color="auto" w:fill="auto"/>
          </w:tcPr>
          <w:p w:rsidR="00FC5AAB" w:rsidRPr="0075602A" w:rsidRDefault="00FC5AAB" w:rsidP="00474C80">
            <w:pPr>
              <w:jc w:val="center"/>
              <w:cnfStyle w:val="000000000000"/>
              <w:rPr>
                <w:rFonts w:ascii="Arial Narrow" w:hAnsi="Arial Narrow"/>
                <w:b/>
                <w:sz w:val="18"/>
                <w:szCs w:val="18"/>
              </w:rPr>
            </w:pPr>
            <w:r w:rsidRPr="0075602A">
              <w:rPr>
                <w:rFonts w:ascii="Arial Narrow" w:hAnsi="Arial Narrow"/>
                <w:b/>
                <w:sz w:val="18"/>
                <w:szCs w:val="18"/>
              </w:rPr>
              <w:t>100</w:t>
            </w:r>
          </w:p>
        </w:tc>
      </w:tr>
    </w:tbl>
    <w:p w:rsidR="00FC5AAB" w:rsidRPr="0075602A" w:rsidRDefault="00FC5AAB" w:rsidP="00CC2CA9">
      <w:pPr>
        <w:spacing w:after="0"/>
        <w:rPr>
          <w:rFonts w:ascii="Arial Narrow" w:hAnsi="Arial Narrow" w:cs="Arial"/>
        </w:rPr>
      </w:pPr>
    </w:p>
    <w:p w:rsidR="004A6E54" w:rsidRPr="0075602A" w:rsidRDefault="004A6E54" w:rsidP="00CC2CA9">
      <w:pPr>
        <w:spacing w:after="0"/>
        <w:rPr>
          <w:rFonts w:ascii="Arial Narrow" w:hAnsi="Arial Narrow" w:cs="Arial"/>
        </w:rPr>
      </w:pPr>
    </w:p>
    <w:p w:rsidR="004A6E54" w:rsidRPr="0075602A" w:rsidRDefault="004A6E54" w:rsidP="00CC2CA9">
      <w:pPr>
        <w:spacing w:after="0"/>
        <w:rPr>
          <w:rFonts w:ascii="Arial Narrow" w:hAnsi="Arial Narrow" w:cs="Arial"/>
        </w:rPr>
      </w:pPr>
    </w:p>
    <w:p w:rsidR="00CC2CA9" w:rsidRPr="0075602A" w:rsidRDefault="00CC2CA9" w:rsidP="00CC2CA9">
      <w:pPr>
        <w:spacing w:after="0"/>
        <w:jc w:val="both"/>
        <w:rPr>
          <w:rFonts w:ascii="Arial Narrow" w:hAnsi="Arial Narrow" w:cs="Arial"/>
        </w:rPr>
      </w:pPr>
      <w:r w:rsidRPr="0075602A">
        <w:rPr>
          <w:rFonts w:ascii="Arial Narrow" w:hAnsi="Arial Narrow" w:cs="Arial"/>
        </w:rPr>
        <w:lastRenderedPageBreak/>
        <w:t xml:space="preserve">Au </w:t>
      </w:r>
      <w:r w:rsidR="00A62BE8" w:rsidRPr="0075602A">
        <w:rPr>
          <w:rFonts w:ascii="Arial Narrow" w:hAnsi="Arial Narrow" w:cs="Arial"/>
        </w:rPr>
        <w:t>niveau des hommes, 59,4</w:t>
      </w:r>
      <w:r w:rsidRPr="0075602A">
        <w:rPr>
          <w:rFonts w:ascii="Arial Narrow" w:hAnsi="Arial Narrow" w:cs="Arial"/>
        </w:rPr>
        <w:t>% ont affirmé que l’âge d’arrêt de l’allaitem</w:t>
      </w:r>
      <w:r w:rsidR="00A62BE8" w:rsidRPr="0075602A">
        <w:rPr>
          <w:rFonts w:ascii="Arial Narrow" w:hAnsi="Arial Narrow" w:cs="Arial"/>
        </w:rPr>
        <w:t>ent maternel se situerait ente 24</w:t>
      </w:r>
      <w:r w:rsidRPr="0075602A">
        <w:rPr>
          <w:rFonts w:ascii="Arial Narrow" w:hAnsi="Arial Narrow" w:cs="Arial"/>
        </w:rPr>
        <w:t xml:space="preserve"> et </w:t>
      </w:r>
      <w:r w:rsidR="00A62BE8" w:rsidRPr="0075602A">
        <w:rPr>
          <w:rFonts w:ascii="Arial Narrow" w:hAnsi="Arial Narrow" w:cs="Arial"/>
        </w:rPr>
        <w:t>35</w:t>
      </w:r>
      <w:r w:rsidRPr="0075602A">
        <w:rPr>
          <w:rFonts w:ascii="Arial Narrow" w:hAnsi="Arial Narrow" w:cs="Arial"/>
        </w:rPr>
        <w:t xml:space="preserve"> mois et </w:t>
      </w:r>
      <w:r w:rsidR="00A62BE8" w:rsidRPr="0075602A">
        <w:rPr>
          <w:rFonts w:ascii="Arial Narrow" w:hAnsi="Arial Narrow" w:cs="Arial"/>
        </w:rPr>
        <w:t>86,2</w:t>
      </w:r>
      <w:r w:rsidRPr="0075602A">
        <w:rPr>
          <w:rFonts w:ascii="Arial Narrow" w:hAnsi="Arial Narrow" w:cs="Arial"/>
        </w:rPr>
        <w:t>% chez les femmes</w:t>
      </w:r>
      <w:r w:rsidR="00A62BE8" w:rsidRPr="0075602A">
        <w:rPr>
          <w:rFonts w:ascii="Arial Narrow" w:hAnsi="Arial Narrow" w:cs="Arial"/>
        </w:rPr>
        <w:t xml:space="preserve"> disent qu’il se situe entre 13 et 24 mois</w:t>
      </w:r>
      <w:r w:rsidRPr="0075602A">
        <w:rPr>
          <w:rFonts w:ascii="Arial Narrow" w:hAnsi="Arial Narrow" w:cs="Arial"/>
        </w:rPr>
        <w:t>. Les 55,5% d’elles n’ont pas de connaissance de l’âge d’arrêt de l’allaitement maternel.</w:t>
      </w:r>
    </w:p>
    <w:p w:rsidR="00F91728" w:rsidRPr="0075602A" w:rsidRDefault="00F91728" w:rsidP="00D76555">
      <w:pPr>
        <w:spacing w:after="0"/>
        <w:rPr>
          <w:rFonts w:ascii="Arial Narrow" w:hAnsi="Arial Narrow" w:cs="Arial"/>
        </w:rPr>
      </w:pPr>
    </w:p>
    <w:p w:rsidR="00BB72F2" w:rsidRPr="0075602A" w:rsidRDefault="00BB72F2" w:rsidP="00BB72F2">
      <w:pPr>
        <w:spacing w:after="0"/>
        <w:jc w:val="both"/>
        <w:rPr>
          <w:rFonts w:ascii="Arial Narrow" w:hAnsi="Arial Narrow" w:cs="Arial"/>
        </w:rPr>
      </w:pPr>
      <w:r w:rsidRPr="0075602A">
        <w:rPr>
          <w:rFonts w:ascii="Arial Narrow" w:hAnsi="Arial Narrow" w:cs="Arial"/>
          <w:b/>
        </w:rPr>
        <w:t>Tableau </w:t>
      </w:r>
      <w:r w:rsidR="00932247" w:rsidRPr="0075602A">
        <w:rPr>
          <w:rFonts w:ascii="Arial Narrow" w:hAnsi="Arial Narrow" w:cs="Arial"/>
          <w:b/>
        </w:rPr>
        <w:t>62</w:t>
      </w:r>
      <w:r w:rsidRPr="0075602A">
        <w:rPr>
          <w:rFonts w:ascii="Arial Narrow" w:hAnsi="Arial Narrow" w:cs="Arial"/>
          <w:b/>
        </w:rPr>
        <w:t xml:space="preserve"> :</w:t>
      </w:r>
      <w:r w:rsidRPr="0075602A">
        <w:rPr>
          <w:rFonts w:ascii="Arial Narrow" w:hAnsi="Arial Narrow" w:cs="Arial"/>
        </w:rPr>
        <w:t xml:space="preserve"> Répartition par rapport aux raisons évoquées pour l’arrêt de l’allaitement maternel par les mamans.</w:t>
      </w:r>
    </w:p>
    <w:p w:rsidR="00BB72F2" w:rsidRPr="0075602A" w:rsidRDefault="00BB72F2" w:rsidP="00BB72F2">
      <w:pPr>
        <w:spacing w:after="0"/>
        <w:rPr>
          <w:rFonts w:ascii="Arial Narrow" w:hAnsi="Arial Narrow" w:cs="Arial"/>
        </w:rPr>
      </w:pPr>
    </w:p>
    <w:tbl>
      <w:tblPr>
        <w:tblStyle w:val="Ombrageclair1"/>
        <w:tblW w:w="0" w:type="auto"/>
        <w:tblInd w:w="250" w:type="dxa"/>
        <w:tblLook w:val="04A0"/>
      </w:tblPr>
      <w:tblGrid>
        <w:gridCol w:w="3683"/>
        <w:gridCol w:w="1151"/>
        <w:gridCol w:w="1151"/>
      </w:tblGrid>
      <w:tr w:rsidR="00BB72F2" w:rsidRPr="0075602A" w:rsidTr="00254273">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BB72F2" w:rsidRPr="0075602A" w:rsidRDefault="00BB72F2" w:rsidP="00254273">
            <w:pPr>
              <w:jc w:val="center"/>
              <w:rPr>
                <w:rFonts w:ascii="Arial Narrow" w:hAnsi="Arial Narrow" w:cs="Arial"/>
                <w:sz w:val="18"/>
                <w:szCs w:val="18"/>
              </w:rPr>
            </w:pPr>
            <w:r w:rsidRPr="0075602A">
              <w:rPr>
                <w:rFonts w:ascii="Arial Narrow" w:hAnsi="Arial Narrow" w:cs="Arial"/>
                <w:sz w:val="18"/>
                <w:szCs w:val="18"/>
              </w:rPr>
              <w:t>Raisons évoquées</w:t>
            </w:r>
          </w:p>
        </w:tc>
        <w:tc>
          <w:tcPr>
            <w:tcW w:w="2302" w:type="dxa"/>
            <w:gridSpan w:val="2"/>
            <w:tcBorders>
              <w:top w:val="single" w:sz="4" w:space="0" w:color="auto"/>
              <w:left w:val="single" w:sz="4" w:space="0" w:color="auto"/>
              <w:bottom w:val="nil"/>
              <w:right w:val="single" w:sz="4" w:space="0" w:color="auto"/>
            </w:tcBorders>
            <w:shd w:val="clear" w:color="auto" w:fill="auto"/>
          </w:tcPr>
          <w:p w:rsidR="00BB72F2" w:rsidRPr="0075602A" w:rsidRDefault="00BB72F2" w:rsidP="00254273">
            <w:pPr>
              <w:jc w:val="center"/>
              <w:cnfStyle w:val="100000000000"/>
              <w:rPr>
                <w:rFonts w:ascii="Arial Narrow" w:hAnsi="Arial Narrow" w:cs="Arial"/>
                <w:sz w:val="18"/>
                <w:szCs w:val="18"/>
              </w:rPr>
            </w:pPr>
            <w:r w:rsidRPr="0075602A">
              <w:rPr>
                <w:rFonts w:ascii="Arial Narrow" w:hAnsi="Arial Narrow" w:cs="Arial"/>
                <w:sz w:val="18"/>
                <w:szCs w:val="18"/>
              </w:rPr>
              <w:t>femmes</w:t>
            </w:r>
          </w:p>
        </w:tc>
      </w:tr>
      <w:tr w:rsidR="00BB72F2" w:rsidRPr="0075602A" w:rsidTr="00254273">
        <w:trPr>
          <w:cnfStyle w:val="000000100000"/>
        </w:trPr>
        <w:tc>
          <w:tcPr>
            <w:cnfStyle w:val="001000000000"/>
            <w:tcW w:w="3683" w:type="dxa"/>
            <w:vMerge/>
            <w:tcBorders>
              <w:left w:val="single" w:sz="4" w:space="0" w:color="auto"/>
              <w:right w:val="single" w:sz="4" w:space="0" w:color="auto"/>
            </w:tcBorders>
            <w:shd w:val="clear" w:color="auto" w:fill="auto"/>
          </w:tcPr>
          <w:p w:rsidR="00BB72F2" w:rsidRPr="0075602A" w:rsidRDefault="00BB72F2" w:rsidP="00254273">
            <w:pPr>
              <w:rPr>
                <w:rFonts w:ascii="Arial Narrow" w:hAnsi="Arial Narrow" w:cs="Arial"/>
                <w:sz w:val="18"/>
                <w:szCs w:val="18"/>
              </w:rPr>
            </w:pPr>
          </w:p>
        </w:tc>
        <w:tc>
          <w:tcPr>
            <w:tcW w:w="1151" w:type="dxa"/>
            <w:tcBorders>
              <w:top w:val="nil"/>
              <w:left w:val="single" w:sz="4" w:space="0" w:color="auto"/>
            </w:tcBorders>
            <w:shd w:val="clear" w:color="auto" w:fill="auto"/>
          </w:tcPr>
          <w:p w:rsidR="00BB72F2" w:rsidRPr="0075602A" w:rsidRDefault="00BB72F2"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B72F2" w:rsidRPr="0075602A" w:rsidRDefault="00BB72F2"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B72F2" w:rsidRPr="0075602A" w:rsidTr="00254273">
        <w:tc>
          <w:tcPr>
            <w:cnfStyle w:val="001000000000"/>
            <w:tcW w:w="3683" w:type="dxa"/>
            <w:vMerge/>
            <w:tcBorders>
              <w:left w:val="single" w:sz="4" w:space="0" w:color="auto"/>
              <w:bottom w:val="single" w:sz="4" w:space="0" w:color="auto"/>
              <w:right w:val="single" w:sz="4" w:space="0" w:color="auto"/>
            </w:tcBorders>
            <w:shd w:val="clear" w:color="auto" w:fill="auto"/>
          </w:tcPr>
          <w:p w:rsidR="00BB72F2" w:rsidRPr="0075602A" w:rsidRDefault="00BB72F2" w:rsidP="00254273">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B72F2" w:rsidRPr="0075602A" w:rsidRDefault="00BB72F2" w:rsidP="00254273">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B72F2" w:rsidRPr="0075602A" w:rsidRDefault="00BB72F2" w:rsidP="00254273">
            <w:pPr>
              <w:cnfStyle w:val="000000000000"/>
              <w:rPr>
                <w:rFonts w:ascii="Arial Narrow" w:hAnsi="Arial Narrow" w:cs="Arial"/>
                <w:b/>
                <w:sz w:val="18"/>
                <w:szCs w:val="18"/>
              </w:rPr>
            </w:pPr>
          </w:p>
        </w:tc>
      </w:tr>
      <w:tr w:rsidR="007B063F" w:rsidRPr="0075602A" w:rsidTr="00254273">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7B063F" w:rsidRPr="0075602A" w:rsidRDefault="007B063F" w:rsidP="00254273">
            <w:pPr>
              <w:rPr>
                <w:rFonts w:ascii="Arial Narrow" w:hAnsi="Arial Narrow"/>
                <w:b w:val="0"/>
                <w:sz w:val="18"/>
                <w:szCs w:val="18"/>
              </w:rPr>
            </w:pPr>
            <w:r w:rsidRPr="0075602A">
              <w:rPr>
                <w:rFonts w:ascii="Arial Narrow" w:hAnsi="Arial Narrow"/>
                <w:b w:val="0"/>
                <w:sz w:val="18"/>
                <w:szCs w:val="18"/>
              </w:rPr>
              <w:t>Trop de travail à faire, trop occupée ou fatiguée</w:t>
            </w:r>
          </w:p>
        </w:tc>
        <w:tc>
          <w:tcPr>
            <w:tcW w:w="1151" w:type="dxa"/>
            <w:tcBorders>
              <w:top w:val="single" w:sz="4" w:space="0" w:color="auto"/>
              <w:lef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righ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1,7</w:t>
            </w:r>
          </w:p>
        </w:tc>
      </w:tr>
      <w:tr w:rsidR="007B063F" w:rsidRPr="0075602A" w:rsidTr="00254273">
        <w:tc>
          <w:tcPr>
            <w:cnfStyle w:val="001000000000"/>
            <w:tcW w:w="3683" w:type="dxa"/>
            <w:tcBorders>
              <w:left w:val="single" w:sz="4" w:space="0" w:color="auto"/>
              <w:right w:val="single" w:sz="4" w:space="0" w:color="auto"/>
            </w:tcBorders>
            <w:shd w:val="clear" w:color="auto" w:fill="auto"/>
          </w:tcPr>
          <w:p w:rsidR="007B063F" w:rsidRPr="0075602A" w:rsidRDefault="007B063F" w:rsidP="00254273">
            <w:pPr>
              <w:rPr>
                <w:rFonts w:ascii="Arial Narrow" w:hAnsi="Arial Narrow"/>
                <w:b w:val="0"/>
                <w:sz w:val="18"/>
                <w:szCs w:val="18"/>
              </w:rPr>
            </w:pPr>
            <w:r w:rsidRPr="0075602A">
              <w:rPr>
                <w:rFonts w:ascii="Arial Narrow" w:hAnsi="Arial Narrow"/>
                <w:b w:val="0"/>
                <w:sz w:val="18"/>
                <w:szCs w:val="18"/>
              </w:rPr>
              <w:t>Bébé assez grand</w:t>
            </w:r>
          </w:p>
        </w:tc>
        <w:tc>
          <w:tcPr>
            <w:tcW w:w="1151" w:type="dxa"/>
            <w:tcBorders>
              <w:left w:val="single" w:sz="4" w:space="0" w:color="auto"/>
            </w:tcBorders>
            <w:shd w:val="clear" w:color="auto" w:fill="auto"/>
          </w:tcPr>
          <w:p w:rsidR="007B063F" w:rsidRPr="0075602A" w:rsidRDefault="007B063F" w:rsidP="007B063F">
            <w:pPr>
              <w:jc w:val="center"/>
              <w:cnfStyle w:val="000000000000"/>
              <w:rPr>
                <w:rFonts w:ascii="Arial Narrow" w:hAnsi="Arial Narrow"/>
                <w:sz w:val="18"/>
                <w:szCs w:val="18"/>
              </w:rPr>
            </w:pPr>
            <w:r w:rsidRPr="0075602A">
              <w:rPr>
                <w:rFonts w:ascii="Arial Narrow" w:hAnsi="Arial Narrow"/>
                <w:sz w:val="18"/>
                <w:szCs w:val="18"/>
              </w:rPr>
              <w:t>74</w:t>
            </w:r>
          </w:p>
        </w:tc>
        <w:tc>
          <w:tcPr>
            <w:tcW w:w="1151" w:type="dxa"/>
            <w:tcBorders>
              <w:right w:val="single" w:sz="4" w:space="0" w:color="auto"/>
            </w:tcBorders>
            <w:shd w:val="clear" w:color="auto" w:fill="auto"/>
          </w:tcPr>
          <w:p w:rsidR="007B063F" w:rsidRPr="0075602A" w:rsidRDefault="007B063F" w:rsidP="007B063F">
            <w:pPr>
              <w:jc w:val="center"/>
              <w:cnfStyle w:val="000000000000"/>
              <w:rPr>
                <w:rFonts w:ascii="Arial Narrow" w:hAnsi="Arial Narrow"/>
                <w:sz w:val="18"/>
                <w:szCs w:val="18"/>
              </w:rPr>
            </w:pPr>
            <w:r w:rsidRPr="0075602A">
              <w:rPr>
                <w:rFonts w:ascii="Arial Narrow" w:hAnsi="Arial Narrow"/>
                <w:sz w:val="18"/>
                <w:szCs w:val="18"/>
              </w:rPr>
              <w:t>63,8</w:t>
            </w:r>
          </w:p>
        </w:tc>
      </w:tr>
      <w:tr w:rsidR="007B063F"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7B063F" w:rsidRPr="0075602A" w:rsidRDefault="007B063F" w:rsidP="00254273">
            <w:pPr>
              <w:rPr>
                <w:rFonts w:ascii="Arial Narrow" w:hAnsi="Arial Narrow"/>
                <w:b w:val="0"/>
                <w:sz w:val="18"/>
                <w:szCs w:val="18"/>
              </w:rPr>
            </w:pPr>
            <w:r w:rsidRPr="0075602A">
              <w:rPr>
                <w:rFonts w:ascii="Arial Narrow" w:hAnsi="Arial Narrow"/>
                <w:b w:val="0"/>
                <w:sz w:val="18"/>
                <w:szCs w:val="18"/>
              </w:rPr>
              <w:t>On m'a déconseillé, car</w:t>
            </w:r>
          </w:p>
        </w:tc>
        <w:tc>
          <w:tcPr>
            <w:tcW w:w="1151" w:type="dxa"/>
            <w:tcBorders>
              <w:lef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1,7</w:t>
            </w:r>
          </w:p>
        </w:tc>
      </w:tr>
      <w:tr w:rsidR="007B063F" w:rsidRPr="0075602A" w:rsidTr="00254273">
        <w:tc>
          <w:tcPr>
            <w:cnfStyle w:val="001000000000"/>
            <w:tcW w:w="3683" w:type="dxa"/>
            <w:tcBorders>
              <w:left w:val="single" w:sz="4" w:space="0" w:color="auto"/>
              <w:right w:val="single" w:sz="4" w:space="0" w:color="auto"/>
            </w:tcBorders>
            <w:shd w:val="clear" w:color="auto" w:fill="auto"/>
          </w:tcPr>
          <w:p w:rsidR="007B063F" w:rsidRPr="0075602A" w:rsidRDefault="007B063F" w:rsidP="00254273">
            <w:pPr>
              <w:rPr>
                <w:rFonts w:ascii="Arial Narrow" w:hAnsi="Arial Narrow"/>
                <w:b w:val="0"/>
                <w:sz w:val="18"/>
                <w:szCs w:val="18"/>
              </w:rPr>
            </w:pPr>
            <w:r w:rsidRPr="0075602A">
              <w:rPr>
                <w:rFonts w:ascii="Arial Narrow" w:hAnsi="Arial Narrow"/>
                <w:b w:val="0"/>
                <w:sz w:val="18"/>
                <w:szCs w:val="18"/>
              </w:rPr>
              <w:t>Je suis enceinte</w:t>
            </w:r>
          </w:p>
        </w:tc>
        <w:tc>
          <w:tcPr>
            <w:tcW w:w="1151" w:type="dxa"/>
            <w:tcBorders>
              <w:left w:val="single" w:sz="4" w:space="0" w:color="auto"/>
            </w:tcBorders>
            <w:shd w:val="clear" w:color="auto" w:fill="auto"/>
          </w:tcPr>
          <w:p w:rsidR="007B063F" w:rsidRPr="0075602A" w:rsidRDefault="007B063F" w:rsidP="007B063F">
            <w:pPr>
              <w:jc w:val="center"/>
              <w:cnfStyle w:val="000000000000"/>
              <w:rPr>
                <w:rFonts w:ascii="Arial Narrow" w:hAnsi="Arial Narrow"/>
                <w:sz w:val="18"/>
                <w:szCs w:val="18"/>
              </w:rPr>
            </w:pPr>
            <w:r w:rsidRPr="0075602A">
              <w:rPr>
                <w:rFonts w:ascii="Arial Narrow" w:hAnsi="Arial Narrow"/>
                <w:sz w:val="18"/>
                <w:szCs w:val="18"/>
              </w:rPr>
              <w:t>23</w:t>
            </w:r>
          </w:p>
        </w:tc>
        <w:tc>
          <w:tcPr>
            <w:tcW w:w="1151" w:type="dxa"/>
            <w:tcBorders>
              <w:right w:val="single" w:sz="4" w:space="0" w:color="auto"/>
            </w:tcBorders>
            <w:shd w:val="clear" w:color="auto" w:fill="auto"/>
          </w:tcPr>
          <w:p w:rsidR="007B063F" w:rsidRPr="0075602A" w:rsidRDefault="007B063F" w:rsidP="007B063F">
            <w:pPr>
              <w:jc w:val="center"/>
              <w:cnfStyle w:val="000000000000"/>
              <w:rPr>
                <w:rFonts w:ascii="Arial Narrow" w:hAnsi="Arial Narrow"/>
                <w:sz w:val="18"/>
                <w:szCs w:val="18"/>
              </w:rPr>
            </w:pPr>
            <w:r w:rsidRPr="0075602A">
              <w:rPr>
                <w:rFonts w:ascii="Arial Narrow" w:hAnsi="Arial Narrow"/>
                <w:sz w:val="18"/>
                <w:szCs w:val="18"/>
              </w:rPr>
              <w:t>19,8</w:t>
            </w:r>
          </w:p>
        </w:tc>
      </w:tr>
      <w:tr w:rsidR="007B063F"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7B063F" w:rsidRPr="0075602A" w:rsidRDefault="007B063F" w:rsidP="00254273">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15</w:t>
            </w:r>
          </w:p>
        </w:tc>
        <w:tc>
          <w:tcPr>
            <w:tcW w:w="1151" w:type="dxa"/>
            <w:tcBorders>
              <w:right w:val="single" w:sz="4" w:space="0" w:color="auto"/>
            </w:tcBorders>
            <w:shd w:val="clear" w:color="auto" w:fill="auto"/>
          </w:tcPr>
          <w:p w:rsidR="007B063F" w:rsidRPr="0075602A" w:rsidRDefault="007B063F" w:rsidP="007B063F">
            <w:pPr>
              <w:jc w:val="center"/>
              <w:cnfStyle w:val="000000100000"/>
              <w:rPr>
                <w:rFonts w:ascii="Arial Narrow" w:hAnsi="Arial Narrow"/>
                <w:sz w:val="18"/>
                <w:szCs w:val="18"/>
              </w:rPr>
            </w:pPr>
            <w:r w:rsidRPr="0075602A">
              <w:rPr>
                <w:rFonts w:ascii="Arial Narrow" w:hAnsi="Arial Narrow"/>
                <w:sz w:val="18"/>
                <w:szCs w:val="18"/>
              </w:rPr>
              <w:t>12,9</w:t>
            </w:r>
          </w:p>
        </w:tc>
      </w:tr>
      <w:tr w:rsidR="00BB72F2" w:rsidRPr="0075602A" w:rsidTr="00254273">
        <w:tc>
          <w:tcPr>
            <w:cnfStyle w:val="001000000000"/>
            <w:tcW w:w="3683" w:type="dxa"/>
            <w:tcBorders>
              <w:left w:val="single" w:sz="4" w:space="0" w:color="auto"/>
              <w:right w:val="single" w:sz="4" w:space="0" w:color="auto"/>
            </w:tcBorders>
            <w:shd w:val="clear" w:color="auto" w:fill="auto"/>
          </w:tcPr>
          <w:p w:rsidR="00BB72F2" w:rsidRPr="0075602A" w:rsidRDefault="00BB72F2" w:rsidP="00254273">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B72F2" w:rsidRPr="0075602A" w:rsidRDefault="007B063F" w:rsidP="00254273">
            <w:pPr>
              <w:jc w:val="center"/>
              <w:cnfStyle w:val="000000000000"/>
              <w:rPr>
                <w:rFonts w:ascii="Arial Narrow" w:hAnsi="Arial Narrow"/>
                <w:b/>
                <w:sz w:val="18"/>
                <w:szCs w:val="18"/>
              </w:rPr>
            </w:pPr>
            <w:r w:rsidRPr="0075602A">
              <w:rPr>
                <w:rFonts w:ascii="Arial Narrow" w:hAnsi="Arial Narrow"/>
                <w:b/>
                <w:sz w:val="18"/>
                <w:szCs w:val="18"/>
              </w:rPr>
              <w:t>116</w:t>
            </w:r>
          </w:p>
        </w:tc>
        <w:tc>
          <w:tcPr>
            <w:tcW w:w="1151" w:type="dxa"/>
            <w:tcBorders>
              <w:right w:val="single" w:sz="4" w:space="0" w:color="auto"/>
            </w:tcBorders>
            <w:shd w:val="clear" w:color="auto" w:fill="auto"/>
          </w:tcPr>
          <w:p w:rsidR="00BB72F2" w:rsidRPr="0075602A" w:rsidRDefault="00BB72F2" w:rsidP="00254273">
            <w:pPr>
              <w:jc w:val="center"/>
              <w:cnfStyle w:val="000000000000"/>
              <w:rPr>
                <w:rFonts w:ascii="Arial Narrow" w:hAnsi="Arial Narrow"/>
                <w:b/>
                <w:sz w:val="18"/>
                <w:szCs w:val="18"/>
              </w:rPr>
            </w:pPr>
            <w:r w:rsidRPr="0075602A">
              <w:rPr>
                <w:rFonts w:ascii="Arial Narrow" w:hAnsi="Arial Narrow"/>
                <w:b/>
                <w:sz w:val="18"/>
                <w:szCs w:val="18"/>
              </w:rPr>
              <w:t>100</w:t>
            </w:r>
          </w:p>
        </w:tc>
      </w:tr>
    </w:tbl>
    <w:p w:rsidR="00BB72F2" w:rsidRPr="0075602A" w:rsidRDefault="00BB72F2" w:rsidP="00BB72F2">
      <w:pPr>
        <w:spacing w:after="0"/>
        <w:rPr>
          <w:rFonts w:ascii="Arial Narrow" w:hAnsi="Arial Narrow" w:cs="Arial"/>
        </w:rPr>
      </w:pPr>
    </w:p>
    <w:p w:rsidR="00BB72F2" w:rsidRDefault="00BB72F2" w:rsidP="00BB72F2">
      <w:pPr>
        <w:spacing w:after="0"/>
        <w:jc w:val="both"/>
        <w:rPr>
          <w:rFonts w:ascii="Arial Narrow" w:hAnsi="Arial Narrow" w:cs="Arial"/>
        </w:rPr>
      </w:pPr>
      <w:r w:rsidRPr="0075602A">
        <w:rPr>
          <w:rFonts w:ascii="Arial Narrow" w:hAnsi="Arial Narrow" w:cs="Arial"/>
        </w:rPr>
        <w:t xml:space="preserve">Les raisons évoquées par les femmes pour arrêter l’allaitement maternel sont en grande partie le bébé est assez grand à </w:t>
      </w:r>
      <w:r w:rsidR="00876ADA" w:rsidRPr="0075602A">
        <w:rPr>
          <w:rFonts w:ascii="Arial Narrow" w:hAnsi="Arial Narrow" w:cs="Arial"/>
        </w:rPr>
        <w:t>63,8</w:t>
      </w:r>
      <w:r w:rsidRPr="0075602A">
        <w:rPr>
          <w:rFonts w:ascii="Arial Narrow" w:hAnsi="Arial Narrow" w:cs="Arial"/>
        </w:rPr>
        <w:t>%. Quand la femme tombe enceinte, e</w:t>
      </w:r>
      <w:r w:rsidR="00876ADA" w:rsidRPr="0075602A">
        <w:rPr>
          <w:rFonts w:ascii="Arial Narrow" w:hAnsi="Arial Narrow" w:cs="Arial"/>
        </w:rPr>
        <w:t>lle arrête l’allaitement dans 19</w:t>
      </w:r>
      <w:r w:rsidRPr="0075602A">
        <w:rPr>
          <w:rFonts w:ascii="Arial Narrow" w:hAnsi="Arial Narrow" w:cs="Arial"/>
        </w:rPr>
        <w:t>,</w:t>
      </w:r>
      <w:r w:rsidR="00876ADA" w:rsidRPr="0075602A">
        <w:rPr>
          <w:rFonts w:ascii="Arial Narrow" w:hAnsi="Arial Narrow" w:cs="Arial"/>
        </w:rPr>
        <w:t>8</w:t>
      </w:r>
      <w:r w:rsidRPr="0075602A">
        <w:rPr>
          <w:rFonts w:ascii="Arial Narrow" w:hAnsi="Arial Narrow" w:cs="Arial"/>
        </w:rPr>
        <w:t>% des cas. Les autres raisons évoquées pour arrêter l’allaitement maternel sont : aucune raison, la maman ne supportait plus, refuse de téter, mère malade, pas assez de lait.</w:t>
      </w:r>
    </w:p>
    <w:p w:rsidR="00573DAC" w:rsidRPr="0075602A" w:rsidRDefault="00573DAC" w:rsidP="00BB72F2">
      <w:pPr>
        <w:spacing w:after="0"/>
        <w:jc w:val="both"/>
        <w:rPr>
          <w:rFonts w:ascii="Arial Narrow" w:hAnsi="Arial Narrow" w:cs="Arial"/>
        </w:rPr>
      </w:pPr>
    </w:p>
    <w:p w:rsidR="00573DAC" w:rsidRPr="00D73DDE" w:rsidRDefault="00573DAC" w:rsidP="00573DAC">
      <w:pPr>
        <w:spacing w:after="0"/>
        <w:jc w:val="both"/>
        <w:rPr>
          <w:rFonts w:ascii="Arial Narrow" w:hAnsi="Arial Narrow" w:cs="Arial"/>
        </w:rPr>
      </w:pPr>
      <w:r w:rsidRPr="00D73DDE">
        <w:rPr>
          <w:rFonts w:ascii="Arial Narrow" w:hAnsi="Arial Narrow" w:cs="Arial"/>
          <w:b/>
        </w:rPr>
        <w:t>Tableau 63 :</w:t>
      </w:r>
      <w:r w:rsidRPr="00D73DDE">
        <w:rPr>
          <w:rFonts w:ascii="Arial Narrow" w:hAnsi="Arial Narrow" w:cs="Arial"/>
        </w:rPr>
        <w:t xml:space="preserve"> Répartition par  rapport à l’âge de prise de l’aliment liquide autre que le lait maternel.</w:t>
      </w:r>
    </w:p>
    <w:p w:rsidR="00573DAC" w:rsidRPr="00D73DDE" w:rsidRDefault="00573DAC" w:rsidP="00573DAC">
      <w:pPr>
        <w:spacing w:after="0"/>
        <w:rPr>
          <w:rFonts w:ascii="Arial Narrow" w:hAnsi="Arial Narrow" w:cs="Arial"/>
        </w:rPr>
      </w:pPr>
    </w:p>
    <w:tbl>
      <w:tblPr>
        <w:tblStyle w:val="Ombrageclair1"/>
        <w:tblW w:w="0" w:type="auto"/>
        <w:tblInd w:w="250" w:type="dxa"/>
        <w:tblLook w:val="04A0"/>
      </w:tblPr>
      <w:tblGrid>
        <w:gridCol w:w="3683"/>
        <w:gridCol w:w="1151"/>
        <w:gridCol w:w="1151"/>
      </w:tblGrid>
      <w:tr w:rsidR="00573DAC" w:rsidRPr="00D73DDE" w:rsidTr="00761236">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573DAC" w:rsidRPr="00D73DDE" w:rsidRDefault="00573DAC" w:rsidP="00573DAC">
            <w:pPr>
              <w:jc w:val="center"/>
              <w:rPr>
                <w:rFonts w:ascii="Arial Narrow" w:hAnsi="Arial Narrow" w:cs="Arial"/>
                <w:color w:val="auto"/>
                <w:sz w:val="18"/>
                <w:szCs w:val="18"/>
              </w:rPr>
            </w:pPr>
            <w:r w:rsidRPr="00D73DDE">
              <w:rPr>
                <w:rFonts w:ascii="Arial Narrow" w:hAnsi="Arial Narrow" w:cs="Arial"/>
                <w:color w:val="auto"/>
                <w:sz w:val="18"/>
                <w:szCs w:val="18"/>
              </w:rPr>
              <w:t xml:space="preserve">Classe d’âge </w:t>
            </w:r>
          </w:p>
        </w:tc>
        <w:tc>
          <w:tcPr>
            <w:tcW w:w="2302" w:type="dxa"/>
            <w:gridSpan w:val="2"/>
            <w:tcBorders>
              <w:top w:val="single" w:sz="4" w:space="0" w:color="auto"/>
              <w:left w:val="single" w:sz="4" w:space="0" w:color="auto"/>
              <w:bottom w:val="nil"/>
              <w:right w:val="single" w:sz="4" w:space="0" w:color="auto"/>
            </w:tcBorders>
            <w:shd w:val="clear" w:color="auto" w:fill="auto"/>
          </w:tcPr>
          <w:p w:rsidR="00573DAC" w:rsidRPr="00D73DDE" w:rsidRDefault="00573DAC" w:rsidP="00761236">
            <w:pPr>
              <w:jc w:val="center"/>
              <w:cnfStyle w:val="100000000000"/>
              <w:rPr>
                <w:rFonts w:ascii="Arial Narrow" w:hAnsi="Arial Narrow" w:cs="Arial"/>
                <w:color w:val="auto"/>
                <w:sz w:val="18"/>
                <w:szCs w:val="18"/>
              </w:rPr>
            </w:pPr>
            <w:r w:rsidRPr="00D73DDE">
              <w:rPr>
                <w:rFonts w:ascii="Arial Narrow" w:hAnsi="Arial Narrow" w:cs="Arial"/>
                <w:color w:val="auto"/>
                <w:sz w:val="18"/>
                <w:szCs w:val="18"/>
              </w:rPr>
              <w:t>femmes</w:t>
            </w:r>
          </w:p>
        </w:tc>
      </w:tr>
      <w:tr w:rsidR="00573DAC" w:rsidRPr="00D73DDE" w:rsidTr="00761236">
        <w:trPr>
          <w:cnfStyle w:val="000000100000"/>
        </w:trPr>
        <w:tc>
          <w:tcPr>
            <w:cnfStyle w:val="001000000000"/>
            <w:tcW w:w="3683" w:type="dxa"/>
            <w:vMerge/>
            <w:tcBorders>
              <w:left w:val="single" w:sz="4" w:space="0" w:color="auto"/>
              <w:right w:val="single" w:sz="4" w:space="0" w:color="auto"/>
            </w:tcBorders>
            <w:shd w:val="clear" w:color="auto" w:fill="auto"/>
          </w:tcPr>
          <w:p w:rsidR="00573DAC" w:rsidRPr="00D73DDE" w:rsidRDefault="00573DAC" w:rsidP="00761236">
            <w:pPr>
              <w:rPr>
                <w:rFonts w:ascii="Arial Narrow" w:hAnsi="Arial Narrow" w:cs="Arial"/>
                <w:color w:val="auto"/>
                <w:sz w:val="18"/>
                <w:szCs w:val="18"/>
              </w:rPr>
            </w:pPr>
          </w:p>
        </w:tc>
        <w:tc>
          <w:tcPr>
            <w:tcW w:w="1151" w:type="dxa"/>
            <w:tcBorders>
              <w:top w:val="nil"/>
              <w:left w:val="single" w:sz="4" w:space="0" w:color="auto"/>
            </w:tcBorders>
            <w:shd w:val="clear" w:color="auto" w:fill="auto"/>
          </w:tcPr>
          <w:p w:rsidR="00573DAC" w:rsidRPr="00D73DDE" w:rsidRDefault="00573DAC" w:rsidP="00761236">
            <w:pPr>
              <w:jc w:val="center"/>
              <w:cnfStyle w:val="000000100000"/>
              <w:rPr>
                <w:rFonts w:ascii="Arial Narrow" w:hAnsi="Arial Narrow" w:cs="Arial"/>
                <w:b/>
                <w:color w:val="auto"/>
                <w:sz w:val="18"/>
                <w:szCs w:val="18"/>
              </w:rPr>
            </w:pPr>
            <w:r w:rsidRPr="00D73DDE">
              <w:rPr>
                <w:rFonts w:ascii="Arial Narrow" w:hAnsi="Arial Narrow" w:cs="Arial"/>
                <w:b/>
                <w:color w:val="auto"/>
                <w:sz w:val="18"/>
                <w:szCs w:val="18"/>
              </w:rPr>
              <w:t>Effectif</w:t>
            </w:r>
          </w:p>
        </w:tc>
        <w:tc>
          <w:tcPr>
            <w:tcW w:w="1151" w:type="dxa"/>
            <w:tcBorders>
              <w:top w:val="nil"/>
              <w:right w:val="single" w:sz="4" w:space="0" w:color="auto"/>
            </w:tcBorders>
            <w:shd w:val="clear" w:color="auto" w:fill="auto"/>
          </w:tcPr>
          <w:p w:rsidR="00573DAC" w:rsidRPr="00D73DDE" w:rsidRDefault="00573DAC" w:rsidP="00761236">
            <w:pPr>
              <w:jc w:val="center"/>
              <w:cnfStyle w:val="000000100000"/>
              <w:rPr>
                <w:rFonts w:ascii="Arial Narrow" w:hAnsi="Arial Narrow" w:cs="Arial"/>
                <w:b/>
                <w:color w:val="auto"/>
                <w:sz w:val="18"/>
                <w:szCs w:val="18"/>
              </w:rPr>
            </w:pPr>
            <w:r w:rsidRPr="00D73DDE">
              <w:rPr>
                <w:rFonts w:ascii="Arial Narrow" w:hAnsi="Arial Narrow" w:cs="Arial"/>
                <w:b/>
                <w:color w:val="auto"/>
                <w:sz w:val="18"/>
                <w:szCs w:val="18"/>
              </w:rPr>
              <w:t>%</w:t>
            </w:r>
          </w:p>
        </w:tc>
      </w:tr>
      <w:tr w:rsidR="00573DAC" w:rsidRPr="00D73DDE" w:rsidTr="00573DAC">
        <w:trPr>
          <w:trHeight w:val="384"/>
        </w:trPr>
        <w:tc>
          <w:tcPr>
            <w:cnfStyle w:val="001000000000"/>
            <w:tcW w:w="3683" w:type="dxa"/>
            <w:vMerge/>
            <w:tcBorders>
              <w:left w:val="single" w:sz="4" w:space="0" w:color="auto"/>
              <w:bottom w:val="single" w:sz="4" w:space="0" w:color="auto"/>
              <w:right w:val="single" w:sz="4" w:space="0" w:color="auto"/>
            </w:tcBorders>
            <w:shd w:val="clear" w:color="auto" w:fill="auto"/>
          </w:tcPr>
          <w:p w:rsidR="00573DAC" w:rsidRPr="00D73DDE" w:rsidRDefault="00573DAC" w:rsidP="00761236">
            <w:pPr>
              <w:rPr>
                <w:rFonts w:ascii="Arial Narrow" w:hAnsi="Arial Narrow" w:cs="Arial"/>
                <w:color w:val="auto"/>
                <w:sz w:val="18"/>
                <w:szCs w:val="18"/>
              </w:rPr>
            </w:pPr>
          </w:p>
        </w:tc>
        <w:tc>
          <w:tcPr>
            <w:tcW w:w="1151" w:type="dxa"/>
            <w:tcBorders>
              <w:left w:val="single" w:sz="4" w:space="0" w:color="auto"/>
              <w:bottom w:val="single" w:sz="4" w:space="0" w:color="auto"/>
            </w:tcBorders>
            <w:shd w:val="clear" w:color="auto" w:fill="auto"/>
          </w:tcPr>
          <w:p w:rsidR="00573DAC" w:rsidRPr="00D73DDE" w:rsidRDefault="00573DAC" w:rsidP="00761236">
            <w:pPr>
              <w:cnfStyle w:val="000000000000"/>
              <w:rPr>
                <w:rFonts w:ascii="Arial Narrow" w:hAnsi="Arial Narrow" w:cs="Arial"/>
                <w:b/>
                <w:color w:val="auto"/>
                <w:sz w:val="18"/>
                <w:szCs w:val="18"/>
              </w:rPr>
            </w:pPr>
          </w:p>
        </w:tc>
        <w:tc>
          <w:tcPr>
            <w:tcW w:w="1151" w:type="dxa"/>
            <w:tcBorders>
              <w:bottom w:val="single" w:sz="4" w:space="0" w:color="auto"/>
              <w:right w:val="single" w:sz="4" w:space="0" w:color="auto"/>
            </w:tcBorders>
            <w:shd w:val="clear" w:color="auto" w:fill="auto"/>
          </w:tcPr>
          <w:p w:rsidR="00573DAC" w:rsidRPr="00D73DDE" w:rsidRDefault="00573DAC" w:rsidP="00761236">
            <w:pPr>
              <w:cnfStyle w:val="000000000000"/>
              <w:rPr>
                <w:rFonts w:ascii="Arial Narrow" w:hAnsi="Arial Narrow" w:cs="Arial"/>
                <w:b/>
                <w:color w:val="auto"/>
                <w:sz w:val="18"/>
                <w:szCs w:val="18"/>
              </w:rPr>
            </w:pPr>
          </w:p>
        </w:tc>
      </w:tr>
      <w:tr w:rsidR="00573DAC" w:rsidRPr="00D73DDE" w:rsidTr="00761236">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Moins de 6 mois</w:t>
            </w:r>
          </w:p>
        </w:tc>
        <w:tc>
          <w:tcPr>
            <w:tcW w:w="1151" w:type="dxa"/>
            <w:tcBorders>
              <w:top w:val="single" w:sz="4" w:space="0" w:color="auto"/>
              <w:left w:val="single" w:sz="4" w:space="0" w:color="auto"/>
            </w:tcBorders>
            <w:shd w:val="clear" w:color="auto" w:fill="auto"/>
          </w:tcPr>
          <w:p w:rsidR="00573DAC" w:rsidRPr="00D73DDE" w:rsidRDefault="00573DAC" w:rsidP="00761236">
            <w:pPr>
              <w:jc w:val="center"/>
              <w:cnfStyle w:val="000000100000"/>
              <w:rPr>
                <w:rFonts w:ascii="Arial Narrow" w:hAnsi="Arial Narrow"/>
                <w:color w:val="auto"/>
                <w:sz w:val="18"/>
                <w:szCs w:val="18"/>
              </w:rPr>
            </w:pPr>
            <w:r w:rsidRPr="00D73DDE">
              <w:rPr>
                <w:rFonts w:ascii="Arial Narrow" w:hAnsi="Arial Narrow"/>
                <w:color w:val="auto"/>
                <w:sz w:val="18"/>
                <w:szCs w:val="18"/>
              </w:rPr>
              <w:t>12</w:t>
            </w:r>
          </w:p>
        </w:tc>
        <w:tc>
          <w:tcPr>
            <w:tcW w:w="1151" w:type="dxa"/>
            <w:tcBorders>
              <w:top w:val="single" w:sz="4" w:space="0" w:color="auto"/>
              <w:right w:val="single" w:sz="4" w:space="0" w:color="auto"/>
            </w:tcBorders>
            <w:shd w:val="clear" w:color="auto" w:fill="auto"/>
            <w:vAlign w:val="bottom"/>
          </w:tcPr>
          <w:p w:rsidR="00573DAC" w:rsidRPr="00D73DDE" w:rsidRDefault="00573DAC" w:rsidP="00573DAC">
            <w:pPr>
              <w:jc w:val="center"/>
              <w:cnfStyle w:val="000000100000"/>
              <w:rPr>
                <w:rFonts w:ascii="Arial Narrow" w:hAnsi="Arial Narrow"/>
                <w:color w:val="auto"/>
                <w:sz w:val="18"/>
                <w:szCs w:val="18"/>
              </w:rPr>
            </w:pPr>
            <w:r w:rsidRPr="00D73DDE">
              <w:rPr>
                <w:rFonts w:ascii="Arial Narrow" w:hAnsi="Arial Narrow"/>
                <w:color w:val="auto"/>
                <w:sz w:val="18"/>
                <w:szCs w:val="18"/>
              </w:rPr>
              <w:t>2,8</w:t>
            </w:r>
          </w:p>
        </w:tc>
      </w:tr>
      <w:tr w:rsidR="00573DAC" w:rsidRPr="00D73DDE" w:rsidTr="00761236">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6 – 9 mois</w:t>
            </w:r>
          </w:p>
        </w:tc>
        <w:tc>
          <w:tcPr>
            <w:tcW w:w="1151" w:type="dxa"/>
            <w:tcBorders>
              <w:left w:val="single" w:sz="4" w:space="0" w:color="auto"/>
            </w:tcBorders>
            <w:shd w:val="clear" w:color="auto" w:fill="auto"/>
          </w:tcPr>
          <w:p w:rsidR="00573DAC" w:rsidRPr="00D73DDE" w:rsidRDefault="00573DAC" w:rsidP="00761236">
            <w:pPr>
              <w:jc w:val="center"/>
              <w:cnfStyle w:val="000000000000"/>
              <w:rPr>
                <w:rFonts w:ascii="Arial Narrow" w:hAnsi="Arial Narrow"/>
                <w:color w:val="auto"/>
                <w:sz w:val="18"/>
                <w:szCs w:val="18"/>
              </w:rPr>
            </w:pPr>
            <w:r w:rsidRPr="00D73DDE">
              <w:rPr>
                <w:rFonts w:ascii="Arial Narrow" w:hAnsi="Arial Narrow"/>
                <w:color w:val="auto"/>
                <w:sz w:val="18"/>
                <w:szCs w:val="18"/>
              </w:rPr>
              <w:t>232</w:t>
            </w:r>
          </w:p>
        </w:tc>
        <w:tc>
          <w:tcPr>
            <w:tcW w:w="1151" w:type="dxa"/>
            <w:tcBorders>
              <w:right w:val="single" w:sz="4" w:space="0" w:color="auto"/>
            </w:tcBorders>
            <w:shd w:val="clear" w:color="auto" w:fill="auto"/>
            <w:vAlign w:val="bottom"/>
          </w:tcPr>
          <w:p w:rsidR="00573DAC" w:rsidRPr="00D73DDE" w:rsidRDefault="00573DAC" w:rsidP="00573DAC">
            <w:pPr>
              <w:jc w:val="center"/>
              <w:cnfStyle w:val="000000000000"/>
              <w:rPr>
                <w:rFonts w:ascii="Arial Narrow" w:hAnsi="Arial Narrow"/>
                <w:color w:val="auto"/>
                <w:sz w:val="18"/>
                <w:szCs w:val="18"/>
              </w:rPr>
            </w:pPr>
            <w:r w:rsidRPr="00D73DDE">
              <w:rPr>
                <w:rFonts w:ascii="Arial Narrow" w:hAnsi="Arial Narrow"/>
                <w:color w:val="auto"/>
                <w:sz w:val="18"/>
                <w:szCs w:val="18"/>
              </w:rPr>
              <w:t>54,2</w:t>
            </w:r>
          </w:p>
        </w:tc>
      </w:tr>
      <w:tr w:rsidR="00573DAC" w:rsidRPr="00D73DDE" w:rsidTr="00761236">
        <w:trPr>
          <w:cnfStyle w:val="000000100000"/>
        </w:trPr>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10 – 12 mois</w:t>
            </w:r>
          </w:p>
        </w:tc>
        <w:tc>
          <w:tcPr>
            <w:tcW w:w="1151" w:type="dxa"/>
            <w:tcBorders>
              <w:left w:val="single" w:sz="4" w:space="0" w:color="auto"/>
            </w:tcBorders>
            <w:shd w:val="clear" w:color="auto" w:fill="auto"/>
          </w:tcPr>
          <w:p w:rsidR="00573DAC" w:rsidRPr="00D73DDE" w:rsidRDefault="00573DAC" w:rsidP="00761236">
            <w:pPr>
              <w:jc w:val="center"/>
              <w:cnfStyle w:val="000000100000"/>
              <w:rPr>
                <w:rFonts w:ascii="Arial Narrow" w:hAnsi="Arial Narrow"/>
                <w:color w:val="auto"/>
                <w:sz w:val="18"/>
                <w:szCs w:val="18"/>
              </w:rPr>
            </w:pPr>
            <w:r w:rsidRPr="00D73DDE">
              <w:rPr>
                <w:rFonts w:ascii="Arial Narrow" w:hAnsi="Arial Narrow"/>
                <w:color w:val="auto"/>
                <w:sz w:val="18"/>
                <w:szCs w:val="18"/>
              </w:rPr>
              <w:t>52</w:t>
            </w:r>
          </w:p>
        </w:tc>
        <w:tc>
          <w:tcPr>
            <w:tcW w:w="1151" w:type="dxa"/>
            <w:tcBorders>
              <w:right w:val="single" w:sz="4" w:space="0" w:color="auto"/>
            </w:tcBorders>
            <w:shd w:val="clear" w:color="auto" w:fill="auto"/>
            <w:vAlign w:val="bottom"/>
          </w:tcPr>
          <w:p w:rsidR="00573DAC" w:rsidRPr="00D73DDE" w:rsidRDefault="00573DAC" w:rsidP="00573DAC">
            <w:pPr>
              <w:jc w:val="center"/>
              <w:cnfStyle w:val="000000100000"/>
              <w:rPr>
                <w:rFonts w:ascii="Arial Narrow" w:hAnsi="Arial Narrow"/>
                <w:color w:val="auto"/>
                <w:sz w:val="18"/>
                <w:szCs w:val="18"/>
              </w:rPr>
            </w:pPr>
            <w:r w:rsidRPr="00D73DDE">
              <w:rPr>
                <w:rFonts w:ascii="Arial Narrow" w:hAnsi="Arial Narrow"/>
                <w:color w:val="auto"/>
                <w:sz w:val="18"/>
                <w:szCs w:val="18"/>
              </w:rPr>
              <w:t>12,1</w:t>
            </w:r>
          </w:p>
        </w:tc>
      </w:tr>
      <w:tr w:rsidR="00573DAC" w:rsidRPr="00D73DDE" w:rsidTr="00761236">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13 – 24 Mois</w:t>
            </w:r>
          </w:p>
        </w:tc>
        <w:tc>
          <w:tcPr>
            <w:tcW w:w="1151" w:type="dxa"/>
            <w:tcBorders>
              <w:left w:val="single" w:sz="4" w:space="0" w:color="auto"/>
            </w:tcBorders>
            <w:shd w:val="clear" w:color="auto" w:fill="auto"/>
          </w:tcPr>
          <w:p w:rsidR="00573DAC" w:rsidRPr="00D73DDE" w:rsidRDefault="00573DAC" w:rsidP="00761236">
            <w:pPr>
              <w:jc w:val="center"/>
              <w:cnfStyle w:val="000000000000"/>
              <w:rPr>
                <w:rFonts w:ascii="Arial Narrow" w:hAnsi="Arial Narrow"/>
                <w:color w:val="auto"/>
                <w:sz w:val="18"/>
                <w:szCs w:val="18"/>
              </w:rPr>
            </w:pPr>
            <w:r w:rsidRPr="00D73DDE">
              <w:rPr>
                <w:rFonts w:ascii="Arial Narrow" w:hAnsi="Arial Narrow"/>
                <w:color w:val="auto"/>
                <w:sz w:val="18"/>
                <w:szCs w:val="18"/>
              </w:rPr>
              <w:t>16</w:t>
            </w:r>
          </w:p>
        </w:tc>
        <w:tc>
          <w:tcPr>
            <w:tcW w:w="1151" w:type="dxa"/>
            <w:tcBorders>
              <w:right w:val="single" w:sz="4" w:space="0" w:color="auto"/>
            </w:tcBorders>
            <w:shd w:val="clear" w:color="auto" w:fill="auto"/>
            <w:vAlign w:val="bottom"/>
          </w:tcPr>
          <w:p w:rsidR="00573DAC" w:rsidRPr="00D73DDE" w:rsidRDefault="00573DAC" w:rsidP="00573DAC">
            <w:pPr>
              <w:jc w:val="center"/>
              <w:cnfStyle w:val="000000000000"/>
              <w:rPr>
                <w:rFonts w:ascii="Arial Narrow" w:hAnsi="Arial Narrow"/>
                <w:color w:val="auto"/>
                <w:sz w:val="18"/>
                <w:szCs w:val="18"/>
              </w:rPr>
            </w:pPr>
            <w:r w:rsidRPr="00D73DDE">
              <w:rPr>
                <w:rFonts w:ascii="Arial Narrow" w:hAnsi="Arial Narrow"/>
                <w:color w:val="auto"/>
                <w:sz w:val="18"/>
                <w:szCs w:val="18"/>
              </w:rPr>
              <w:t>3,74</w:t>
            </w:r>
          </w:p>
        </w:tc>
      </w:tr>
      <w:tr w:rsidR="00573DAC" w:rsidRPr="00D73DDE" w:rsidTr="00761236">
        <w:trPr>
          <w:cnfStyle w:val="000000100000"/>
        </w:trPr>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25 – 26 mois</w:t>
            </w:r>
          </w:p>
        </w:tc>
        <w:tc>
          <w:tcPr>
            <w:tcW w:w="1151" w:type="dxa"/>
            <w:tcBorders>
              <w:left w:val="single" w:sz="4" w:space="0" w:color="auto"/>
            </w:tcBorders>
            <w:shd w:val="clear" w:color="auto" w:fill="auto"/>
          </w:tcPr>
          <w:p w:rsidR="00573DAC" w:rsidRPr="00D73DDE" w:rsidRDefault="00573DAC" w:rsidP="00761236">
            <w:pPr>
              <w:jc w:val="center"/>
              <w:cnfStyle w:val="000000100000"/>
              <w:rPr>
                <w:rFonts w:ascii="Arial Narrow" w:hAnsi="Arial Narrow"/>
                <w:color w:val="auto"/>
                <w:sz w:val="18"/>
                <w:szCs w:val="18"/>
              </w:rPr>
            </w:pPr>
            <w:r w:rsidRPr="00D73DDE">
              <w:rPr>
                <w:rFonts w:ascii="Arial Narrow" w:hAnsi="Arial Narrow"/>
                <w:color w:val="auto"/>
                <w:sz w:val="18"/>
                <w:szCs w:val="18"/>
              </w:rPr>
              <w:t>1</w:t>
            </w:r>
          </w:p>
        </w:tc>
        <w:tc>
          <w:tcPr>
            <w:tcW w:w="1151" w:type="dxa"/>
            <w:tcBorders>
              <w:right w:val="single" w:sz="4" w:space="0" w:color="auto"/>
            </w:tcBorders>
            <w:shd w:val="clear" w:color="auto" w:fill="auto"/>
            <w:vAlign w:val="bottom"/>
          </w:tcPr>
          <w:p w:rsidR="00573DAC" w:rsidRPr="00D73DDE" w:rsidRDefault="00573DAC" w:rsidP="00573DAC">
            <w:pPr>
              <w:jc w:val="center"/>
              <w:cnfStyle w:val="000000100000"/>
              <w:rPr>
                <w:rFonts w:ascii="Arial Narrow" w:hAnsi="Arial Narrow"/>
                <w:color w:val="auto"/>
                <w:sz w:val="18"/>
                <w:szCs w:val="18"/>
              </w:rPr>
            </w:pPr>
            <w:r w:rsidRPr="00D73DDE">
              <w:rPr>
                <w:rFonts w:ascii="Arial Narrow" w:hAnsi="Arial Narrow"/>
                <w:color w:val="auto"/>
                <w:sz w:val="18"/>
                <w:szCs w:val="18"/>
              </w:rPr>
              <w:t>0,23</w:t>
            </w:r>
          </w:p>
        </w:tc>
      </w:tr>
      <w:tr w:rsidR="00573DAC" w:rsidRPr="00D73DDE" w:rsidTr="00761236">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b w:val="0"/>
                <w:color w:val="auto"/>
                <w:sz w:val="18"/>
                <w:szCs w:val="18"/>
              </w:rPr>
            </w:pPr>
            <w:r w:rsidRPr="00D73DDE">
              <w:rPr>
                <w:rFonts w:ascii="Arial Narrow" w:hAnsi="Arial Narrow"/>
                <w:b w:val="0"/>
                <w:color w:val="auto"/>
                <w:sz w:val="18"/>
                <w:szCs w:val="18"/>
              </w:rPr>
              <w:t>RAS</w:t>
            </w:r>
          </w:p>
        </w:tc>
        <w:tc>
          <w:tcPr>
            <w:tcW w:w="1151" w:type="dxa"/>
            <w:tcBorders>
              <w:left w:val="single" w:sz="4" w:space="0" w:color="auto"/>
            </w:tcBorders>
            <w:shd w:val="clear" w:color="auto" w:fill="auto"/>
          </w:tcPr>
          <w:p w:rsidR="00573DAC" w:rsidRPr="00D73DDE" w:rsidRDefault="00573DAC" w:rsidP="00761236">
            <w:pPr>
              <w:jc w:val="center"/>
              <w:cnfStyle w:val="000000000000"/>
              <w:rPr>
                <w:rFonts w:ascii="Arial Narrow" w:hAnsi="Arial Narrow"/>
                <w:color w:val="auto"/>
                <w:sz w:val="18"/>
                <w:szCs w:val="18"/>
              </w:rPr>
            </w:pPr>
            <w:r w:rsidRPr="00D73DDE">
              <w:rPr>
                <w:rFonts w:ascii="Arial Narrow" w:hAnsi="Arial Narrow"/>
                <w:color w:val="auto"/>
                <w:sz w:val="18"/>
                <w:szCs w:val="18"/>
              </w:rPr>
              <w:t>115</w:t>
            </w:r>
          </w:p>
        </w:tc>
        <w:tc>
          <w:tcPr>
            <w:tcW w:w="1151" w:type="dxa"/>
            <w:tcBorders>
              <w:right w:val="single" w:sz="4" w:space="0" w:color="auto"/>
            </w:tcBorders>
            <w:shd w:val="clear" w:color="auto" w:fill="auto"/>
            <w:vAlign w:val="bottom"/>
          </w:tcPr>
          <w:p w:rsidR="00573DAC" w:rsidRPr="00D73DDE" w:rsidRDefault="00573DAC" w:rsidP="00573DAC">
            <w:pPr>
              <w:jc w:val="center"/>
              <w:cnfStyle w:val="000000000000"/>
              <w:rPr>
                <w:rFonts w:ascii="Arial Narrow" w:hAnsi="Arial Narrow"/>
                <w:color w:val="auto"/>
                <w:sz w:val="18"/>
                <w:szCs w:val="18"/>
              </w:rPr>
            </w:pPr>
            <w:r w:rsidRPr="00D73DDE">
              <w:rPr>
                <w:rFonts w:ascii="Arial Narrow" w:hAnsi="Arial Narrow"/>
                <w:color w:val="auto"/>
                <w:sz w:val="18"/>
                <w:szCs w:val="18"/>
              </w:rPr>
              <w:t>26,9</w:t>
            </w:r>
          </w:p>
        </w:tc>
      </w:tr>
      <w:tr w:rsidR="00573DAC" w:rsidRPr="00D73DDE" w:rsidTr="00761236">
        <w:trPr>
          <w:cnfStyle w:val="000000100000"/>
        </w:trPr>
        <w:tc>
          <w:tcPr>
            <w:cnfStyle w:val="001000000000"/>
            <w:tcW w:w="3683" w:type="dxa"/>
            <w:tcBorders>
              <w:left w:val="single" w:sz="4" w:space="0" w:color="auto"/>
              <w:right w:val="single" w:sz="4" w:space="0" w:color="auto"/>
            </w:tcBorders>
            <w:shd w:val="clear" w:color="auto" w:fill="auto"/>
          </w:tcPr>
          <w:p w:rsidR="00573DAC" w:rsidRPr="00D73DDE" w:rsidRDefault="00573DAC" w:rsidP="00761236">
            <w:pPr>
              <w:rPr>
                <w:rFonts w:ascii="Arial Narrow" w:hAnsi="Arial Narrow"/>
                <w:color w:val="auto"/>
                <w:sz w:val="18"/>
                <w:szCs w:val="18"/>
              </w:rPr>
            </w:pPr>
            <w:r w:rsidRPr="00D73DDE">
              <w:rPr>
                <w:rFonts w:ascii="Arial Narrow" w:hAnsi="Arial Narrow"/>
                <w:color w:val="auto"/>
                <w:sz w:val="18"/>
                <w:szCs w:val="18"/>
              </w:rPr>
              <w:t>Total</w:t>
            </w:r>
          </w:p>
        </w:tc>
        <w:tc>
          <w:tcPr>
            <w:tcW w:w="1151" w:type="dxa"/>
            <w:tcBorders>
              <w:left w:val="single" w:sz="4" w:space="0" w:color="auto"/>
            </w:tcBorders>
            <w:shd w:val="clear" w:color="auto" w:fill="auto"/>
          </w:tcPr>
          <w:p w:rsidR="00573DAC" w:rsidRPr="00D73DDE" w:rsidRDefault="00573DAC" w:rsidP="00761236">
            <w:pPr>
              <w:jc w:val="center"/>
              <w:cnfStyle w:val="000000100000"/>
              <w:rPr>
                <w:rFonts w:ascii="Arial Narrow" w:hAnsi="Arial Narrow"/>
                <w:b/>
                <w:color w:val="auto"/>
                <w:sz w:val="18"/>
                <w:szCs w:val="18"/>
              </w:rPr>
            </w:pPr>
            <w:r w:rsidRPr="00D73DDE">
              <w:rPr>
                <w:rFonts w:ascii="Arial Narrow" w:hAnsi="Arial Narrow"/>
                <w:b/>
                <w:color w:val="auto"/>
                <w:sz w:val="18"/>
                <w:szCs w:val="18"/>
              </w:rPr>
              <w:t>428</w:t>
            </w:r>
          </w:p>
        </w:tc>
        <w:tc>
          <w:tcPr>
            <w:tcW w:w="1151" w:type="dxa"/>
            <w:tcBorders>
              <w:right w:val="single" w:sz="4" w:space="0" w:color="auto"/>
            </w:tcBorders>
            <w:shd w:val="clear" w:color="auto" w:fill="auto"/>
          </w:tcPr>
          <w:p w:rsidR="00573DAC" w:rsidRPr="00D73DDE" w:rsidRDefault="00573DAC" w:rsidP="00761236">
            <w:pPr>
              <w:jc w:val="center"/>
              <w:cnfStyle w:val="000000100000"/>
              <w:rPr>
                <w:rFonts w:ascii="Arial Narrow" w:hAnsi="Arial Narrow"/>
                <w:b/>
                <w:color w:val="auto"/>
                <w:sz w:val="18"/>
                <w:szCs w:val="18"/>
              </w:rPr>
            </w:pPr>
            <w:r w:rsidRPr="00D73DDE">
              <w:rPr>
                <w:rFonts w:ascii="Arial Narrow" w:hAnsi="Arial Narrow"/>
                <w:b/>
                <w:color w:val="auto"/>
                <w:sz w:val="18"/>
                <w:szCs w:val="18"/>
              </w:rPr>
              <w:t>100</w:t>
            </w:r>
          </w:p>
        </w:tc>
      </w:tr>
    </w:tbl>
    <w:p w:rsidR="00F91728" w:rsidRDefault="00F91728" w:rsidP="00D76555">
      <w:pPr>
        <w:spacing w:after="0"/>
        <w:rPr>
          <w:rFonts w:ascii="Arial Narrow" w:hAnsi="Arial Narrow" w:cs="Arial"/>
        </w:rPr>
      </w:pPr>
    </w:p>
    <w:p w:rsidR="00573DAC" w:rsidRDefault="00E353BC" w:rsidP="00E353BC">
      <w:pPr>
        <w:spacing w:after="0"/>
        <w:jc w:val="both"/>
        <w:rPr>
          <w:rFonts w:ascii="Arial Narrow" w:hAnsi="Arial Narrow" w:cs="Arial"/>
        </w:rPr>
      </w:pPr>
      <w:r>
        <w:rPr>
          <w:rFonts w:ascii="Arial Narrow" w:hAnsi="Arial Narrow" w:cs="Arial"/>
        </w:rPr>
        <w:t>Dans la zone 2,8% des enfants de moins de 6 mois consomment de l’aliment liquide. La grande majorité des enfants en consomme entre 6 à 9 mois soit 54,2% suivant la réponse de 232 femmes.</w:t>
      </w:r>
    </w:p>
    <w:p w:rsidR="00876ADA" w:rsidRPr="0075602A" w:rsidRDefault="00876ADA" w:rsidP="00876ADA">
      <w:pPr>
        <w:spacing w:after="0"/>
        <w:rPr>
          <w:rFonts w:ascii="Arial Narrow" w:hAnsi="Arial Narrow" w:cs="Arial"/>
          <w:color w:val="FF0000"/>
        </w:rPr>
      </w:pPr>
    </w:p>
    <w:p w:rsidR="00876ADA" w:rsidRPr="002343A4" w:rsidRDefault="00876ADA" w:rsidP="00876ADA">
      <w:pPr>
        <w:spacing w:after="0"/>
        <w:jc w:val="both"/>
        <w:rPr>
          <w:rFonts w:ascii="Arial Narrow" w:hAnsi="Arial Narrow" w:cs="Arial"/>
          <w:b/>
          <w:i/>
        </w:rPr>
      </w:pPr>
      <w:r w:rsidRPr="002343A4">
        <w:rPr>
          <w:rFonts w:ascii="Arial Narrow" w:hAnsi="Arial Narrow" w:cs="Arial"/>
          <w:b/>
          <w:i/>
        </w:rPr>
        <w:t xml:space="preserve">La pratique de l’allaitement maternel exclusif est très faible dans la localité. Le pourcentage d’allaitement maternel exclusif pour les 2 sexes est de </w:t>
      </w:r>
      <w:r w:rsidR="002343A4" w:rsidRPr="002343A4">
        <w:rPr>
          <w:rFonts w:ascii="Arial Narrow" w:hAnsi="Arial Narrow" w:cs="Arial"/>
          <w:b/>
          <w:i/>
        </w:rPr>
        <w:t>1</w:t>
      </w:r>
      <w:r w:rsidR="00BD16F6">
        <w:rPr>
          <w:rFonts w:ascii="Arial Narrow" w:hAnsi="Arial Narrow" w:cs="Arial"/>
          <w:b/>
          <w:i/>
        </w:rPr>
        <w:t>4</w:t>
      </w:r>
      <w:r w:rsidR="002343A4" w:rsidRPr="002343A4">
        <w:rPr>
          <w:rFonts w:ascii="Arial Narrow" w:hAnsi="Arial Narrow" w:cs="Arial"/>
          <w:b/>
          <w:i/>
        </w:rPr>
        <w:t>,</w:t>
      </w:r>
      <w:r w:rsidR="00BD16F6">
        <w:rPr>
          <w:rFonts w:ascii="Arial Narrow" w:hAnsi="Arial Narrow" w:cs="Arial"/>
          <w:b/>
          <w:i/>
        </w:rPr>
        <w:t>8</w:t>
      </w:r>
      <w:r w:rsidRPr="002343A4">
        <w:rPr>
          <w:rFonts w:ascii="Arial Narrow" w:hAnsi="Arial Narrow" w:cs="Arial"/>
          <w:b/>
          <w:i/>
        </w:rPr>
        <w:t xml:space="preserve">%. La pratique au niveau des </w:t>
      </w:r>
      <w:r w:rsidR="002343A4" w:rsidRPr="002343A4">
        <w:rPr>
          <w:rFonts w:ascii="Arial Narrow" w:hAnsi="Arial Narrow" w:cs="Arial"/>
          <w:b/>
          <w:i/>
        </w:rPr>
        <w:t>filles</w:t>
      </w:r>
      <w:r w:rsidRPr="002343A4">
        <w:rPr>
          <w:rFonts w:ascii="Arial Narrow" w:hAnsi="Arial Narrow" w:cs="Arial"/>
          <w:b/>
          <w:i/>
        </w:rPr>
        <w:t xml:space="preserve"> est légèrement supérieure à celle des </w:t>
      </w:r>
      <w:r w:rsidR="00791B46">
        <w:rPr>
          <w:rFonts w:ascii="Arial Narrow" w:hAnsi="Arial Narrow" w:cs="Arial"/>
          <w:b/>
          <w:i/>
        </w:rPr>
        <w:t>garçons avec respectivement 27,4</w:t>
      </w:r>
      <w:r w:rsidRPr="002343A4">
        <w:rPr>
          <w:rFonts w:ascii="Arial Narrow" w:hAnsi="Arial Narrow" w:cs="Arial"/>
          <w:b/>
          <w:i/>
        </w:rPr>
        <w:t xml:space="preserve">% et </w:t>
      </w:r>
      <w:r w:rsidR="009D1176">
        <w:rPr>
          <w:rFonts w:ascii="Arial Narrow" w:hAnsi="Arial Narrow" w:cs="Arial"/>
          <w:b/>
          <w:i/>
        </w:rPr>
        <w:t>25,5</w:t>
      </w:r>
      <w:r w:rsidRPr="002343A4">
        <w:rPr>
          <w:rFonts w:ascii="Arial Narrow" w:hAnsi="Arial Narrow" w:cs="Arial"/>
          <w:b/>
          <w:i/>
        </w:rPr>
        <w:t>%.</w:t>
      </w:r>
    </w:p>
    <w:p w:rsidR="00F91728" w:rsidRPr="0075602A" w:rsidRDefault="00F91728" w:rsidP="00D76555">
      <w:pPr>
        <w:spacing w:after="0"/>
        <w:rPr>
          <w:rFonts w:ascii="Arial Narrow" w:hAnsi="Arial Narrow" w:cs="Arial"/>
        </w:rPr>
      </w:pPr>
    </w:p>
    <w:p w:rsidR="00565814" w:rsidRPr="0075602A" w:rsidRDefault="00565814" w:rsidP="00D76555">
      <w:pPr>
        <w:pStyle w:val="Titre3"/>
        <w:numPr>
          <w:ilvl w:val="2"/>
          <w:numId w:val="1"/>
        </w:numPr>
        <w:spacing w:before="0"/>
        <w:rPr>
          <w:rFonts w:ascii="Arial Narrow" w:hAnsi="Arial Narrow" w:cs="Arial"/>
          <w:color w:val="auto"/>
        </w:rPr>
      </w:pPr>
      <w:bookmarkStart w:id="31" w:name="_Toc423548204"/>
      <w:r w:rsidRPr="0075602A">
        <w:rPr>
          <w:rFonts w:ascii="Arial Narrow" w:hAnsi="Arial Narrow" w:cs="Arial"/>
          <w:color w:val="auto"/>
        </w:rPr>
        <w:t>Alimentation d</w:t>
      </w:r>
      <w:r w:rsidR="00C47D92" w:rsidRPr="0075602A">
        <w:rPr>
          <w:rFonts w:ascii="Arial Narrow" w:hAnsi="Arial Narrow" w:cs="Arial"/>
          <w:color w:val="auto"/>
        </w:rPr>
        <w:t>u jeune enfant</w:t>
      </w:r>
      <w:bookmarkEnd w:id="31"/>
    </w:p>
    <w:p w:rsidR="004415BF" w:rsidRPr="0075602A" w:rsidRDefault="004415BF" w:rsidP="00D76555">
      <w:pPr>
        <w:spacing w:after="0"/>
        <w:rPr>
          <w:rFonts w:ascii="Arial Narrow" w:hAnsi="Arial Narrow" w:cs="Arial"/>
        </w:rPr>
      </w:pPr>
    </w:p>
    <w:p w:rsidR="00C47D92" w:rsidRPr="0075602A" w:rsidRDefault="00C47D92" w:rsidP="00C47D92">
      <w:pPr>
        <w:spacing w:after="0"/>
        <w:jc w:val="both"/>
        <w:rPr>
          <w:rFonts w:ascii="Arial Narrow" w:hAnsi="Arial Narrow" w:cs="Arial"/>
        </w:rPr>
      </w:pPr>
      <w:r w:rsidRPr="0075602A">
        <w:rPr>
          <w:rFonts w:ascii="Arial Narrow" w:hAnsi="Arial Narrow" w:cs="Arial"/>
          <w:b/>
        </w:rPr>
        <w:t>Tableau </w:t>
      </w:r>
      <w:r w:rsidR="00F1156D" w:rsidRPr="0075602A">
        <w:rPr>
          <w:rFonts w:ascii="Arial Narrow" w:hAnsi="Arial Narrow" w:cs="Arial"/>
          <w:b/>
        </w:rPr>
        <w:t>64</w:t>
      </w:r>
      <w:r w:rsidRPr="0075602A">
        <w:rPr>
          <w:rFonts w:ascii="Arial Narrow" w:hAnsi="Arial Narrow" w:cs="Arial"/>
          <w:b/>
        </w:rPr>
        <w:t xml:space="preserve"> :</w:t>
      </w:r>
      <w:r w:rsidRPr="0075602A">
        <w:rPr>
          <w:rFonts w:ascii="Arial Narrow" w:hAnsi="Arial Narrow" w:cs="Arial"/>
        </w:rPr>
        <w:t xml:space="preserve"> Répartition suivant la nourriture prise par l’enfant durant les derniers 24 heures.</w:t>
      </w:r>
    </w:p>
    <w:p w:rsidR="00C47D92" w:rsidRPr="0075602A" w:rsidRDefault="00C47D92" w:rsidP="00C47D92">
      <w:pPr>
        <w:spacing w:after="0"/>
        <w:rPr>
          <w:rFonts w:ascii="Arial Narrow" w:hAnsi="Arial Narrow" w:cs="Arial"/>
        </w:rPr>
      </w:pPr>
    </w:p>
    <w:tbl>
      <w:tblPr>
        <w:tblStyle w:val="Ombrageclair1"/>
        <w:tblW w:w="0" w:type="auto"/>
        <w:tblInd w:w="250" w:type="dxa"/>
        <w:tblLook w:val="04A0"/>
      </w:tblPr>
      <w:tblGrid>
        <w:gridCol w:w="4239"/>
        <w:gridCol w:w="1151"/>
        <w:gridCol w:w="1151"/>
        <w:gridCol w:w="1151"/>
        <w:gridCol w:w="1152"/>
      </w:tblGrid>
      <w:tr w:rsidR="00C47D92" w:rsidRPr="0075602A" w:rsidTr="0041116F">
        <w:trPr>
          <w:cnfStyle w:val="100000000000"/>
        </w:trPr>
        <w:tc>
          <w:tcPr>
            <w:cnfStyle w:val="001000000000"/>
            <w:tcW w:w="4239" w:type="dxa"/>
            <w:vMerge w:val="restart"/>
            <w:tcBorders>
              <w:top w:val="single" w:sz="4" w:space="0" w:color="auto"/>
              <w:left w:val="single" w:sz="4" w:space="0" w:color="auto"/>
              <w:right w:val="single" w:sz="4" w:space="0" w:color="auto"/>
            </w:tcBorders>
            <w:shd w:val="clear" w:color="auto" w:fill="auto"/>
          </w:tcPr>
          <w:p w:rsidR="00C47D92" w:rsidRPr="0075602A" w:rsidRDefault="00C47D92" w:rsidP="00254273">
            <w:pPr>
              <w:jc w:val="center"/>
              <w:rPr>
                <w:rFonts w:ascii="Arial Narrow" w:hAnsi="Arial Narrow" w:cs="Arial"/>
                <w:sz w:val="18"/>
                <w:szCs w:val="18"/>
              </w:rPr>
            </w:pPr>
            <w:r w:rsidRPr="0075602A">
              <w:rPr>
                <w:rFonts w:ascii="Arial Narrow" w:hAnsi="Arial Narrow" w:cs="Arial"/>
                <w:sz w:val="18"/>
                <w:szCs w:val="18"/>
              </w:rPr>
              <w:t>Nourriture</w:t>
            </w:r>
          </w:p>
        </w:tc>
        <w:tc>
          <w:tcPr>
            <w:tcW w:w="2302" w:type="dxa"/>
            <w:gridSpan w:val="2"/>
            <w:tcBorders>
              <w:top w:val="single" w:sz="4" w:space="0" w:color="auto"/>
              <w:left w:val="single" w:sz="4" w:space="0" w:color="auto"/>
              <w:bottom w:val="nil"/>
            </w:tcBorders>
            <w:shd w:val="clear" w:color="auto" w:fill="auto"/>
          </w:tcPr>
          <w:p w:rsidR="00C47D92" w:rsidRPr="0075602A" w:rsidRDefault="00C47D92"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C47D92" w:rsidRPr="0075602A" w:rsidRDefault="00C47D92"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C47D92" w:rsidRPr="0075602A" w:rsidTr="0041116F">
        <w:trPr>
          <w:cnfStyle w:val="000000100000"/>
        </w:trPr>
        <w:tc>
          <w:tcPr>
            <w:cnfStyle w:val="001000000000"/>
            <w:tcW w:w="4239" w:type="dxa"/>
            <w:vMerge/>
            <w:tcBorders>
              <w:left w:val="single" w:sz="4" w:space="0" w:color="auto"/>
              <w:right w:val="single" w:sz="4" w:space="0" w:color="auto"/>
            </w:tcBorders>
            <w:shd w:val="clear" w:color="auto" w:fill="auto"/>
          </w:tcPr>
          <w:p w:rsidR="00C47D92" w:rsidRPr="0075602A" w:rsidRDefault="00C47D92" w:rsidP="00254273">
            <w:pPr>
              <w:rPr>
                <w:rFonts w:ascii="Arial Narrow" w:hAnsi="Arial Narrow" w:cs="Arial"/>
                <w:sz w:val="18"/>
                <w:szCs w:val="18"/>
              </w:rPr>
            </w:pPr>
          </w:p>
        </w:tc>
        <w:tc>
          <w:tcPr>
            <w:tcW w:w="1151" w:type="dxa"/>
            <w:tcBorders>
              <w:top w:val="nil"/>
              <w:left w:val="single" w:sz="4" w:space="0" w:color="auto"/>
            </w:tcBorders>
            <w:shd w:val="clear" w:color="auto" w:fill="auto"/>
          </w:tcPr>
          <w:p w:rsidR="00C47D92" w:rsidRPr="0075602A" w:rsidRDefault="00C47D92"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C47D92" w:rsidRPr="0075602A" w:rsidRDefault="00C47D92"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C47D92" w:rsidRPr="0075602A" w:rsidRDefault="00C47D92"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C47D92" w:rsidRPr="0075602A" w:rsidRDefault="00C47D92"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47D92" w:rsidRPr="0075602A" w:rsidTr="0041116F">
        <w:tc>
          <w:tcPr>
            <w:cnfStyle w:val="001000000000"/>
            <w:tcW w:w="4239" w:type="dxa"/>
            <w:vMerge/>
            <w:tcBorders>
              <w:left w:val="single" w:sz="4" w:space="0" w:color="auto"/>
              <w:bottom w:val="single" w:sz="4" w:space="0" w:color="auto"/>
              <w:right w:val="single" w:sz="4" w:space="0" w:color="auto"/>
            </w:tcBorders>
            <w:shd w:val="clear" w:color="auto" w:fill="auto"/>
          </w:tcPr>
          <w:p w:rsidR="00C47D92" w:rsidRPr="0075602A" w:rsidRDefault="00C47D92" w:rsidP="00254273">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47D92" w:rsidRPr="0075602A" w:rsidRDefault="00C47D92"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47D92" w:rsidRPr="0075602A" w:rsidRDefault="00C47D92"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C47D92" w:rsidRPr="0075602A" w:rsidRDefault="00C47D92" w:rsidP="00254273">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C47D92" w:rsidRPr="0075602A" w:rsidRDefault="00C47D92" w:rsidP="00254273">
            <w:pPr>
              <w:cnfStyle w:val="000000000000"/>
              <w:rPr>
                <w:rFonts w:ascii="Arial Narrow" w:hAnsi="Arial Narrow" w:cs="Arial"/>
                <w:b/>
                <w:sz w:val="18"/>
                <w:szCs w:val="18"/>
              </w:rPr>
            </w:pPr>
          </w:p>
        </w:tc>
      </w:tr>
      <w:tr w:rsidR="00304440" w:rsidRPr="0075602A" w:rsidTr="00254273">
        <w:trPr>
          <w:cnfStyle w:val="000000100000"/>
        </w:trPr>
        <w:tc>
          <w:tcPr>
            <w:cnfStyle w:val="001000000000"/>
            <w:tcW w:w="4239" w:type="dxa"/>
            <w:tcBorders>
              <w:top w:val="single" w:sz="4" w:space="0" w:color="auto"/>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Aucun</w:t>
            </w:r>
          </w:p>
        </w:tc>
        <w:tc>
          <w:tcPr>
            <w:tcW w:w="1151" w:type="dxa"/>
            <w:tcBorders>
              <w:top w:val="single" w:sz="4" w:space="0" w:color="auto"/>
              <w:left w:val="single" w:sz="4" w:space="0" w:color="auto"/>
            </w:tcBorders>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top w:val="single" w:sz="4" w:space="0" w:color="auto"/>
            </w:tcBorders>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0,3</w:t>
            </w:r>
          </w:p>
        </w:tc>
        <w:tc>
          <w:tcPr>
            <w:tcW w:w="1151" w:type="dxa"/>
            <w:tcBorders>
              <w:top w:val="single" w:sz="4" w:space="0" w:color="auto"/>
            </w:tcBorders>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1</w:t>
            </w:r>
          </w:p>
        </w:tc>
        <w:tc>
          <w:tcPr>
            <w:tcW w:w="1152" w:type="dxa"/>
            <w:tcBorders>
              <w:top w:val="single" w:sz="4" w:space="0" w:color="auto"/>
              <w:right w:val="single" w:sz="4" w:space="0" w:color="auto"/>
            </w:tcBorders>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0,4</w:t>
            </w:r>
          </w:p>
        </w:tc>
      </w:tr>
      <w:tr w:rsidR="00304440" w:rsidRPr="0075602A" w:rsidTr="00254273">
        <w:tc>
          <w:tcPr>
            <w:cnfStyle w:val="001000000000"/>
            <w:tcW w:w="4239" w:type="dxa"/>
            <w:tcBorders>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Du lait maternel</w:t>
            </w:r>
          </w:p>
        </w:tc>
        <w:tc>
          <w:tcPr>
            <w:tcW w:w="1151" w:type="dxa"/>
            <w:tcBorders>
              <w:left w:val="single" w:sz="4" w:space="0" w:color="auto"/>
            </w:tcBorders>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60</w:t>
            </w:r>
          </w:p>
        </w:tc>
        <w:tc>
          <w:tcPr>
            <w:tcW w:w="1151" w:type="dxa"/>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20</w:t>
            </w:r>
          </w:p>
        </w:tc>
        <w:tc>
          <w:tcPr>
            <w:tcW w:w="1151" w:type="dxa"/>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53</w:t>
            </w:r>
          </w:p>
        </w:tc>
        <w:tc>
          <w:tcPr>
            <w:tcW w:w="1152" w:type="dxa"/>
            <w:tcBorders>
              <w:right w:val="single" w:sz="4" w:space="0" w:color="auto"/>
            </w:tcBorders>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21</w:t>
            </w:r>
          </w:p>
        </w:tc>
      </w:tr>
      <w:tr w:rsidR="00304440" w:rsidRPr="0075602A" w:rsidTr="00254273">
        <w:trPr>
          <w:cnfStyle w:val="000000100000"/>
        </w:trPr>
        <w:tc>
          <w:tcPr>
            <w:cnfStyle w:val="001000000000"/>
            <w:tcW w:w="4239" w:type="dxa"/>
            <w:tcBorders>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Autres liquides</w:t>
            </w:r>
          </w:p>
        </w:tc>
        <w:tc>
          <w:tcPr>
            <w:tcW w:w="1151" w:type="dxa"/>
            <w:tcBorders>
              <w:left w:val="single" w:sz="4" w:space="0" w:color="auto"/>
            </w:tcBorders>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38</w:t>
            </w:r>
          </w:p>
        </w:tc>
        <w:tc>
          <w:tcPr>
            <w:tcW w:w="1151" w:type="dxa"/>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13</w:t>
            </w:r>
          </w:p>
        </w:tc>
        <w:tc>
          <w:tcPr>
            <w:tcW w:w="1151" w:type="dxa"/>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36</w:t>
            </w:r>
          </w:p>
        </w:tc>
        <w:tc>
          <w:tcPr>
            <w:tcW w:w="1152" w:type="dxa"/>
            <w:tcBorders>
              <w:right w:val="single" w:sz="4" w:space="0" w:color="auto"/>
            </w:tcBorders>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15</w:t>
            </w:r>
          </w:p>
        </w:tc>
      </w:tr>
      <w:tr w:rsidR="00304440" w:rsidRPr="0075602A" w:rsidTr="00254273">
        <w:tc>
          <w:tcPr>
            <w:cnfStyle w:val="001000000000"/>
            <w:tcW w:w="4239" w:type="dxa"/>
            <w:tcBorders>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Repas spécial pour l'enfant  Bouillie/Soupe/Purée/</w:t>
            </w:r>
            <w:proofErr w:type="spellStart"/>
            <w:r w:rsidRPr="0075602A">
              <w:rPr>
                <w:rFonts w:ascii="Arial Narrow" w:hAnsi="Arial Narrow"/>
                <w:b w:val="0"/>
                <w:sz w:val="18"/>
                <w:szCs w:val="18"/>
              </w:rPr>
              <w:t>Cérélac</w:t>
            </w:r>
            <w:proofErr w:type="spellEnd"/>
            <w:r w:rsidRPr="0075602A">
              <w:rPr>
                <w:rFonts w:ascii="Arial Narrow" w:hAnsi="Arial Narrow"/>
                <w:b w:val="0"/>
                <w:sz w:val="18"/>
                <w:szCs w:val="18"/>
              </w:rPr>
              <w:t>,</w:t>
            </w:r>
          </w:p>
        </w:tc>
        <w:tc>
          <w:tcPr>
            <w:tcW w:w="1151" w:type="dxa"/>
            <w:tcBorders>
              <w:left w:val="single" w:sz="4" w:space="0" w:color="auto"/>
            </w:tcBorders>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30</w:t>
            </w:r>
          </w:p>
        </w:tc>
        <w:tc>
          <w:tcPr>
            <w:tcW w:w="1151" w:type="dxa"/>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10</w:t>
            </w:r>
          </w:p>
        </w:tc>
        <w:tc>
          <w:tcPr>
            <w:tcW w:w="1151" w:type="dxa"/>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15</w:t>
            </w:r>
          </w:p>
        </w:tc>
        <w:tc>
          <w:tcPr>
            <w:tcW w:w="1152" w:type="dxa"/>
            <w:tcBorders>
              <w:right w:val="single" w:sz="4" w:space="0" w:color="auto"/>
            </w:tcBorders>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6,1</w:t>
            </w:r>
          </w:p>
        </w:tc>
      </w:tr>
      <w:tr w:rsidR="00304440" w:rsidRPr="0075602A" w:rsidTr="00254273">
        <w:trPr>
          <w:cnfStyle w:val="000000100000"/>
        </w:trPr>
        <w:tc>
          <w:tcPr>
            <w:cnfStyle w:val="001000000000"/>
            <w:tcW w:w="4239" w:type="dxa"/>
            <w:tcBorders>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Plat familial</w:t>
            </w:r>
          </w:p>
        </w:tc>
        <w:tc>
          <w:tcPr>
            <w:tcW w:w="1151" w:type="dxa"/>
            <w:tcBorders>
              <w:left w:val="single" w:sz="4" w:space="0" w:color="auto"/>
            </w:tcBorders>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155</w:t>
            </w:r>
          </w:p>
        </w:tc>
        <w:tc>
          <w:tcPr>
            <w:tcW w:w="1151" w:type="dxa"/>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52</w:t>
            </w:r>
          </w:p>
        </w:tc>
        <w:tc>
          <w:tcPr>
            <w:tcW w:w="1151" w:type="dxa"/>
            <w:shd w:val="clear" w:color="auto" w:fill="auto"/>
          </w:tcPr>
          <w:p w:rsidR="00304440" w:rsidRPr="0075602A" w:rsidRDefault="00304440" w:rsidP="00304440">
            <w:pPr>
              <w:jc w:val="center"/>
              <w:cnfStyle w:val="000000100000"/>
              <w:rPr>
                <w:rFonts w:ascii="Arial Narrow" w:hAnsi="Arial Narrow"/>
                <w:sz w:val="18"/>
                <w:szCs w:val="18"/>
              </w:rPr>
            </w:pPr>
            <w:r w:rsidRPr="0075602A">
              <w:rPr>
                <w:rFonts w:ascii="Arial Narrow" w:hAnsi="Arial Narrow"/>
                <w:sz w:val="18"/>
                <w:szCs w:val="18"/>
              </w:rPr>
              <w:t>132</w:t>
            </w:r>
          </w:p>
        </w:tc>
        <w:tc>
          <w:tcPr>
            <w:tcW w:w="1152" w:type="dxa"/>
            <w:tcBorders>
              <w:right w:val="single" w:sz="4" w:space="0" w:color="auto"/>
            </w:tcBorders>
            <w:shd w:val="clear" w:color="auto" w:fill="auto"/>
            <w:vAlign w:val="bottom"/>
          </w:tcPr>
          <w:p w:rsidR="00304440" w:rsidRPr="0075602A" w:rsidRDefault="00304440" w:rsidP="00304440">
            <w:pPr>
              <w:jc w:val="center"/>
              <w:cnfStyle w:val="000000100000"/>
              <w:rPr>
                <w:rFonts w:ascii="Arial Narrow" w:hAnsi="Arial Narrow"/>
                <w:color w:val="000000"/>
                <w:sz w:val="18"/>
                <w:szCs w:val="18"/>
              </w:rPr>
            </w:pPr>
            <w:r w:rsidRPr="0075602A">
              <w:rPr>
                <w:rFonts w:ascii="Arial Narrow" w:hAnsi="Arial Narrow"/>
                <w:color w:val="000000"/>
                <w:sz w:val="18"/>
                <w:szCs w:val="18"/>
              </w:rPr>
              <w:t>53</w:t>
            </w:r>
          </w:p>
        </w:tc>
      </w:tr>
      <w:tr w:rsidR="00304440" w:rsidRPr="0075602A" w:rsidTr="00254273">
        <w:tc>
          <w:tcPr>
            <w:cnfStyle w:val="001000000000"/>
            <w:tcW w:w="4239" w:type="dxa"/>
            <w:tcBorders>
              <w:left w:val="single" w:sz="4" w:space="0" w:color="auto"/>
              <w:right w:val="single" w:sz="4" w:space="0" w:color="auto"/>
            </w:tcBorders>
            <w:shd w:val="clear" w:color="auto" w:fill="auto"/>
          </w:tcPr>
          <w:p w:rsidR="00304440" w:rsidRPr="0075602A" w:rsidRDefault="00304440" w:rsidP="00254273">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12</w:t>
            </w:r>
          </w:p>
        </w:tc>
        <w:tc>
          <w:tcPr>
            <w:tcW w:w="1151" w:type="dxa"/>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4,1</w:t>
            </w:r>
          </w:p>
        </w:tc>
        <w:tc>
          <w:tcPr>
            <w:tcW w:w="1151" w:type="dxa"/>
            <w:shd w:val="clear" w:color="auto" w:fill="auto"/>
          </w:tcPr>
          <w:p w:rsidR="00304440" w:rsidRPr="0075602A" w:rsidRDefault="00304440" w:rsidP="00304440">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vAlign w:val="bottom"/>
          </w:tcPr>
          <w:p w:rsidR="00304440" w:rsidRPr="0075602A" w:rsidRDefault="00304440" w:rsidP="00304440">
            <w:pPr>
              <w:jc w:val="center"/>
              <w:cnfStyle w:val="000000000000"/>
              <w:rPr>
                <w:rFonts w:ascii="Arial Narrow" w:hAnsi="Arial Narrow"/>
                <w:color w:val="000000"/>
                <w:sz w:val="18"/>
                <w:szCs w:val="18"/>
              </w:rPr>
            </w:pPr>
            <w:r w:rsidRPr="0075602A">
              <w:rPr>
                <w:rFonts w:ascii="Arial Narrow" w:hAnsi="Arial Narrow"/>
                <w:color w:val="000000"/>
                <w:sz w:val="18"/>
                <w:szCs w:val="18"/>
              </w:rPr>
              <w:t>3,4</w:t>
            </w:r>
          </w:p>
        </w:tc>
      </w:tr>
      <w:tr w:rsidR="00C47D92" w:rsidRPr="0075602A" w:rsidTr="0041116F">
        <w:trPr>
          <w:cnfStyle w:val="000000100000"/>
        </w:trPr>
        <w:tc>
          <w:tcPr>
            <w:cnfStyle w:val="001000000000"/>
            <w:tcW w:w="4239" w:type="dxa"/>
            <w:tcBorders>
              <w:left w:val="single" w:sz="4" w:space="0" w:color="auto"/>
              <w:right w:val="single" w:sz="4" w:space="0" w:color="auto"/>
            </w:tcBorders>
            <w:shd w:val="clear" w:color="auto" w:fill="auto"/>
          </w:tcPr>
          <w:p w:rsidR="00C47D92" w:rsidRPr="0075602A" w:rsidRDefault="00C47D92" w:rsidP="00254273">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C47D92" w:rsidRPr="0075602A" w:rsidRDefault="00304440" w:rsidP="00254273">
            <w:pPr>
              <w:jc w:val="center"/>
              <w:cnfStyle w:val="000000100000"/>
              <w:rPr>
                <w:rFonts w:ascii="Arial Narrow" w:hAnsi="Arial Narrow"/>
                <w:b/>
                <w:sz w:val="18"/>
                <w:szCs w:val="18"/>
              </w:rPr>
            </w:pPr>
            <w:r w:rsidRPr="0075602A">
              <w:rPr>
                <w:rFonts w:ascii="Arial Narrow" w:hAnsi="Arial Narrow"/>
                <w:b/>
                <w:sz w:val="18"/>
                <w:szCs w:val="18"/>
              </w:rPr>
              <w:t>296</w:t>
            </w:r>
          </w:p>
        </w:tc>
        <w:tc>
          <w:tcPr>
            <w:tcW w:w="1151" w:type="dxa"/>
            <w:shd w:val="clear" w:color="auto" w:fill="auto"/>
          </w:tcPr>
          <w:p w:rsidR="00C47D92" w:rsidRPr="0075602A" w:rsidRDefault="00C47D92" w:rsidP="00254273">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C47D92" w:rsidRPr="0075602A" w:rsidRDefault="00304440" w:rsidP="00254273">
            <w:pPr>
              <w:jc w:val="center"/>
              <w:cnfStyle w:val="000000100000"/>
              <w:rPr>
                <w:rFonts w:ascii="Arial Narrow" w:hAnsi="Arial Narrow" w:cs="Arial"/>
                <w:b/>
                <w:sz w:val="18"/>
                <w:szCs w:val="18"/>
              </w:rPr>
            </w:pPr>
            <w:r w:rsidRPr="0075602A">
              <w:rPr>
                <w:rFonts w:ascii="Arial Narrow" w:hAnsi="Arial Narrow" w:cs="Arial"/>
                <w:b/>
                <w:sz w:val="18"/>
                <w:szCs w:val="18"/>
              </w:rPr>
              <w:t>247</w:t>
            </w:r>
          </w:p>
        </w:tc>
        <w:tc>
          <w:tcPr>
            <w:tcW w:w="1152" w:type="dxa"/>
            <w:tcBorders>
              <w:right w:val="single" w:sz="4" w:space="0" w:color="auto"/>
            </w:tcBorders>
            <w:shd w:val="clear" w:color="auto" w:fill="auto"/>
          </w:tcPr>
          <w:p w:rsidR="00C47D92" w:rsidRPr="0075602A" w:rsidRDefault="00C47D92" w:rsidP="00254273">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C47D92" w:rsidRDefault="00C47D92" w:rsidP="00C47D92">
      <w:pPr>
        <w:spacing w:after="0"/>
        <w:jc w:val="both"/>
        <w:rPr>
          <w:rFonts w:ascii="Arial Narrow" w:hAnsi="Arial Narrow" w:cs="Arial"/>
        </w:rPr>
      </w:pPr>
      <w:r w:rsidRPr="0075602A">
        <w:rPr>
          <w:rFonts w:ascii="Arial Narrow" w:hAnsi="Arial Narrow" w:cs="Arial"/>
        </w:rPr>
        <w:lastRenderedPageBreak/>
        <w:t>Le plat familial est le premier aliment pris par les enfants de la localité. Les garçons et les filles sont au coude à coude</w:t>
      </w:r>
      <w:r w:rsidR="00304440" w:rsidRPr="0075602A">
        <w:rPr>
          <w:rFonts w:ascii="Arial Narrow" w:hAnsi="Arial Narrow" w:cs="Arial"/>
        </w:rPr>
        <w:t xml:space="preserve"> avec respectivement 52</w:t>
      </w:r>
      <w:r w:rsidRPr="0075602A">
        <w:rPr>
          <w:rFonts w:ascii="Arial Narrow" w:hAnsi="Arial Narrow" w:cs="Arial"/>
        </w:rPr>
        <w:t>% et 5</w:t>
      </w:r>
      <w:r w:rsidR="00304440" w:rsidRPr="0075602A">
        <w:rPr>
          <w:rFonts w:ascii="Arial Narrow" w:hAnsi="Arial Narrow" w:cs="Arial"/>
        </w:rPr>
        <w:t>3</w:t>
      </w:r>
      <w:r w:rsidRPr="0075602A">
        <w:rPr>
          <w:rFonts w:ascii="Arial Narrow" w:hAnsi="Arial Narrow" w:cs="Arial"/>
        </w:rPr>
        <w:t xml:space="preserve">%. Le deuxième aliment  consommé est le </w:t>
      </w:r>
      <w:r w:rsidR="00304440" w:rsidRPr="0075602A">
        <w:rPr>
          <w:rFonts w:ascii="Arial Narrow" w:hAnsi="Arial Narrow" w:cs="Arial"/>
        </w:rPr>
        <w:t>lait maternel</w:t>
      </w:r>
      <w:r w:rsidRPr="0075602A">
        <w:rPr>
          <w:rFonts w:ascii="Arial Narrow" w:hAnsi="Arial Narrow" w:cs="Arial"/>
        </w:rPr>
        <w:t xml:space="preserve"> à </w:t>
      </w:r>
      <w:r w:rsidR="00E84C08" w:rsidRPr="0075602A">
        <w:rPr>
          <w:rFonts w:ascii="Arial Narrow" w:hAnsi="Arial Narrow" w:cs="Arial"/>
        </w:rPr>
        <w:t>20% pour les garçons et 21</w:t>
      </w:r>
      <w:r w:rsidRPr="0075602A">
        <w:rPr>
          <w:rFonts w:ascii="Arial Narrow" w:hAnsi="Arial Narrow" w:cs="Arial"/>
        </w:rPr>
        <w:t xml:space="preserve">% pour les filles. </w:t>
      </w:r>
    </w:p>
    <w:p w:rsidR="009A7978" w:rsidRPr="0075602A" w:rsidRDefault="009A7978" w:rsidP="00C47D92">
      <w:pPr>
        <w:spacing w:after="0"/>
        <w:jc w:val="both"/>
        <w:rPr>
          <w:rFonts w:ascii="Arial Narrow" w:hAnsi="Arial Narrow" w:cs="Arial"/>
        </w:rPr>
      </w:pPr>
    </w:p>
    <w:p w:rsidR="00122D4B" w:rsidRPr="0075602A" w:rsidRDefault="00122D4B" w:rsidP="00122D4B">
      <w:pPr>
        <w:spacing w:after="0"/>
        <w:jc w:val="both"/>
        <w:rPr>
          <w:rFonts w:ascii="Arial Narrow" w:hAnsi="Arial Narrow" w:cs="Arial"/>
        </w:rPr>
      </w:pPr>
      <w:r w:rsidRPr="0075602A">
        <w:rPr>
          <w:rFonts w:ascii="Arial Narrow" w:hAnsi="Arial Narrow" w:cs="Arial"/>
          <w:b/>
        </w:rPr>
        <w:t>Tableau </w:t>
      </w:r>
      <w:r w:rsidR="00F1156D" w:rsidRPr="0075602A">
        <w:rPr>
          <w:rFonts w:ascii="Arial Narrow" w:hAnsi="Arial Narrow" w:cs="Arial"/>
          <w:b/>
        </w:rPr>
        <w:t>65</w:t>
      </w:r>
      <w:r w:rsidRPr="0075602A">
        <w:rPr>
          <w:rFonts w:ascii="Arial Narrow" w:hAnsi="Arial Narrow" w:cs="Arial"/>
          <w:b/>
        </w:rPr>
        <w:t xml:space="preserve"> :</w:t>
      </w:r>
      <w:r w:rsidRPr="0075602A">
        <w:rPr>
          <w:rFonts w:ascii="Arial Narrow" w:hAnsi="Arial Narrow" w:cs="Arial"/>
        </w:rPr>
        <w:t xml:space="preserve"> Répartition suivant l’aliment pris par l’enfant durant les derniers 24 heures.</w:t>
      </w:r>
    </w:p>
    <w:p w:rsidR="00122D4B" w:rsidRPr="0075602A" w:rsidRDefault="00122D4B" w:rsidP="00122D4B">
      <w:pPr>
        <w:spacing w:after="0"/>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122D4B" w:rsidRPr="0075602A" w:rsidTr="00254273">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122D4B" w:rsidRPr="0075602A" w:rsidRDefault="00122D4B" w:rsidP="00254273">
            <w:pPr>
              <w:jc w:val="center"/>
              <w:rPr>
                <w:rFonts w:ascii="Arial Narrow" w:hAnsi="Arial Narrow" w:cs="Arial"/>
                <w:sz w:val="18"/>
                <w:szCs w:val="18"/>
              </w:rPr>
            </w:pPr>
            <w:r w:rsidRPr="0075602A">
              <w:rPr>
                <w:rFonts w:ascii="Arial Narrow" w:hAnsi="Arial Narrow" w:cs="Arial"/>
                <w:sz w:val="18"/>
                <w:szCs w:val="18"/>
              </w:rPr>
              <w:t>Aliment</w:t>
            </w:r>
          </w:p>
        </w:tc>
        <w:tc>
          <w:tcPr>
            <w:tcW w:w="2302" w:type="dxa"/>
            <w:gridSpan w:val="2"/>
            <w:tcBorders>
              <w:top w:val="single" w:sz="4" w:space="0" w:color="auto"/>
              <w:left w:val="single" w:sz="4" w:space="0" w:color="auto"/>
              <w:bottom w:val="nil"/>
            </w:tcBorders>
            <w:shd w:val="clear" w:color="auto" w:fill="auto"/>
          </w:tcPr>
          <w:p w:rsidR="00122D4B" w:rsidRPr="0075602A" w:rsidRDefault="00122D4B"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122D4B" w:rsidRPr="0075602A" w:rsidRDefault="00122D4B"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122D4B" w:rsidRPr="0075602A" w:rsidTr="00254273">
        <w:trPr>
          <w:cnfStyle w:val="000000100000"/>
        </w:trPr>
        <w:tc>
          <w:tcPr>
            <w:cnfStyle w:val="001000000000"/>
            <w:tcW w:w="3683" w:type="dxa"/>
            <w:vMerge/>
            <w:tcBorders>
              <w:left w:val="single" w:sz="4" w:space="0" w:color="auto"/>
              <w:right w:val="single" w:sz="4" w:space="0" w:color="auto"/>
            </w:tcBorders>
            <w:shd w:val="clear" w:color="auto" w:fill="auto"/>
          </w:tcPr>
          <w:p w:rsidR="00122D4B" w:rsidRPr="0075602A" w:rsidRDefault="00122D4B" w:rsidP="00254273">
            <w:pPr>
              <w:rPr>
                <w:rFonts w:ascii="Arial Narrow" w:hAnsi="Arial Narrow" w:cs="Arial"/>
                <w:sz w:val="18"/>
                <w:szCs w:val="18"/>
              </w:rPr>
            </w:pPr>
          </w:p>
        </w:tc>
        <w:tc>
          <w:tcPr>
            <w:tcW w:w="1151" w:type="dxa"/>
            <w:tcBorders>
              <w:top w:val="nil"/>
              <w:left w:val="single" w:sz="4" w:space="0" w:color="auto"/>
            </w:tcBorders>
            <w:shd w:val="clear" w:color="auto" w:fill="auto"/>
          </w:tcPr>
          <w:p w:rsidR="00122D4B" w:rsidRPr="0075602A" w:rsidRDefault="00122D4B"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122D4B" w:rsidRPr="0075602A" w:rsidRDefault="00122D4B"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122D4B" w:rsidRPr="0075602A" w:rsidRDefault="00122D4B"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122D4B" w:rsidRPr="0075602A" w:rsidRDefault="00122D4B"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122D4B" w:rsidRPr="0075602A" w:rsidTr="00254273">
        <w:tc>
          <w:tcPr>
            <w:cnfStyle w:val="001000000000"/>
            <w:tcW w:w="3683" w:type="dxa"/>
            <w:vMerge/>
            <w:tcBorders>
              <w:left w:val="single" w:sz="4" w:space="0" w:color="auto"/>
              <w:bottom w:val="single" w:sz="4" w:space="0" w:color="auto"/>
              <w:right w:val="single" w:sz="4" w:space="0" w:color="auto"/>
            </w:tcBorders>
            <w:shd w:val="clear" w:color="auto" w:fill="auto"/>
          </w:tcPr>
          <w:p w:rsidR="00122D4B" w:rsidRPr="0075602A" w:rsidRDefault="00122D4B" w:rsidP="00254273">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122D4B" w:rsidRPr="0075602A" w:rsidRDefault="00122D4B"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122D4B" w:rsidRPr="0075602A" w:rsidRDefault="00122D4B"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122D4B" w:rsidRPr="0075602A" w:rsidRDefault="00122D4B" w:rsidP="00254273">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122D4B" w:rsidRPr="0075602A" w:rsidRDefault="00122D4B" w:rsidP="00254273">
            <w:pPr>
              <w:cnfStyle w:val="000000000000"/>
              <w:rPr>
                <w:rFonts w:ascii="Arial Narrow" w:hAnsi="Arial Narrow" w:cs="Arial"/>
                <w:b/>
                <w:sz w:val="18"/>
                <w:szCs w:val="18"/>
              </w:rPr>
            </w:pPr>
          </w:p>
        </w:tc>
      </w:tr>
      <w:tr w:rsidR="00220CDA" w:rsidRPr="0075602A" w:rsidTr="00254273">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Lait animal ou base de lait en poudre</w:t>
            </w:r>
          </w:p>
        </w:tc>
        <w:tc>
          <w:tcPr>
            <w:tcW w:w="1151" w:type="dxa"/>
            <w:tcBorders>
              <w:top w:val="single" w:sz="4" w:space="0" w:color="auto"/>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29</w:t>
            </w:r>
          </w:p>
        </w:tc>
        <w:tc>
          <w:tcPr>
            <w:tcW w:w="1151" w:type="dxa"/>
            <w:tcBorders>
              <w:top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13,2</w:t>
            </w:r>
          </w:p>
        </w:tc>
        <w:tc>
          <w:tcPr>
            <w:tcW w:w="1151" w:type="dxa"/>
            <w:tcBorders>
              <w:top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34</w:t>
            </w:r>
          </w:p>
        </w:tc>
        <w:tc>
          <w:tcPr>
            <w:tcW w:w="1152" w:type="dxa"/>
            <w:tcBorders>
              <w:top w:val="single" w:sz="4" w:space="0" w:color="auto"/>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16,6</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Eau sucre ou de datte</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39</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17,7</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42</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20,5</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Thé, café</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26</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11,8</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31</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15,1</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Autres liquides </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21</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9,55</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16</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7,8</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Produits laitiers (fromage yaourt….)</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6</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2,73</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2</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0,98</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Légumineuse (haricot, niébé, petit pois…)</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22</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10</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34</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16,6</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FFFF00"/>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Pain, pâtée et autres céréales (mil sorgho, blé mais, etc</w:t>
            </w:r>
            <w:proofErr w:type="gramStart"/>
            <w:r w:rsidRPr="0075602A">
              <w:rPr>
                <w:rFonts w:ascii="Arial Narrow" w:hAnsi="Arial Narrow"/>
                <w:b w:val="0"/>
                <w:sz w:val="16"/>
                <w:szCs w:val="16"/>
              </w:rPr>
              <w:t>..</w:t>
            </w:r>
            <w:proofErr w:type="gramEnd"/>
          </w:p>
        </w:tc>
        <w:tc>
          <w:tcPr>
            <w:tcW w:w="1151" w:type="dxa"/>
            <w:tcBorders>
              <w:left w:val="single" w:sz="4" w:space="0" w:color="auto"/>
            </w:tcBorders>
            <w:shd w:val="clear" w:color="auto" w:fill="FFFF00"/>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147</w:t>
            </w:r>
          </w:p>
        </w:tc>
        <w:tc>
          <w:tcPr>
            <w:tcW w:w="1151" w:type="dxa"/>
            <w:shd w:val="clear" w:color="auto" w:fill="FFFF00"/>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66,8</w:t>
            </w:r>
          </w:p>
        </w:tc>
        <w:tc>
          <w:tcPr>
            <w:tcW w:w="1151" w:type="dxa"/>
            <w:shd w:val="clear" w:color="auto" w:fill="FFFF00"/>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131</w:t>
            </w:r>
          </w:p>
        </w:tc>
        <w:tc>
          <w:tcPr>
            <w:tcW w:w="1152" w:type="dxa"/>
            <w:tcBorders>
              <w:right w:val="single" w:sz="4" w:space="0" w:color="auto"/>
            </w:tcBorders>
            <w:shd w:val="clear" w:color="auto" w:fill="FFFF00"/>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63,9</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Racines et tubercules (pomme de terre </w:t>
            </w:r>
            <w:proofErr w:type="spellStart"/>
            <w:r w:rsidRPr="0075602A">
              <w:rPr>
                <w:rFonts w:ascii="Arial Narrow" w:hAnsi="Arial Narrow"/>
                <w:b w:val="0"/>
                <w:sz w:val="16"/>
                <w:szCs w:val="16"/>
              </w:rPr>
              <w:t>etc</w:t>
            </w:r>
            <w:proofErr w:type="spellEnd"/>
            <w:r w:rsidRPr="0075602A">
              <w:rPr>
                <w:rFonts w:ascii="Arial Narrow" w:hAnsi="Arial Narrow"/>
                <w:b w:val="0"/>
                <w:sz w:val="16"/>
                <w:szCs w:val="16"/>
              </w:rPr>
              <w:t>…)</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9</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4,09</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9</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4,39</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Légume (tomate, gombo etc</w:t>
            </w:r>
            <w:proofErr w:type="gramStart"/>
            <w:r w:rsidRPr="0075602A">
              <w:rPr>
                <w:rFonts w:ascii="Arial Narrow" w:hAnsi="Arial Narrow"/>
                <w:b w:val="0"/>
                <w:sz w:val="16"/>
                <w:szCs w:val="16"/>
              </w:rPr>
              <w:t>..)</w:t>
            </w:r>
            <w:proofErr w:type="gramEnd"/>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61</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27,7</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60</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29,3</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Feuille verte</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58</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26,4</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42</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20,5</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Viande à base d’organe</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6</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2,73</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10</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4,88</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Autres viandes </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31</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14,1</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20</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9,76</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Poisson </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77</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35</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81</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39,5</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Fruits (dattes, jujube </w:t>
            </w:r>
            <w:proofErr w:type="spellStart"/>
            <w:r w:rsidRPr="0075602A">
              <w:rPr>
                <w:rFonts w:ascii="Arial Narrow" w:hAnsi="Arial Narrow"/>
                <w:b w:val="0"/>
                <w:sz w:val="16"/>
                <w:szCs w:val="16"/>
              </w:rPr>
              <w:t>etc</w:t>
            </w:r>
            <w:proofErr w:type="spellEnd"/>
            <w:r w:rsidRPr="0075602A">
              <w:rPr>
                <w:rFonts w:ascii="Arial Narrow" w:hAnsi="Arial Narrow"/>
                <w:b w:val="0"/>
                <w:sz w:val="16"/>
                <w:szCs w:val="16"/>
              </w:rPr>
              <w:t>….)</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12</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5,45</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9</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4,39</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Œufs </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9</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4,09</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5</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2,44</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Sucre ou aliments sucrés </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112</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50,9</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97</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47,3</w:t>
            </w:r>
          </w:p>
        </w:tc>
      </w:tr>
      <w:tr w:rsidR="00220CDA" w:rsidRPr="0075602A" w:rsidTr="00254273">
        <w:trPr>
          <w:cnfStyle w:val="000000100000"/>
        </w:trPr>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 xml:space="preserve">Huiles, beurres </w:t>
            </w:r>
          </w:p>
        </w:tc>
        <w:tc>
          <w:tcPr>
            <w:tcW w:w="1151" w:type="dxa"/>
            <w:tcBorders>
              <w:left w:val="single" w:sz="4" w:space="0" w:color="auto"/>
            </w:tcBorders>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73</w:t>
            </w:r>
          </w:p>
        </w:tc>
        <w:tc>
          <w:tcPr>
            <w:tcW w:w="1151" w:type="dxa"/>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33,2</w:t>
            </w:r>
          </w:p>
        </w:tc>
        <w:tc>
          <w:tcPr>
            <w:tcW w:w="1151" w:type="dxa"/>
            <w:shd w:val="clear" w:color="auto" w:fill="auto"/>
          </w:tcPr>
          <w:p w:rsidR="00220CDA" w:rsidRPr="0075602A" w:rsidRDefault="00220CDA" w:rsidP="00254273">
            <w:pPr>
              <w:jc w:val="center"/>
              <w:cnfStyle w:val="000000100000"/>
              <w:rPr>
                <w:rFonts w:ascii="Arial Narrow" w:hAnsi="Arial Narrow"/>
                <w:sz w:val="16"/>
                <w:szCs w:val="16"/>
              </w:rPr>
            </w:pPr>
            <w:r w:rsidRPr="0075602A">
              <w:rPr>
                <w:rFonts w:ascii="Arial Narrow" w:hAnsi="Arial Narrow"/>
                <w:sz w:val="16"/>
                <w:szCs w:val="16"/>
              </w:rPr>
              <w:t>77</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100000"/>
              <w:rPr>
                <w:rFonts w:ascii="Arial Narrow" w:hAnsi="Arial Narrow"/>
                <w:color w:val="000000"/>
                <w:sz w:val="18"/>
                <w:szCs w:val="18"/>
              </w:rPr>
            </w:pPr>
            <w:r w:rsidRPr="0075602A">
              <w:rPr>
                <w:rFonts w:ascii="Arial Narrow" w:hAnsi="Arial Narrow"/>
                <w:color w:val="000000"/>
                <w:sz w:val="18"/>
                <w:szCs w:val="18"/>
              </w:rPr>
              <w:t>37,6</w:t>
            </w:r>
          </w:p>
        </w:tc>
      </w:tr>
      <w:tr w:rsidR="00220CDA" w:rsidRPr="0075602A" w:rsidTr="00254273">
        <w:tc>
          <w:tcPr>
            <w:cnfStyle w:val="001000000000"/>
            <w:tcW w:w="3683" w:type="dxa"/>
            <w:tcBorders>
              <w:left w:val="single" w:sz="4" w:space="0" w:color="auto"/>
              <w:right w:val="single" w:sz="4" w:space="0" w:color="auto"/>
            </w:tcBorders>
            <w:shd w:val="clear" w:color="auto" w:fill="auto"/>
          </w:tcPr>
          <w:p w:rsidR="00220CDA" w:rsidRPr="0075602A" w:rsidRDefault="00220CDA" w:rsidP="00254273">
            <w:pPr>
              <w:rPr>
                <w:rFonts w:ascii="Arial Narrow" w:hAnsi="Arial Narrow"/>
                <w:b w:val="0"/>
                <w:sz w:val="16"/>
                <w:szCs w:val="16"/>
              </w:rPr>
            </w:pPr>
            <w:r w:rsidRPr="0075602A">
              <w:rPr>
                <w:rFonts w:ascii="Arial Narrow" w:hAnsi="Arial Narrow"/>
                <w:b w:val="0"/>
                <w:sz w:val="16"/>
                <w:szCs w:val="16"/>
              </w:rPr>
              <w:t>Autres</w:t>
            </w:r>
          </w:p>
        </w:tc>
        <w:tc>
          <w:tcPr>
            <w:tcW w:w="1151" w:type="dxa"/>
            <w:tcBorders>
              <w:left w:val="single" w:sz="4" w:space="0" w:color="auto"/>
            </w:tcBorders>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217</w:t>
            </w:r>
          </w:p>
        </w:tc>
        <w:tc>
          <w:tcPr>
            <w:tcW w:w="1151" w:type="dxa"/>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98,6</w:t>
            </w:r>
          </w:p>
        </w:tc>
        <w:tc>
          <w:tcPr>
            <w:tcW w:w="1151" w:type="dxa"/>
            <w:shd w:val="clear" w:color="auto" w:fill="auto"/>
          </w:tcPr>
          <w:p w:rsidR="00220CDA" w:rsidRPr="0075602A" w:rsidRDefault="00220CDA" w:rsidP="00254273">
            <w:pPr>
              <w:jc w:val="center"/>
              <w:cnfStyle w:val="000000000000"/>
              <w:rPr>
                <w:rFonts w:ascii="Arial Narrow" w:hAnsi="Arial Narrow"/>
                <w:sz w:val="16"/>
                <w:szCs w:val="16"/>
              </w:rPr>
            </w:pPr>
            <w:r w:rsidRPr="0075602A">
              <w:rPr>
                <w:rFonts w:ascii="Arial Narrow" w:hAnsi="Arial Narrow"/>
                <w:sz w:val="16"/>
                <w:szCs w:val="16"/>
              </w:rPr>
              <w:t>200</w:t>
            </w:r>
          </w:p>
        </w:tc>
        <w:tc>
          <w:tcPr>
            <w:tcW w:w="1152" w:type="dxa"/>
            <w:tcBorders>
              <w:right w:val="single" w:sz="4" w:space="0" w:color="auto"/>
            </w:tcBorders>
            <w:shd w:val="clear" w:color="auto" w:fill="auto"/>
            <w:vAlign w:val="bottom"/>
          </w:tcPr>
          <w:p w:rsidR="00220CDA" w:rsidRPr="0075602A" w:rsidRDefault="00220CDA" w:rsidP="00220CDA">
            <w:pPr>
              <w:jc w:val="center"/>
              <w:cnfStyle w:val="000000000000"/>
              <w:rPr>
                <w:rFonts w:ascii="Arial Narrow" w:hAnsi="Arial Narrow"/>
                <w:color w:val="000000"/>
                <w:sz w:val="18"/>
                <w:szCs w:val="18"/>
              </w:rPr>
            </w:pPr>
            <w:r w:rsidRPr="0075602A">
              <w:rPr>
                <w:rFonts w:ascii="Arial Narrow" w:hAnsi="Arial Narrow"/>
                <w:color w:val="000000"/>
                <w:sz w:val="18"/>
                <w:szCs w:val="18"/>
              </w:rPr>
              <w:t>97,6</w:t>
            </w:r>
          </w:p>
        </w:tc>
      </w:tr>
    </w:tbl>
    <w:p w:rsidR="00C47D92" w:rsidRPr="0075602A" w:rsidRDefault="00C47D92" w:rsidP="00D76555">
      <w:pPr>
        <w:spacing w:after="0"/>
        <w:rPr>
          <w:rFonts w:ascii="Arial Narrow" w:hAnsi="Arial Narrow" w:cs="Arial"/>
        </w:rPr>
      </w:pPr>
    </w:p>
    <w:p w:rsidR="00AF713E" w:rsidRPr="0075602A" w:rsidRDefault="00AF713E" w:rsidP="00AF713E">
      <w:pPr>
        <w:spacing w:after="0"/>
        <w:jc w:val="both"/>
        <w:rPr>
          <w:rFonts w:ascii="Arial Narrow" w:hAnsi="Arial Narrow" w:cs="Arial"/>
        </w:rPr>
      </w:pPr>
      <w:r w:rsidRPr="0075602A">
        <w:rPr>
          <w:rFonts w:ascii="Arial Narrow" w:hAnsi="Arial Narrow" w:cs="Arial"/>
        </w:rPr>
        <w:t xml:space="preserve">Pour le rappel de 24 heures par rapport à l’alimentation des enfants, les céréales semblent être l’aliment de base des enfants de la localité. Ils sont consommés par les garçons à 66,8% et les filles 63,9%. La consommation du sucre ou aliments sucré arrive en deuxième position à 50,9% chez les garçons et 47,3% pour les filles. </w:t>
      </w:r>
    </w:p>
    <w:p w:rsidR="00C47D92" w:rsidRPr="0075602A" w:rsidRDefault="00C47D92" w:rsidP="00D76555">
      <w:pPr>
        <w:spacing w:after="0"/>
        <w:rPr>
          <w:rFonts w:ascii="Arial Narrow" w:hAnsi="Arial Narrow" w:cs="Arial"/>
        </w:rPr>
      </w:pPr>
    </w:p>
    <w:p w:rsidR="00BE3FFE" w:rsidRPr="0075602A" w:rsidRDefault="00BE3FFE" w:rsidP="00BE3FFE">
      <w:pPr>
        <w:spacing w:after="0"/>
        <w:jc w:val="both"/>
        <w:rPr>
          <w:rFonts w:ascii="Arial Narrow" w:hAnsi="Arial Narrow" w:cs="Arial"/>
        </w:rPr>
      </w:pPr>
      <w:r w:rsidRPr="0075602A">
        <w:rPr>
          <w:rFonts w:ascii="Arial Narrow" w:hAnsi="Arial Narrow" w:cs="Arial"/>
          <w:b/>
        </w:rPr>
        <w:t>Tableau</w:t>
      </w:r>
      <w:r w:rsidR="00F1156D" w:rsidRPr="0075602A">
        <w:rPr>
          <w:rFonts w:ascii="Arial Narrow" w:hAnsi="Arial Narrow" w:cs="Arial"/>
          <w:b/>
        </w:rPr>
        <w:t xml:space="preserve"> 66</w:t>
      </w:r>
      <w:r w:rsidRPr="0075602A">
        <w:rPr>
          <w:rFonts w:ascii="Arial Narrow" w:hAnsi="Arial Narrow" w:cs="Arial"/>
          <w:b/>
        </w:rPr>
        <w:t>:</w:t>
      </w:r>
      <w:r w:rsidRPr="0075602A">
        <w:rPr>
          <w:rFonts w:ascii="Arial Narrow" w:hAnsi="Arial Narrow" w:cs="Arial"/>
        </w:rPr>
        <w:t xml:space="preserve"> Répartition suivant la fréquence de consommation de la nourriture.</w:t>
      </w:r>
    </w:p>
    <w:tbl>
      <w:tblPr>
        <w:tblStyle w:val="Ombrageclair1"/>
        <w:tblpPr w:leftFromText="141" w:rightFromText="141" w:vertAnchor="text" w:horzAnchor="page" w:tblpX="1723" w:tblpY="192"/>
        <w:tblW w:w="0" w:type="auto"/>
        <w:tblLook w:val="04A0"/>
      </w:tblPr>
      <w:tblGrid>
        <w:gridCol w:w="1273"/>
        <w:gridCol w:w="1151"/>
        <w:gridCol w:w="1151"/>
        <w:gridCol w:w="1151"/>
        <w:gridCol w:w="1152"/>
      </w:tblGrid>
      <w:tr w:rsidR="00BE3FFE" w:rsidRPr="0075602A" w:rsidTr="00254273">
        <w:trPr>
          <w:cnfStyle w:val="100000000000"/>
        </w:trPr>
        <w:tc>
          <w:tcPr>
            <w:cnfStyle w:val="001000000000"/>
            <w:tcW w:w="1273" w:type="dxa"/>
            <w:vMerge w:val="restart"/>
            <w:tcBorders>
              <w:top w:val="single" w:sz="4" w:space="0" w:color="auto"/>
              <w:left w:val="single" w:sz="4" w:space="0" w:color="auto"/>
              <w:right w:val="single" w:sz="4" w:space="0" w:color="auto"/>
            </w:tcBorders>
            <w:shd w:val="clear" w:color="auto" w:fill="auto"/>
          </w:tcPr>
          <w:p w:rsidR="00BE3FFE" w:rsidRPr="0075602A" w:rsidRDefault="00BE3FFE" w:rsidP="00254273">
            <w:pPr>
              <w:jc w:val="center"/>
              <w:rPr>
                <w:rFonts w:ascii="Arial Narrow" w:hAnsi="Arial Narrow" w:cs="Arial"/>
                <w:sz w:val="18"/>
                <w:szCs w:val="18"/>
              </w:rPr>
            </w:pPr>
            <w:r w:rsidRPr="0075602A">
              <w:rPr>
                <w:rFonts w:ascii="Arial Narrow" w:hAnsi="Arial Narrow" w:cs="Arial"/>
                <w:sz w:val="18"/>
                <w:szCs w:val="18"/>
              </w:rPr>
              <w:t>Fréquence de consommation</w:t>
            </w:r>
          </w:p>
        </w:tc>
        <w:tc>
          <w:tcPr>
            <w:tcW w:w="2302" w:type="dxa"/>
            <w:gridSpan w:val="2"/>
            <w:tcBorders>
              <w:top w:val="single" w:sz="4" w:space="0" w:color="auto"/>
              <w:left w:val="single" w:sz="4" w:space="0" w:color="auto"/>
              <w:bottom w:val="nil"/>
            </w:tcBorders>
            <w:shd w:val="clear" w:color="auto" w:fill="auto"/>
          </w:tcPr>
          <w:p w:rsidR="00BE3FFE" w:rsidRPr="0075602A" w:rsidRDefault="00BE3FFE"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c>
          <w:tcPr>
            <w:tcW w:w="2303" w:type="dxa"/>
            <w:gridSpan w:val="2"/>
            <w:tcBorders>
              <w:top w:val="single" w:sz="4" w:space="0" w:color="auto"/>
              <w:bottom w:val="nil"/>
              <w:right w:val="single" w:sz="4" w:space="0" w:color="auto"/>
            </w:tcBorders>
            <w:shd w:val="clear" w:color="auto" w:fill="auto"/>
          </w:tcPr>
          <w:p w:rsidR="00BE3FFE" w:rsidRPr="0075602A" w:rsidRDefault="00BE3FFE" w:rsidP="00254273">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r>
      <w:tr w:rsidR="00BE3FFE" w:rsidRPr="0075602A" w:rsidTr="00254273">
        <w:trPr>
          <w:cnfStyle w:val="000000100000"/>
        </w:trPr>
        <w:tc>
          <w:tcPr>
            <w:cnfStyle w:val="001000000000"/>
            <w:tcW w:w="1273" w:type="dxa"/>
            <w:vMerge/>
            <w:tcBorders>
              <w:left w:val="single" w:sz="4" w:space="0" w:color="auto"/>
              <w:right w:val="single" w:sz="4" w:space="0" w:color="auto"/>
            </w:tcBorders>
            <w:shd w:val="clear" w:color="auto" w:fill="auto"/>
          </w:tcPr>
          <w:p w:rsidR="00BE3FFE" w:rsidRPr="0075602A" w:rsidRDefault="00BE3FFE" w:rsidP="00254273">
            <w:pPr>
              <w:rPr>
                <w:rFonts w:ascii="Arial Narrow" w:hAnsi="Arial Narrow" w:cs="Arial"/>
                <w:sz w:val="18"/>
                <w:szCs w:val="18"/>
              </w:rPr>
            </w:pPr>
          </w:p>
        </w:tc>
        <w:tc>
          <w:tcPr>
            <w:tcW w:w="1151" w:type="dxa"/>
            <w:tcBorders>
              <w:top w:val="nil"/>
              <w:left w:val="single" w:sz="4" w:space="0" w:color="auto"/>
            </w:tcBorders>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E3FFE" w:rsidRPr="0075602A" w:rsidTr="00254273">
        <w:tc>
          <w:tcPr>
            <w:cnfStyle w:val="001000000000"/>
            <w:tcW w:w="1273" w:type="dxa"/>
            <w:vMerge/>
            <w:tcBorders>
              <w:left w:val="single" w:sz="4" w:space="0" w:color="auto"/>
              <w:bottom w:val="single" w:sz="4" w:space="0" w:color="auto"/>
              <w:right w:val="single" w:sz="4" w:space="0" w:color="auto"/>
            </w:tcBorders>
            <w:shd w:val="clear" w:color="auto" w:fill="auto"/>
          </w:tcPr>
          <w:p w:rsidR="00BE3FFE" w:rsidRPr="0075602A" w:rsidRDefault="00BE3FFE" w:rsidP="00254273">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E3FFE" w:rsidRPr="0075602A" w:rsidRDefault="00BE3FFE"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E3FFE" w:rsidRPr="0075602A" w:rsidRDefault="00BE3FFE" w:rsidP="00254273">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E3FFE" w:rsidRPr="0075602A" w:rsidRDefault="00BE3FFE" w:rsidP="00254273">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BE3FFE" w:rsidRPr="0075602A" w:rsidRDefault="00BE3FFE" w:rsidP="00254273">
            <w:pPr>
              <w:cnfStyle w:val="000000000000"/>
              <w:rPr>
                <w:rFonts w:ascii="Arial Narrow" w:hAnsi="Arial Narrow" w:cs="Arial"/>
                <w:b/>
                <w:sz w:val="18"/>
                <w:szCs w:val="18"/>
              </w:rPr>
            </w:pPr>
          </w:p>
        </w:tc>
      </w:tr>
      <w:tr w:rsidR="00BE3FFE" w:rsidRPr="0075602A" w:rsidTr="00254273">
        <w:trPr>
          <w:cnfStyle w:val="000000100000"/>
        </w:trPr>
        <w:tc>
          <w:tcPr>
            <w:cnfStyle w:val="001000000000"/>
            <w:tcW w:w="1273" w:type="dxa"/>
            <w:tcBorders>
              <w:top w:val="single" w:sz="4" w:space="0" w:color="auto"/>
              <w:left w:val="single" w:sz="4" w:space="0" w:color="auto"/>
              <w:right w:val="single" w:sz="4" w:space="0" w:color="auto"/>
            </w:tcBorders>
            <w:shd w:val="clear" w:color="auto" w:fill="auto"/>
          </w:tcPr>
          <w:p w:rsidR="00BE3FFE" w:rsidRPr="0075602A" w:rsidRDefault="00BE3FFE" w:rsidP="00254273">
            <w:pPr>
              <w:rPr>
                <w:rFonts w:ascii="Arial Narrow" w:hAnsi="Arial Narrow"/>
                <w:b w:val="0"/>
                <w:sz w:val="16"/>
                <w:szCs w:val="16"/>
              </w:rPr>
            </w:pPr>
            <w:r w:rsidRPr="0075602A">
              <w:rPr>
                <w:rFonts w:ascii="Arial Narrow" w:hAnsi="Arial Narrow"/>
                <w:b w:val="0"/>
                <w:sz w:val="16"/>
                <w:szCs w:val="16"/>
              </w:rPr>
              <w:t xml:space="preserve">0 à 3 fois </w:t>
            </w:r>
          </w:p>
        </w:tc>
        <w:tc>
          <w:tcPr>
            <w:tcW w:w="1151" w:type="dxa"/>
            <w:tcBorders>
              <w:top w:val="single" w:sz="4" w:space="0" w:color="auto"/>
              <w:left w:val="single" w:sz="4" w:space="0" w:color="auto"/>
            </w:tcBorders>
            <w:shd w:val="clear" w:color="auto" w:fill="auto"/>
          </w:tcPr>
          <w:p w:rsidR="00BE3FFE" w:rsidRPr="0075602A" w:rsidRDefault="00BE3FFE" w:rsidP="00254273">
            <w:pPr>
              <w:jc w:val="center"/>
              <w:cnfStyle w:val="000000100000"/>
              <w:rPr>
                <w:rFonts w:ascii="Arial Narrow" w:hAnsi="Arial Narrow"/>
                <w:sz w:val="16"/>
                <w:szCs w:val="16"/>
              </w:rPr>
            </w:pPr>
            <w:r w:rsidRPr="0075602A">
              <w:rPr>
                <w:rFonts w:ascii="Arial Narrow" w:hAnsi="Arial Narrow"/>
                <w:sz w:val="16"/>
                <w:szCs w:val="16"/>
              </w:rPr>
              <w:t>108</w:t>
            </w:r>
          </w:p>
        </w:tc>
        <w:tc>
          <w:tcPr>
            <w:tcW w:w="1151" w:type="dxa"/>
            <w:tcBorders>
              <w:top w:val="single" w:sz="4" w:space="0" w:color="auto"/>
            </w:tcBorders>
            <w:shd w:val="clear" w:color="auto" w:fill="auto"/>
          </w:tcPr>
          <w:p w:rsidR="00BE3FFE" w:rsidRPr="0075602A" w:rsidRDefault="000D4085" w:rsidP="00254273">
            <w:pPr>
              <w:jc w:val="center"/>
              <w:cnfStyle w:val="000000100000"/>
              <w:rPr>
                <w:rFonts w:ascii="Arial Narrow" w:hAnsi="Arial Narrow"/>
                <w:sz w:val="16"/>
                <w:szCs w:val="16"/>
              </w:rPr>
            </w:pPr>
            <w:r w:rsidRPr="0075602A">
              <w:rPr>
                <w:rFonts w:ascii="Arial Narrow" w:hAnsi="Arial Narrow"/>
                <w:sz w:val="16"/>
                <w:szCs w:val="16"/>
              </w:rPr>
              <w:t>63,1</w:t>
            </w:r>
          </w:p>
        </w:tc>
        <w:tc>
          <w:tcPr>
            <w:tcW w:w="1151" w:type="dxa"/>
            <w:tcBorders>
              <w:top w:val="single" w:sz="4" w:space="0" w:color="auto"/>
            </w:tcBorders>
            <w:shd w:val="clear" w:color="auto" w:fill="auto"/>
          </w:tcPr>
          <w:p w:rsidR="00BE3FFE" w:rsidRPr="0075602A" w:rsidRDefault="00BE3FFE" w:rsidP="00254273">
            <w:pPr>
              <w:jc w:val="center"/>
              <w:cnfStyle w:val="000000100000"/>
              <w:rPr>
                <w:rFonts w:ascii="Arial Narrow" w:hAnsi="Arial Narrow"/>
                <w:sz w:val="16"/>
                <w:szCs w:val="16"/>
              </w:rPr>
            </w:pPr>
            <w:r w:rsidRPr="0075602A">
              <w:rPr>
                <w:rFonts w:ascii="Arial Narrow" w:hAnsi="Arial Narrow"/>
                <w:sz w:val="16"/>
                <w:szCs w:val="16"/>
              </w:rPr>
              <w:t>96</w:t>
            </w:r>
          </w:p>
        </w:tc>
        <w:tc>
          <w:tcPr>
            <w:tcW w:w="1152" w:type="dxa"/>
            <w:tcBorders>
              <w:top w:val="single" w:sz="4" w:space="0" w:color="auto"/>
              <w:right w:val="single" w:sz="4" w:space="0" w:color="auto"/>
            </w:tcBorders>
            <w:shd w:val="clear" w:color="auto" w:fill="auto"/>
          </w:tcPr>
          <w:p w:rsidR="00BE3FFE" w:rsidRPr="0075602A" w:rsidRDefault="004C16D7" w:rsidP="00254273">
            <w:pPr>
              <w:jc w:val="center"/>
              <w:cnfStyle w:val="000000100000"/>
              <w:rPr>
                <w:rFonts w:ascii="Arial Narrow" w:hAnsi="Arial Narrow" w:cs="Arial"/>
                <w:sz w:val="16"/>
                <w:szCs w:val="16"/>
              </w:rPr>
            </w:pPr>
            <w:r w:rsidRPr="0075602A">
              <w:rPr>
                <w:rFonts w:ascii="Arial Narrow" w:hAnsi="Arial Narrow" w:cs="Arial"/>
                <w:sz w:val="16"/>
                <w:szCs w:val="16"/>
              </w:rPr>
              <w:t>65,3</w:t>
            </w:r>
          </w:p>
        </w:tc>
      </w:tr>
      <w:tr w:rsidR="00BE3FFE" w:rsidRPr="0075602A" w:rsidTr="00254273">
        <w:tc>
          <w:tcPr>
            <w:cnfStyle w:val="001000000000"/>
            <w:tcW w:w="1273" w:type="dxa"/>
            <w:tcBorders>
              <w:left w:val="single" w:sz="4" w:space="0" w:color="auto"/>
              <w:right w:val="single" w:sz="4" w:space="0" w:color="auto"/>
            </w:tcBorders>
            <w:shd w:val="clear" w:color="auto" w:fill="auto"/>
          </w:tcPr>
          <w:p w:rsidR="00BE3FFE" w:rsidRPr="0075602A" w:rsidRDefault="00BE3FFE" w:rsidP="00254273">
            <w:pPr>
              <w:rPr>
                <w:rFonts w:ascii="Arial Narrow" w:hAnsi="Arial Narrow"/>
                <w:b w:val="0"/>
                <w:sz w:val="16"/>
                <w:szCs w:val="16"/>
              </w:rPr>
            </w:pPr>
            <w:r w:rsidRPr="0075602A">
              <w:rPr>
                <w:rFonts w:ascii="Arial Narrow" w:hAnsi="Arial Narrow"/>
                <w:b w:val="0"/>
                <w:sz w:val="16"/>
                <w:szCs w:val="16"/>
              </w:rPr>
              <w:t>4 fois et plus</w:t>
            </w:r>
          </w:p>
        </w:tc>
        <w:tc>
          <w:tcPr>
            <w:tcW w:w="1151" w:type="dxa"/>
            <w:tcBorders>
              <w:left w:val="single" w:sz="4" w:space="0" w:color="auto"/>
            </w:tcBorders>
            <w:shd w:val="clear" w:color="auto" w:fill="auto"/>
          </w:tcPr>
          <w:p w:rsidR="00BE3FFE" w:rsidRPr="0075602A" w:rsidRDefault="00BE3FFE" w:rsidP="00254273">
            <w:pPr>
              <w:jc w:val="center"/>
              <w:cnfStyle w:val="000000000000"/>
              <w:rPr>
                <w:rFonts w:ascii="Arial Narrow" w:hAnsi="Arial Narrow"/>
                <w:sz w:val="16"/>
                <w:szCs w:val="16"/>
              </w:rPr>
            </w:pPr>
            <w:r w:rsidRPr="0075602A">
              <w:rPr>
                <w:rFonts w:ascii="Arial Narrow" w:hAnsi="Arial Narrow"/>
                <w:sz w:val="16"/>
                <w:szCs w:val="16"/>
              </w:rPr>
              <w:t>63</w:t>
            </w:r>
          </w:p>
        </w:tc>
        <w:tc>
          <w:tcPr>
            <w:tcW w:w="1151" w:type="dxa"/>
            <w:shd w:val="clear" w:color="auto" w:fill="auto"/>
          </w:tcPr>
          <w:p w:rsidR="00BE3FFE" w:rsidRPr="0075602A" w:rsidRDefault="000D4085" w:rsidP="00254273">
            <w:pPr>
              <w:jc w:val="center"/>
              <w:cnfStyle w:val="000000000000"/>
              <w:rPr>
                <w:rFonts w:ascii="Arial Narrow" w:hAnsi="Arial Narrow"/>
                <w:sz w:val="16"/>
                <w:szCs w:val="16"/>
              </w:rPr>
            </w:pPr>
            <w:r w:rsidRPr="0075602A">
              <w:rPr>
                <w:rFonts w:ascii="Arial Narrow" w:hAnsi="Arial Narrow"/>
                <w:sz w:val="16"/>
                <w:szCs w:val="16"/>
              </w:rPr>
              <w:t>36,9</w:t>
            </w:r>
          </w:p>
        </w:tc>
        <w:tc>
          <w:tcPr>
            <w:tcW w:w="1151" w:type="dxa"/>
            <w:shd w:val="clear" w:color="auto" w:fill="auto"/>
          </w:tcPr>
          <w:p w:rsidR="00BE3FFE" w:rsidRPr="0075602A" w:rsidRDefault="00BE3FFE" w:rsidP="00254273">
            <w:pPr>
              <w:jc w:val="center"/>
              <w:cnfStyle w:val="000000000000"/>
              <w:rPr>
                <w:rFonts w:ascii="Arial Narrow" w:hAnsi="Arial Narrow"/>
                <w:sz w:val="16"/>
                <w:szCs w:val="16"/>
              </w:rPr>
            </w:pPr>
            <w:r w:rsidRPr="0075602A">
              <w:rPr>
                <w:rFonts w:ascii="Arial Narrow" w:hAnsi="Arial Narrow"/>
                <w:sz w:val="16"/>
                <w:szCs w:val="16"/>
              </w:rPr>
              <w:t>51</w:t>
            </w:r>
          </w:p>
        </w:tc>
        <w:tc>
          <w:tcPr>
            <w:tcW w:w="1152" w:type="dxa"/>
            <w:tcBorders>
              <w:right w:val="single" w:sz="4" w:space="0" w:color="auto"/>
            </w:tcBorders>
            <w:shd w:val="clear" w:color="auto" w:fill="auto"/>
          </w:tcPr>
          <w:p w:rsidR="00BE3FFE" w:rsidRPr="0075602A" w:rsidRDefault="004C16D7" w:rsidP="00254273">
            <w:pPr>
              <w:jc w:val="center"/>
              <w:cnfStyle w:val="000000000000"/>
              <w:rPr>
                <w:rFonts w:ascii="Arial Narrow" w:hAnsi="Arial Narrow" w:cs="Arial"/>
                <w:sz w:val="16"/>
                <w:szCs w:val="16"/>
              </w:rPr>
            </w:pPr>
            <w:r w:rsidRPr="0075602A">
              <w:rPr>
                <w:rFonts w:ascii="Arial Narrow" w:hAnsi="Arial Narrow" w:cs="Arial"/>
                <w:sz w:val="16"/>
                <w:szCs w:val="16"/>
              </w:rPr>
              <w:t>34,7</w:t>
            </w:r>
          </w:p>
        </w:tc>
      </w:tr>
      <w:tr w:rsidR="00BE3FFE" w:rsidRPr="0075602A" w:rsidTr="00254273">
        <w:trPr>
          <w:cnfStyle w:val="000000100000"/>
        </w:trPr>
        <w:tc>
          <w:tcPr>
            <w:cnfStyle w:val="001000000000"/>
            <w:tcW w:w="1273" w:type="dxa"/>
            <w:tcBorders>
              <w:left w:val="single" w:sz="4" w:space="0" w:color="auto"/>
              <w:right w:val="single" w:sz="4" w:space="0" w:color="auto"/>
            </w:tcBorders>
            <w:shd w:val="clear" w:color="auto" w:fill="auto"/>
          </w:tcPr>
          <w:p w:rsidR="00BE3FFE" w:rsidRPr="0075602A" w:rsidRDefault="00BE3FFE" w:rsidP="00254273">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E3FFE" w:rsidRPr="0075602A" w:rsidRDefault="00BE3FFE" w:rsidP="00254273">
            <w:pPr>
              <w:jc w:val="center"/>
              <w:cnfStyle w:val="000000100000"/>
              <w:rPr>
                <w:rFonts w:ascii="Arial Narrow" w:hAnsi="Arial Narrow"/>
                <w:b/>
                <w:sz w:val="18"/>
                <w:szCs w:val="18"/>
              </w:rPr>
            </w:pPr>
            <w:r w:rsidRPr="0075602A">
              <w:rPr>
                <w:rFonts w:ascii="Arial Narrow" w:hAnsi="Arial Narrow"/>
                <w:b/>
                <w:sz w:val="18"/>
                <w:szCs w:val="18"/>
              </w:rPr>
              <w:t>17</w:t>
            </w:r>
            <w:r w:rsidR="000D4085" w:rsidRPr="0075602A">
              <w:rPr>
                <w:rFonts w:ascii="Arial Narrow" w:hAnsi="Arial Narrow"/>
                <w:b/>
                <w:sz w:val="18"/>
                <w:szCs w:val="18"/>
              </w:rPr>
              <w:t>1</w:t>
            </w:r>
          </w:p>
        </w:tc>
        <w:tc>
          <w:tcPr>
            <w:tcW w:w="1151" w:type="dxa"/>
            <w:shd w:val="clear" w:color="auto" w:fill="auto"/>
          </w:tcPr>
          <w:p w:rsidR="00BE3FFE" w:rsidRPr="0075602A" w:rsidRDefault="00BE3FFE" w:rsidP="00254273">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1</w:t>
            </w:r>
            <w:r w:rsidR="000D4085" w:rsidRPr="0075602A">
              <w:rPr>
                <w:rFonts w:ascii="Arial Narrow" w:hAnsi="Arial Narrow" w:cs="Arial"/>
                <w:b/>
                <w:sz w:val="18"/>
                <w:szCs w:val="18"/>
              </w:rPr>
              <w:t>47</w:t>
            </w:r>
          </w:p>
        </w:tc>
        <w:tc>
          <w:tcPr>
            <w:tcW w:w="1152" w:type="dxa"/>
            <w:tcBorders>
              <w:right w:val="single" w:sz="4" w:space="0" w:color="auto"/>
            </w:tcBorders>
            <w:shd w:val="clear" w:color="auto" w:fill="auto"/>
          </w:tcPr>
          <w:p w:rsidR="00BE3FFE" w:rsidRPr="0075602A" w:rsidRDefault="00BE3FFE" w:rsidP="00254273">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rPr>
          <w:rFonts w:ascii="Arial Narrow" w:hAnsi="Arial Narrow" w:cs="Arial"/>
        </w:rPr>
      </w:pPr>
    </w:p>
    <w:p w:rsidR="00BE3FFE" w:rsidRPr="0075602A" w:rsidRDefault="00BE3FFE" w:rsidP="00BE3FFE">
      <w:pPr>
        <w:spacing w:after="0"/>
        <w:jc w:val="both"/>
        <w:rPr>
          <w:rFonts w:ascii="Arial Narrow" w:hAnsi="Arial Narrow" w:cs="Arial"/>
        </w:rPr>
      </w:pPr>
      <w:r w:rsidRPr="0075602A">
        <w:rPr>
          <w:rFonts w:ascii="Arial Narrow" w:hAnsi="Arial Narrow" w:cs="Arial"/>
        </w:rPr>
        <w:t>Le nombre de fois ou les enfants de la localité mangent dans la journée est</w:t>
      </w:r>
      <w:r w:rsidR="004C16D7" w:rsidRPr="0075602A">
        <w:rPr>
          <w:rFonts w:ascii="Arial Narrow" w:hAnsi="Arial Narrow" w:cs="Arial"/>
        </w:rPr>
        <w:t xml:space="preserve">  situé entre 0 et 3 fois à 63,1 chez les garçons et 65,3</w:t>
      </w:r>
      <w:r w:rsidRPr="0075602A">
        <w:rPr>
          <w:rFonts w:ascii="Arial Narrow" w:hAnsi="Arial Narrow" w:cs="Arial"/>
        </w:rPr>
        <w:t>% pour les filles. Ce qui amène à dire que les enfants ont peu de goûté et se contentent uniquement des 3 repas de la famille.</w:t>
      </w:r>
    </w:p>
    <w:p w:rsidR="00BE3FFE" w:rsidRDefault="00BE3FFE"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Pr="0075602A" w:rsidRDefault="007609D8" w:rsidP="00D45EBC">
      <w:pPr>
        <w:spacing w:after="0"/>
        <w:rPr>
          <w:rFonts w:ascii="Arial Narrow" w:hAnsi="Arial Narrow" w:cs="Arial"/>
        </w:rPr>
      </w:pPr>
    </w:p>
    <w:p w:rsidR="00565814" w:rsidRPr="0075602A" w:rsidRDefault="00C47D92" w:rsidP="00D45EBC">
      <w:pPr>
        <w:pStyle w:val="Titre3"/>
        <w:numPr>
          <w:ilvl w:val="2"/>
          <w:numId w:val="1"/>
        </w:numPr>
        <w:spacing w:before="0"/>
        <w:rPr>
          <w:rFonts w:ascii="Arial Narrow" w:hAnsi="Arial Narrow" w:cs="Arial"/>
          <w:color w:val="auto"/>
        </w:rPr>
      </w:pPr>
      <w:bookmarkStart w:id="32" w:name="_Toc423548205"/>
      <w:r w:rsidRPr="0075602A">
        <w:rPr>
          <w:rFonts w:ascii="Arial Narrow" w:hAnsi="Arial Narrow" w:cs="Arial"/>
          <w:color w:val="auto"/>
        </w:rPr>
        <w:lastRenderedPageBreak/>
        <w:t>Alimentation de la Femme enceinte et allaitante</w:t>
      </w:r>
      <w:bookmarkEnd w:id="32"/>
    </w:p>
    <w:p w:rsidR="00906C99" w:rsidRPr="0075602A" w:rsidRDefault="00906C99" w:rsidP="00D45EBC">
      <w:pPr>
        <w:spacing w:after="0"/>
        <w:rPr>
          <w:rFonts w:ascii="Arial Narrow" w:hAnsi="Arial Narrow" w:cs="Arial"/>
        </w:rPr>
      </w:pPr>
    </w:p>
    <w:p w:rsidR="00396959" w:rsidRPr="0075602A" w:rsidRDefault="00396959" w:rsidP="00396959">
      <w:pPr>
        <w:spacing w:after="0"/>
        <w:jc w:val="both"/>
        <w:rPr>
          <w:rFonts w:ascii="Arial Narrow" w:hAnsi="Arial Narrow" w:cs="Arial"/>
        </w:rPr>
      </w:pPr>
      <w:r w:rsidRPr="0075602A">
        <w:rPr>
          <w:rFonts w:ascii="Arial Narrow" w:hAnsi="Arial Narrow" w:cs="Arial"/>
          <w:b/>
        </w:rPr>
        <w:t>Tableau </w:t>
      </w:r>
      <w:r w:rsidR="00F1156D" w:rsidRPr="0075602A">
        <w:rPr>
          <w:rFonts w:ascii="Arial Narrow" w:hAnsi="Arial Narrow" w:cs="Arial"/>
          <w:b/>
        </w:rPr>
        <w:t>67</w:t>
      </w:r>
      <w:r w:rsidRPr="0075602A">
        <w:rPr>
          <w:rFonts w:ascii="Arial Narrow" w:hAnsi="Arial Narrow" w:cs="Arial"/>
          <w:b/>
        </w:rPr>
        <w:t xml:space="preserve"> :</w:t>
      </w:r>
      <w:r w:rsidRPr="0075602A">
        <w:rPr>
          <w:rFonts w:ascii="Arial Narrow" w:hAnsi="Arial Narrow" w:cs="Arial"/>
        </w:rPr>
        <w:t xml:space="preserve"> Répartition suivant les plats pris par les femmes pendant la grossesse.</w:t>
      </w:r>
    </w:p>
    <w:tbl>
      <w:tblPr>
        <w:tblStyle w:val="Ombrageclair1"/>
        <w:tblpPr w:leftFromText="141" w:rightFromText="141" w:vertAnchor="text" w:horzAnchor="page" w:tblpX="1745" w:tblpY="238"/>
        <w:tblW w:w="0" w:type="auto"/>
        <w:tblLook w:val="04A0"/>
      </w:tblPr>
      <w:tblGrid>
        <w:gridCol w:w="1822"/>
        <w:gridCol w:w="1151"/>
        <w:gridCol w:w="1151"/>
      </w:tblGrid>
      <w:tr w:rsidR="00396959" w:rsidRPr="0075602A" w:rsidTr="00F1156D">
        <w:trPr>
          <w:cnfStyle w:val="100000000000"/>
        </w:trPr>
        <w:tc>
          <w:tcPr>
            <w:cnfStyle w:val="001000000000"/>
            <w:tcW w:w="1822" w:type="dxa"/>
            <w:vMerge w:val="restart"/>
            <w:tcBorders>
              <w:top w:val="single" w:sz="4" w:space="0" w:color="auto"/>
              <w:left w:val="single" w:sz="4" w:space="0" w:color="auto"/>
              <w:right w:val="single" w:sz="4" w:space="0" w:color="auto"/>
            </w:tcBorders>
            <w:shd w:val="clear" w:color="auto" w:fill="auto"/>
          </w:tcPr>
          <w:p w:rsidR="00396959" w:rsidRPr="0075602A" w:rsidRDefault="00396959" w:rsidP="00F1156D">
            <w:pPr>
              <w:jc w:val="center"/>
              <w:rPr>
                <w:rFonts w:ascii="Arial Narrow" w:hAnsi="Arial Narrow" w:cs="Arial"/>
                <w:sz w:val="18"/>
                <w:szCs w:val="18"/>
              </w:rPr>
            </w:pPr>
            <w:r w:rsidRPr="0075602A">
              <w:rPr>
                <w:rFonts w:ascii="Arial Narrow" w:hAnsi="Arial Narrow" w:cs="Arial"/>
                <w:sz w:val="18"/>
                <w:szCs w:val="18"/>
              </w:rPr>
              <w:t>Plats</w:t>
            </w:r>
          </w:p>
        </w:tc>
        <w:tc>
          <w:tcPr>
            <w:tcW w:w="2302" w:type="dxa"/>
            <w:gridSpan w:val="2"/>
            <w:tcBorders>
              <w:top w:val="single" w:sz="4" w:space="0" w:color="auto"/>
              <w:left w:val="single" w:sz="4" w:space="0" w:color="auto"/>
              <w:bottom w:val="nil"/>
              <w:right w:val="single" w:sz="4" w:space="0" w:color="auto"/>
            </w:tcBorders>
            <w:shd w:val="clear" w:color="auto" w:fill="auto"/>
          </w:tcPr>
          <w:p w:rsidR="00396959" w:rsidRPr="0075602A" w:rsidRDefault="00396959" w:rsidP="00F1156D">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r>
      <w:tr w:rsidR="00396959" w:rsidRPr="0075602A" w:rsidTr="00F1156D">
        <w:trPr>
          <w:cnfStyle w:val="000000100000"/>
        </w:trPr>
        <w:tc>
          <w:tcPr>
            <w:cnfStyle w:val="001000000000"/>
            <w:tcW w:w="1822" w:type="dxa"/>
            <w:vMerge/>
            <w:tcBorders>
              <w:left w:val="single" w:sz="4" w:space="0" w:color="auto"/>
              <w:right w:val="single" w:sz="4" w:space="0" w:color="auto"/>
            </w:tcBorders>
            <w:shd w:val="clear" w:color="auto" w:fill="auto"/>
          </w:tcPr>
          <w:p w:rsidR="00396959" w:rsidRPr="0075602A" w:rsidRDefault="00396959" w:rsidP="00F1156D">
            <w:pPr>
              <w:rPr>
                <w:rFonts w:ascii="Arial Narrow" w:hAnsi="Arial Narrow" w:cs="Arial"/>
                <w:sz w:val="18"/>
                <w:szCs w:val="18"/>
              </w:rPr>
            </w:pPr>
          </w:p>
        </w:tc>
        <w:tc>
          <w:tcPr>
            <w:tcW w:w="1151" w:type="dxa"/>
            <w:tcBorders>
              <w:top w:val="nil"/>
              <w:left w:val="single" w:sz="4" w:space="0" w:color="auto"/>
            </w:tcBorders>
            <w:shd w:val="clear" w:color="auto" w:fill="auto"/>
          </w:tcPr>
          <w:p w:rsidR="00396959" w:rsidRPr="0075602A" w:rsidRDefault="00396959" w:rsidP="00F1156D">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396959" w:rsidRPr="0075602A" w:rsidRDefault="00396959" w:rsidP="00F1156D">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96959" w:rsidRPr="0075602A" w:rsidTr="00F1156D">
        <w:tc>
          <w:tcPr>
            <w:cnfStyle w:val="001000000000"/>
            <w:tcW w:w="1822" w:type="dxa"/>
            <w:vMerge/>
            <w:tcBorders>
              <w:left w:val="single" w:sz="4" w:space="0" w:color="auto"/>
              <w:bottom w:val="single" w:sz="4" w:space="0" w:color="auto"/>
              <w:right w:val="single" w:sz="4" w:space="0" w:color="auto"/>
            </w:tcBorders>
            <w:shd w:val="clear" w:color="auto" w:fill="auto"/>
          </w:tcPr>
          <w:p w:rsidR="00396959" w:rsidRPr="0075602A" w:rsidRDefault="00396959" w:rsidP="00F1156D">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96959" w:rsidRPr="0075602A" w:rsidRDefault="00396959" w:rsidP="00F1156D">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396959" w:rsidRPr="0075602A" w:rsidRDefault="00396959" w:rsidP="00F1156D">
            <w:pPr>
              <w:cnfStyle w:val="000000000000"/>
              <w:rPr>
                <w:rFonts w:ascii="Arial Narrow" w:hAnsi="Arial Narrow" w:cs="Arial"/>
                <w:b/>
                <w:sz w:val="18"/>
                <w:szCs w:val="18"/>
              </w:rPr>
            </w:pPr>
          </w:p>
        </w:tc>
      </w:tr>
      <w:tr w:rsidR="00D223DD" w:rsidRPr="0075602A" w:rsidTr="00F1156D">
        <w:trPr>
          <w:cnfStyle w:val="000000100000"/>
        </w:trPr>
        <w:tc>
          <w:tcPr>
            <w:cnfStyle w:val="001000000000"/>
            <w:tcW w:w="1822" w:type="dxa"/>
            <w:tcBorders>
              <w:top w:val="single" w:sz="4" w:space="0" w:color="auto"/>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8"/>
                <w:szCs w:val="18"/>
              </w:rPr>
            </w:pPr>
            <w:r w:rsidRPr="0075602A">
              <w:rPr>
                <w:rFonts w:ascii="Arial Narrow" w:hAnsi="Arial Narrow"/>
                <w:b w:val="0"/>
                <w:sz w:val="18"/>
                <w:szCs w:val="18"/>
              </w:rPr>
              <w:t>Plat familial</w:t>
            </w:r>
          </w:p>
        </w:tc>
        <w:tc>
          <w:tcPr>
            <w:tcW w:w="1151" w:type="dxa"/>
            <w:tcBorders>
              <w:top w:val="single" w:sz="4" w:space="0" w:color="auto"/>
              <w:left w:val="single" w:sz="4" w:space="0" w:color="auto"/>
            </w:tcBorders>
            <w:shd w:val="clear" w:color="auto" w:fill="auto"/>
          </w:tcPr>
          <w:p w:rsidR="00D223DD" w:rsidRPr="0075602A" w:rsidRDefault="00D223DD" w:rsidP="00F1156D">
            <w:pPr>
              <w:jc w:val="center"/>
              <w:cnfStyle w:val="000000100000"/>
              <w:rPr>
                <w:rFonts w:ascii="Arial Narrow" w:hAnsi="Arial Narrow"/>
                <w:sz w:val="16"/>
                <w:szCs w:val="16"/>
              </w:rPr>
            </w:pPr>
            <w:r w:rsidRPr="0075602A">
              <w:rPr>
                <w:rFonts w:ascii="Arial Narrow" w:hAnsi="Arial Narrow"/>
                <w:sz w:val="16"/>
                <w:szCs w:val="16"/>
              </w:rPr>
              <w:t>362</w:t>
            </w:r>
          </w:p>
        </w:tc>
        <w:tc>
          <w:tcPr>
            <w:tcW w:w="1151" w:type="dxa"/>
            <w:tcBorders>
              <w:top w:val="single" w:sz="4" w:space="0" w:color="auto"/>
              <w:right w:val="single" w:sz="4" w:space="0" w:color="auto"/>
            </w:tcBorders>
            <w:shd w:val="clear" w:color="auto" w:fill="auto"/>
            <w:vAlign w:val="bottom"/>
          </w:tcPr>
          <w:p w:rsidR="00D223DD" w:rsidRPr="0075602A" w:rsidRDefault="00D223DD" w:rsidP="00F1156D">
            <w:pPr>
              <w:jc w:val="center"/>
              <w:cnfStyle w:val="000000100000"/>
              <w:rPr>
                <w:rFonts w:ascii="Arial Narrow" w:hAnsi="Arial Narrow"/>
                <w:color w:val="000000"/>
                <w:sz w:val="18"/>
                <w:szCs w:val="18"/>
              </w:rPr>
            </w:pPr>
            <w:r w:rsidRPr="0075602A">
              <w:rPr>
                <w:rFonts w:ascii="Arial Narrow" w:hAnsi="Arial Narrow"/>
                <w:color w:val="000000"/>
                <w:sz w:val="18"/>
                <w:szCs w:val="18"/>
              </w:rPr>
              <w:t>45</w:t>
            </w:r>
          </w:p>
        </w:tc>
      </w:tr>
      <w:tr w:rsidR="00D223DD" w:rsidRPr="0075602A" w:rsidTr="00F1156D">
        <w:tc>
          <w:tcPr>
            <w:cnfStyle w:val="001000000000"/>
            <w:tcW w:w="1822" w:type="dxa"/>
            <w:tcBorders>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8"/>
                <w:szCs w:val="18"/>
              </w:rPr>
            </w:pPr>
            <w:r w:rsidRPr="0075602A">
              <w:rPr>
                <w:rFonts w:ascii="Arial Narrow" w:hAnsi="Arial Narrow"/>
                <w:b w:val="0"/>
                <w:sz w:val="18"/>
                <w:szCs w:val="18"/>
              </w:rPr>
              <w:t>Plat spécial</w:t>
            </w:r>
          </w:p>
        </w:tc>
        <w:tc>
          <w:tcPr>
            <w:tcW w:w="1151" w:type="dxa"/>
            <w:tcBorders>
              <w:left w:val="single" w:sz="4" w:space="0" w:color="auto"/>
            </w:tcBorders>
            <w:shd w:val="clear" w:color="auto" w:fill="auto"/>
          </w:tcPr>
          <w:p w:rsidR="00D223DD" w:rsidRPr="0075602A" w:rsidRDefault="00D223DD" w:rsidP="00F1156D">
            <w:pPr>
              <w:jc w:val="center"/>
              <w:cnfStyle w:val="000000000000"/>
              <w:rPr>
                <w:rFonts w:ascii="Arial Narrow" w:hAnsi="Arial Narrow"/>
                <w:sz w:val="16"/>
                <w:szCs w:val="16"/>
              </w:rPr>
            </w:pPr>
            <w:r w:rsidRPr="0075602A">
              <w:rPr>
                <w:rFonts w:ascii="Arial Narrow" w:hAnsi="Arial Narrow"/>
                <w:sz w:val="16"/>
                <w:szCs w:val="16"/>
              </w:rPr>
              <w:t>257</w:t>
            </w:r>
          </w:p>
        </w:tc>
        <w:tc>
          <w:tcPr>
            <w:tcW w:w="1151" w:type="dxa"/>
            <w:tcBorders>
              <w:right w:val="single" w:sz="4" w:space="0" w:color="auto"/>
            </w:tcBorders>
            <w:shd w:val="clear" w:color="auto" w:fill="auto"/>
            <w:vAlign w:val="bottom"/>
          </w:tcPr>
          <w:p w:rsidR="00D223DD" w:rsidRPr="0075602A" w:rsidRDefault="00D223DD" w:rsidP="00F1156D">
            <w:pPr>
              <w:jc w:val="center"/>
              <w:cnfStyle w:val="000000000000"/>
              <w:rPr>
                <w:rFonts w:ascii="Arial Narrow" w:hAnsi="Arial Narrow"/>
                <w:color w:val="000000"/>
                <w:sz w:val="18"/>
                <w:szCs w:val="18"/>
              </w:rPr>
            </w:pPr>
            <w:r w:rsidRPr="0075602A">
              <w:rPr>
                <w:rFonts w:ascii="Arial Narrow" w:hAnsi="Arial Narrow"/>
                <w:color w:val="000000"/>
                <w:sz w:val="18"/>
                <w:szCs w:val="18"/>
              </w:rPr>
              <w:t>32</w:t>
            </w:r>
          </w:p>
        </w:tc>
      </w:tr>
      <w:tr w:rsidR="00D223DD" w:rsidRPr="0075602A" w:rsidTr="00F1156D">
        <w:trPr>
          <w:cnfStyle w:val="000000100000"/>
        </w:trPr>
        <w:tc>
          <w:tcPr>
            <w:cnfStyle w:val="001000000000"/>
            <w:tcW w:w="1822" w:type="dxa"/>
            <w:tcBorders>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8"/>
                <w:szCs w:val="18"/>
              </w:rPr>
            </w:pPr>
            <w:r w:rsidRPr="0075602A">
              <w:rPr>
                <w:rFonts w:ascii="Arial Narrow" w:hAnsi="Arial Narrow"/>
                <w:b w:val="0"/>
                <w:sz w:val="18"/>
                <w:szCs w:val="18"/>
              </w:rPr>
              <w:t>Fruit</w:t>
            </w:r>
          </w:p>
        </w:tc>
        <w:tc>
          <w:tcPr>
            <w:tcW w:w="1151" w:type="dxa"/>
            <w:tcBorders>
              <w:left w:val="single" w:sz="4" w:space="0" w:color="auto"/>
            </w:tcBorders>
            <w:shd w:val="clear" w:color="auto" w:fill="auto"/>
          </w:tcPr>
          <w:p w:rsidR="00D223DD" w:rsidRPr="0075602A" w:rsidRDefault="00D223DD" w:rsidP="00F1156D">
            <w:pPr>
              <w:jc w:val="center"/>
              <w:cnfStyle w:val="000000100000"/>
              <w:rPr>
                <w:rFonts w:ascii="Arial Narrow" w:hAnsi="Arial Narrow"/>
                <w:sz w:val="16"/>
                <w:szCs w:val="16"/>
              </w:rPr>
            </w:pPr>
            <w:r w:rsidRPr="0075602A">
              <w:rPr>
                <w:rFonts w:ascii="Arial Narrow" w:hAnsi="Arial Narrow"/>
                <w:sz w:val="16"/>
                <w:szCs w:val="16"/>
              </w:rPr>
              <w:t>63</w:t>
            </w:r>
          </w:p>
        </w:tc>
        <w:tc>
          <w:tcPr>
            <w:tcW w:w="1151" w:type="dxa"/>
            <w:tcBorders>
              <w:right w:val="single" w:sz="4" w:space="0" w:color="auto"/>
            </w:tcBorders>
            <w:shd w:val="clear" w:color="auto" w:fill="auto"/>
            <w:vAlign w:val="bottom"/>
          </w:tcPr>
          <w:p w:rsidR="00D223DD" w:rsidRPr="0075602A" w:rsidRDefault="00D223DD" w:rsidP="00F1156D">
            <w:pPr>
              <w:jc w:val="center"/>
              <w:cnfStyle w:val="000000100000"/>
              <w:rPr>
                <w:rFonts w:ascii="Arial Narrow" w:hAnsi="Arial Narrow"/>
                <w:color w:val="000000"/>
                <w:sz w:val="18"/>
                <w:szCs w:val="18"/>
              </w:rPr>
            </w:pPr>
            <w:r w:rsidRPr="0075602A">
              <w:rPr>
                <w:rFonts w:ascii="Arial Narrow" w:hAnsi="Arial Narrow"/>
                <w:color w:val="000000"/>
                <w:sz w:val="18"/>
                <w:szCs w:val="18"/>
              </w:rPr>
              <w:t>7,84</w:t>
            </w:r>
          </w:p>
        </w:tc>
      </w:tr>
      <w:tr w:rsidR="00D223DD" w:rsidRPr="0075602A" w:rsidTr="00F1156D">
        <w:tc>
          <w:tcPr>
            <w:cnfStyle w:val="001000000000"/>
            <w:tcW w:w="1822" w:type="dxa"/>
            <w:tcBorders>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8"/>
                <w:szCs w:val="18"/>
              </w:rPr>
            </w:pPr>
            <w:r w:rsidRPr="0075602A">
              <w:rPr>
                <w:rFonts w:ascii="Arial Narrow" w:hAnsi="Arial Narrow"/>
                <w:b w:val="0"/>
                <w:sz w:val="18"/>
                <w:szCs w:val="18"/>
              </w:rPr>
              <w:t>Légumes</w:t>
            </w:r>
          </w:p>
        </w:tc>
        <w:tc>
          <w:tcPr>
            <w:tcW w:w="1151" w:type="dxa"/>
            <w:tcBorders>
              <w:left w:val="single" w:sz="4" w:space="0" w:color="auto"/>
            </w:tcBorders>
            <w:shd w:val="clear" w:color="auto" w:fill="auto"/>
          </w:tcPr>
          <w:p w:rsidR="00D223DD" w:rsidRPr="0075602A" w:rsidRDefault="00D223DD" w:rsidP="00F1156D">
            <w:pPr>
              <w:jc w:val="center"/>
              <w:cnfStyle w:val="000000000000"/>
              <w:rPr>
                <w:rFonts w:ascii="Arial Narrow" w:hAnsi="Arial Narrow"/>
                <w:sz w:val="16"/>
                <w:szCs w:val="16"/>
              </w:rPr>
            </w:pPr>
            <w:r w:rsidRPr="0075602A">
              <w:rPr>
                <w:rFonts w:ascii="Arial Narrow" w:hAnsi="Arial Narrow"/>
                <w:sz w:val="16"/>
                <w:szCs w:val="16"/>
              </w:rPr>
              <w:t>63</w:t>
            </w:r>
          </w:p>
        </w:tc>
        <w:tc>
          <w:tcPr>
            <w:tcW w:w="1151" w:type="dxa"/>
            <w:tcBorders>
              <w:right w:val="single" w:sz="4" w:space="0" w:color="auto"/>
            </w:tcBorders>
            <w:shd w:val="clear" w:color="auto" w:fill="auto"/>
            <w:vAlign w:val="bottom"/>
          </w:tcPr>
          <w:p w:rsidR="00D223DD" w:rsidRPr="0075602A" w:rsidRDefault="00D223DD" w:rsidP="00F1156D">
            <w:pPr>
              <w:jc w:val="center"/>
              <w:cnfStyle w:val="000000000000"/>
              <w:rPr>
                <w:rFonts w:ascii="Arial Narrow" w:hAnsi="Arial Narrow"/>
                <w:color w:val="000000"/>
                <w:sz w:val="18"/>
                <w:szCs w:val="18"/>
              </w:rPr>
            </w:pPr>
            <w:r w:rsidRPr="0075602A">
              <w:rPr>
                <w:rFonts w:ascii="Arial Narrow" w:hAnsi="Arial Narrow"/>
                <w:color w:val="000000"/>
                <w:sz w:val="18"/>
                <w:szCs w:val="18"/>
              </w:rPr>
              <w:t>7,84</w:t>
            </w:r>
          </w:p>
        </w:tc>
      </w:tr>
      <w:tr w:rsidR="00D223DD" w:rsidRPr="0075602A" w:rsidTr="00F1156D">
        <w:trPr>
          <w:cnfStyle w:val="000000100000"/>
        </w:trPr>
        <w:tc>
          <w:tcPr>
            <w:cnfStyle w:val="001000000000"/>
            <w:tcW w:w="1822" w:type="dxa"/>
            <w:tcBorders>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D223DD" w:rsidRPr="0075602A" w:rsidRDefault="00D223DD" w:rsidP="00F1156D">
            <w:pPr>
              <w:jc w:val="center"/>
              <w:cnfStyle w:val="000000100000"/>
              <w:rPr>
                <w:rFonts w:ascii="Arial Narrow" w:hAnsi="Arial Narrow"/>
                <w:sz w:val="16"/>
                <w:szCs w:val="16"/>
              </w:rPr>
            </w:pPr>
            <w:r w:rsidRPr="0075602A">
              <w:rPr>
                <w:rFonts w:ascii="Arial Narrow" w:hAnsi="Arial Narrow"/>
                <w:sz w:val="16"/>
                <w:szCs w:val="16"/>
              </w:rPr>
              <w:t>54</w:t>
            </w:r>
          </w:p>
        </w:tc>
        <w:tc>
          <w:tcPr>
            <w:tcW w:w="1151" w:type="dxa"/>
            <w:tcBorders>
              <w:right w:val="single" w:sz="4" w:space="0" w:color="auto"/>
            </w:tcBorders>
            <w:shd w:val="clear" w:color="auto" w:fill="auto"/>
            <w:vAlign w:val="bottom"/>
          </w:tcPr>
          <w:p w:rsidR="00D223DD" w:rsidRPr="0075602A" w:rsidRDefault="00D223DD" w:rsidP="00F1156D">
            <w:pPr>
              <w:jc w:val="center"/>
              <w:cnfStyle w:val="000000100000"/>
              <w:rPr>
                <w:rFonts w:ascii="Arial Narrow" w:hAnsi="Arial Narrow"/>
                <w:color w:val="000000"/>
                <w:sz w:val="18"/>
                <w:szCs w:val="18"/>
              </w:rPr>
            </w:pPr>
            <w:r w:rsidRPr="0075602A">
              <w:rPr>
                <w:rFonts w:ascii="Arial Narrow" w:hAnsi="Arial Narrow"/>
                <w:color w:val="000000"/>
                <w:sz w:val="18"/>
                <w:szCs w:val="18"/>
              </w:rPr>
              <w:t>6,72</w:t>
            </w:r>
          </w:p>
        </w:tc>
      </w:tr>
      <w:tr w:rsidR="00D223DD" w:rsidRPr="0075602A" w:rsidTr="00F1156D">
        <w:tc>
          <w:tcPr>
            <w:cnfStyle w:val="001000000000"/>
            <w:tcW w:w="1822" w:type="dxa"/>
            <w:tcBorders>
              <w:left w:val="single" w:sz="4" w:space="0" w:color="auto"/>
              <w:right w:val="single" w:sz="4" w:space="0" w:color="auto"/>
            </w:tcBorders>
            <w:shd w:val="clear" w:color="auto" w:fill="auto"/>
          </w:tcPr>
          <w:p w:rsidR="00D223DD" w:rsidRPr="0075602A" w:rsidRDefault="00D223DD" w:rsidP="00F1156D">
            <w:pPr>
              <w:rPr>
                <w:rFonts w:ascii="Arial Narrow" w:hAnsi="Arial Narrow"/>
                <w:b w:val="0"/>
                <w:sz w:val="16"/>
                <w:szCs w:val="16"/>
              </w:rPr>
            </w:pPr>
            <w:r w:rsidRPr="0075602A">
              <w:rPr>
                <w:rFonts w:ascii="Arial Narrow" w:hAnsi="Arial Narrow"/>
                <w:b w:val="0"/>
                <w:sz w:val="16"/>
                <w:szCs w:val="16"/>
              </w:rPr>
              <w:t>NSP</w:t>
            </w:r>
          </w:p>
        </w:tc>
        <w:tc>
          <w:tcPr>
            <w:tcW w:w="1151" w:type="dxa"/>
            <w:tcBorders>
              <w:left w:val="single" w:sz="4" w:space="0" w:color="auto"/>
            </w:tcBorders>
            <w:shd w:val="clear" w:color="auto" w:fill="auto"/>
          </w:tcPr>
          <w:p w:rsidR="00D223DD" w:rsidRPr="0075602A" w:rsidRDefault="00D223DD" w:rsidP="00F1156D">
            <w:pPr>
              <w:jc w:val="center"/>
              <w:cnfStyle w:val="000000000000"/>
              <w:rPr>
                <w:rFonts w:ascii="Arial Narrow" w:hAnsi="Arial Narrow"/>
                <w:sz w:val="16"/>
                <w:szCs w:val="16"/>
              </w:rPr>
            </w:pPr>
            <w:r w:rsidRPr="0075602A">
              <w:rPr>
                <w:rFonts w:ascii="Arial Narrow" w:hAnsi="Arial Narrow"/>
                <w:sz w:val="16"/>
                <w:szCs w:val="16"/>
              </w:rPr>
              <w:t>5</w:t>
            </w:r>
          </w:p>
        </w:tc>
        <w:tc>
          <w:tcPr>
            <w:tcW w:w="1151" w:type="dxa"/>
            <w:tcBorders>
              <w:right w:val="single" w:sz="4" w:space="0" w:color="auto"/>
            </w:tcBorders>
            <w:shd w:val="clear" w:color="auto" w:fill="auto"/>
            <w:vAlign w:val="bottom"/>
          </w:tcPr>
          <w:p w:rsidR="00D223DD" w:rsidRPr="0075602A" w:rsidRDefault="00D223DD" w:rsidP="00F1156D">
            <w:pPr>
              <w:jc w:val="center"/>
              <w:cnfStyle w:val="000000000000"/>
              <w:rPr>
                <w:rFonts w:ascii="Arial Narrow" w:hAnsi="Arial Narrow"/>
                <w:color w:val="000000"/>
                <w:sz w:val="18"/>
                <w:szCs w:val="18"/>
              </w:rPr>
            </w:pPr>
            <w:r w:rsidRPr="0075602A">
              <w:rPr>
                <w:rFonts w:ascii="Arial Narrow" w:hAnsi="Arial Narrow"/>
                <w:color w:val="000000"/>
                <w:sz w:val="18"/>
                <w:szCs w:val="18"/>
              </w:rPr>
              <w:t>0,62</w:t>
            </w:r>
          </w:p>
        </w:tc>
      </w:tr>
      <w:tr w:rsidR="00396959" w:rsidRPr="0075602A" w:rsidTr="00F1156D">
        <w:trPr>
          <w:cnfStyle w:val="000000100000"/>
        </w:trPr>
        <w:tc>
          <w:tcPr>
            <w:cnfStyle w:val="001000000000"/>
            <w:tcW w:w="1822" w:type="dxa"/>
            <w:tcBorders>
              <w:left w:val="single" w:sz="4" w:space="0" w:color="auto"/>
              <w:right w:val="single" w:sz="4" w:space="0" w:color="auto"/>
            </w:tcBorders>
            <w:shd w:val="clear" w:color="auto" w:fill="auto"/>
          </w:tcPr>
          <w:p w:rsidR="00396959" w:rsidRPr="0075602A" w:rsidRDefault="00396959" w:rsidP="00F1156D">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96959" w:rsidRPr="0075602A" w:rsidRDefault="00D223DD" w:rsidP="00F1156D">
            <w:pPr>
              <w:jc w:val="center"/>
              <w:cnfStyle w:val="000000100000"/>
              <w:rPr>
                <w:rFonts w:ascii="Arial Narrow" w:hAnsi="Arial Narrow"/>
                <w:b/>
                <w:sz w:val="18"/>
                <w:szCs w:val="18"/>
              </w:rPr>
            </w:pPr>
            <w:r w:rsidRPr="0075602A">
              <w:rPr>
                <w:rFonts w:ascii="Arial Narrow" w:hAnsi="Arial Narrow"/>
                <w:b/>
                <w:sz w:val="18"/>
                <w:szCs w:val="18"/>
              </w:rPr>
              <w:t>804</w:t>
            </w:r>
          </w:p>
        </w:tc>
        <w:tc>
          <w:tcPr>
            <w:tcW w:w="1151" w:type="dxa"/>
            <w:tcBorders>
              <w:right w:val="single" w:sz="4" w:space="0" w:color="auto"/>
            </w:tcBorders>
            <w:shd w:val="clear" w:color="auto" w:fill="auto"/>
          </w:tcPr>
          <w:p w:rsidR="00396959" w:rsidRPr="0075602A" w:rsidRDefault="00396959" w:rsidP="00F1156D">
            <w:pPr>
              <w:jc w:val="center"/>
              <w:cnfStyle w:val="000000100000"/>
              <w:rPr>
                <w:rFonts w:ascii="Arial Narrow" w:hAnsi="Arial Narrow"/>
                <w:b/>
                <w:sz w:val="18"/>
                <w:szCs w:val="18"/>
              </w:rPr>
            </w:pPr>
            <w:r w:rsidRPr="0075602A">
              <w:rPr>
                <w:rFonts w:ascii="Arial Narrow" w:hAnsi="Arial Narrow"/>
                <w:b/>
                <w:sz w:val="18"/>
                <w:szCs w:val="18"/>
              </w:rPr>
              <w:t>100</w:t>
            </w:r>
          </w:p>
        </w:tc>
      </w:tr>
    </w:tbl>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396959" w:rsidRPr="0075602A" w:rsidRDefault="00396959" w:rsidP="00D45EBC">
      <w:pPr>
        <w:spacing w:after="0"/>
        <w:rPr>
          <w:rFonts w:ascii="Arial Narrow" w:hAnsi="Arial Narrow" w:cs="Arial"/>
        </w:rPr>
      </w:pPr>
    </w:p>
    <w:p w:rsidR="00AE335C" w:rsidRPr="0075602A" w:rsidRDefault="00AE335C" w:rsidP="00AE335C">
      <w:pPr>
        <w:spacing w:after="0"/>
        <w:jc w:val="both"/>
        <w:rPr>
          <w:rFonts w:ascii="Arial Narrow" w:hAnsi="Arial Narrow" w:cs="Arial"/>
        </w:rPr>
      </w:pPr>
      <w:r w:rsidRPr="0075602A">
        <w:rPr>
          <w:rFonts w:ascii="Arial Narrow" w:hAnsi="Arial Narrow" w:cs="Arial"/>
        </w:rPr>
        <w:t>Aux les déclarations des femmes, il ressort que 45% d’elles ne consomment que le plat familial pendant leur état de grossesse. Seulement 32% ont des repas spéciaux et 7,8% des fruits.</w:t>
      </w:r>
    </w:p>
    <w:p w:rsidR="008124EB" w:rsidRPr="0075602A" w:rsidRDefault="008124EB" w:rsidP="008124EB">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68</w:t>
      </w:r>
      <w:r w:rsidRPr="0075602A">
        <w:rPr>
          <w:rFonts w:ascii="Arial Narrow" w:hAnsi="Arial Narrow" w:cs="Arial"/>
          <w:b/>
        </w:rPr>
        <w:t xml:space="preserve"> :</w:t>
      </w:r>
      <w:r w:rsidRPr="0075602A">
        <w:rPr>
          <w:rFonts w:ascii="Arial Narrow" w:hAnsi="Arial Narrow" w:cs="Arial"/>
        </w:rPr>
        <w:t xml:space="preserve"> Répartition suivant </w:t>
      </w:r>
      <w:r w:rsidR="00E62A68" w:rsidRPr="0075602A">
        <w:rPr>
          <w:rFonts w:ascii="Arial Narrow" w:hAnsi="Arial Narrow" w:cs="Arial"/>
        </w:rPr>
        <w:t>l</w:t>
      </w:r>
      <w:r w:rsidRPr="0075602A">
        <w:rPr>
          <w:rFonts w:ascii="Arial Narrow" w:hAnsi="Arial Narrow" w:cs="Arial"/>
        </w:rPr>
        <w:t xml:space="preserve">e nombre de repas pris </w:t>
      </w:r>
      <w:r w:rsidR="00D5155F" w:rsidRPr="0075602A">
        <w:rPr>
          <w:rFonts w:ascii="Arial Narrow" w:hAnsi="Arial Narrow" w:cs="Arial"/>
        </w:rPr>
        <w:t>p</w:t>
      </w:r>
      <w:r w:rsidRPr="0075602A">
        <w:rPr>
          <w:rFonts w:ascii="Arial Narrow" w:hAnsi="Arial Narrow" w:cs="Arial"/>
        </w:rPr>
        <w:t>ar les femmes pendant la grossesse.</w:t>
      </w:r>
    </w:p>
    <w:p w:rsidR="00396959" w:rsidRPr="0075602A" w:rsidRDefault="00396959" w:rsidP="00D45EBC">
      <w:pPr>
        <w:spacing w:after="0"/>
        <w:rPr>
          <w:rFonts w:ascii="Arial Narrow" w:hAnsi="Arial Narrow" w:cs="Arial"/>
        </w:rPr>
      </w:pPr>
    </w:p>
    <w:tbl>
      <w:tblPr>
        <w:tblStyle w:val="Ombrageclair1"/>
        <w:tblpPr w:leftFromText="141" w:rightFromText="141" w:vertAnchor="text" w:horzAnchor="margin" w:tblpX="250" w:tblpY="213"/>
        <w:tblW w:w="0" w:type="auto"/>
        <w:tblLook w:val="04A0"/>
      </w:tblPr>
      <w:tblGrid>
        <w:gridCol w:w="1396"/>
        <w:gridCol w:w="1151"/>
        <w:gridCol w:w="1151"/>
      </w:tblGrid>
      <w:tr w:rsidR="008124EB" w:rsidRPr="0075602A" w:rsidTr="00E62A68">
        <w:trPr>
          <w:cnfStyle w:val="100000000000"/>
        </w:trPr>
        <w:tc>
          <w:tcPr>
            <w:cnfStyle w:val="001000000000"/>
            <w:tcW w:w="1396" w:type="dxa"/>
            <w:vMerge w:val="restart"/>
            <w:tcBorders>
              <w:top w:val="single" w:sz="4" w:space="0" w:color="auto"/>
              <w:left w:val="single" w:sz="4" w:space="0" w:color="auto"/>
              <w:right w:val="single" w:sz="4" w:space="0" w:color="auto"/>
            </w:tcBorders>
            <w:shd w:val="clear" w:color="auto" w:fill="auto"/>
          </w:tcPr>
          <w:p w:rsidR="008124EB" w:rsidRPr="0075602A" w:rsidRDefault="008124EB" w:rsidP="00E62A68">
            <w:pPr>
              <w:jc w:val="center"/>
              <w:rPr>
                <w:rFonts w:ascii="Arial Narrow" w:hAnsi="Arial Narrow" w:cs="Arial"/>
                <w:sz w:val="18"/>
                <w:szCs w:val="18"/>
              </w:rPr>
            </w:pPr>
            <w:r w:rsidRPr="0075602A">
              <w:rPr>
                <w:rFonts w:ascii="Arial Narrow" w:hAnsi="Arial Narrow" w:cs="Arial"/>
                <w:sz w:val="18"/>
                <w:szCs w:val="18"/>
              </w:rPr>
              <w:t>Plats</w:t>
            </w:r>
          </w:p>
        </w:tc>
        <w:tc>
          <w:tcPr>
            <w:tcW w:w="2302" w:type="dxa"/>
            <w:gridSpan w:val="2"/>
            <w:tcBorders>
              <w:top w:val="single" w:sz="4" w:space="0" w:color="auto"/>
              <w:left w:val="single" w:sz="4" w:space="0" w:color="auto"/>
              <w:bottom w:val="nil"/>
              <w:right w:val="single" w:sz="4" w:space="0" w:color="auto"/>
            </w:tcBorders>
            <w:shd w:val="clear" w:color="auto" w:fill="auto"/>
          </w:tcPr>
          <w:p w:rsidR="008124EB" w:rsidRPr="0075602A" w:rsidRDefault="008124EB" w:rsidP="00E62A68">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r>
      <w:tr w:rsidR="008124EB" w:rsidRPr="0075602A" w:rsidTr="00E62A68">
        <w:trPr>
          <w:cnfStyle w:val="000000100000"/>
        </w:trPr>
        <w:tc>
          <w:tcPr>
            <w:cnfStyle w:val="001000000000"/>
            <w:tcW w:w="1396" w:type="dxa"/>
            <w:vMerge/>
            <w:tcBorders>
              <w:left w:val="single" w:sz="4" w:space="0" w:color="auto"/>
              <w:right w:val="single" w:sz="4" w:space="0" w:color="auto"/>
            </w:tcBorders>
            <w:shd w:val="clear" w:color="auto" w:fill="auto"/>
          </w:tcPr>
          <w:p w:rsidR="008124EB" w:rsidRPr="0075602A" w:rsidRDefault="008124EB" w:rsidP="00E62A68">
            <w:pPr>
              <w:rPr>
                <w:rFonts w:ascii="Arial Narrow" w:hAnsi="Arial Narrow" w:cs="Arial"/>
                <w:sz w:val="18"/>
                <w:szCs w:val="18"/>
              </w:rPr>
            </w:pPr>
          </w:p>
        </w:tc>
        <w:tc>
          <w:tcPr>
            <w:tcW w:w="1151" w:type="dxa"/>
            <w:tcBorders>
              <w:top w:val="nil"/>
              <w:left w:val="single" w:sz="4" w:space="0" w:color="auto"/>
            </w:tcBorders>
            <w:shd w:val="clear" w:color="auto" w:fill="auto"/>
          </w:tcPr>
          <w:p w:rsidR="008124EB" w:rsidRPr="0075602A" w:rsidRDefault="008124EB" w:rsidP="00E62A68">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8124EB" w:rsidRPr="0075602A" w:rsidRDefault="008124EB" w:rsidP="00E62A68">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124EB" w:rsidRPr="0075602A" w:rsidTr="00E62A68">
        <w:tc>
          <w:tcPr>
            <w:cnfStyle w:val="001000000000"/>
            <w:tcW w:w="1396" w:type="dxa"/>
            <w:vMerge/>
            <w:tcBorders>
              <w:left w:val="single" w:sz="4" w:space="0" w:color="auto"/>
              <w:bottom w:val="single" w:sz="4" w:space="0" w:color="auto"/>
              <w:right w:val="single" w:sz="4" w:space="0" w:color="auto"/>
            </w:tcBorders>
            <w:shd w:val="clear" w:color="auto" w:fill="auto"/>
          </w:tcPr>
          <w:p w:rsidR="008124EB" w:rsidRPr="0075602A" w:rsidRDefault="008124EB" w:rsidP="00E62A68">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124EB" w:rsidRPr="0075602A" w:rsidRDefault="008124EB" w:rsidP="00E62A68">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8124EB" w:rsidRPr="0075602A" w:rsidRDefault="008124EB" w:rsidP="00E62A68">
            <w:pPr>
              <w:cnfStyle w:val="000000000000"/>
              <w:rPr>
                <w:rFonts w:ascii="Arial Narrow" w:hAnsi="Arial Narrow" w:cs="Arial"/>
                <w:b/>
                <w:sz w:val="18"/>
                <w:szCs w:val="18"/>
              </w:rPr>
            </w:pPr>
          </w:p>
        </w:tc>
      </w:tr>
      <w:tr w:rsidR="008124EB" w:rsidRPr="0075602A" w:rsidTr="00E62A68">
        <w:trPr>
          <w:cnfStyle w:val="000000100000"/>
        </w:trPr>
        <w:tc>
          <w:tcPr>
            <w:cnfStyle w:val="001000000000"/>
            <w:tcW w:w="1396" w:type="dxa"/>
            <w:tcBorders>
              <w:top w:val="single" w:sz="4" w:space="0" w:color="auto"/>
              <w:left w:val="single" w:sz="4" w:space="0" w:color="auto"/>
              <w:right w:val="single" w:sz="4" w:space="0" w:color="auto"/>
            </w:tcBorders>
            <w:shd w:val="clear" w:color="auto" w:fill="auto"/>
          </w:tcPr>
          <w:p w:rsidR="008124EB" w:rsidRPr="0075602A" w:rsidRDefault="008124EB" w:rsidP="00E62A68">
            <w:pPr>
              <w:rPr>
                <w:rFonts w:ascii="Arial Narrow" w:hAnsi="Arial Narrow"/>
                <w:b w:val="0"/>
                <w:sz w:val="18"/>
                <w:szCs w:val="18"/>
              </w:rPr>
            </w:pPr>
            <w:r w:rsidRPr="0075602A">
              <w:rPr>
                <w:rFonts w:ascii="Arial Narrow" w:hAnsi="Arial Narrow"/>
                <w:b w:val="0"/>
                <w:sz w:val="18"/>
                <w:szCs w:val="18"/>
              </w:rPr>
              <w:t>1 fois</w:t>
            </w:r>
          </w:p>
        </w:tc>
        <w:tc>
          <w:tcPr>
            <w:tcW w:w="1151" w:type="dxa"/>
            <w:tcBorders>
              <w:top w:val="single" w:sz="4" w:space="0" w:color="auto"/>
              <w:left w:val="single" w:sz="4" w:space="0" w:color="auto"/>
            </w:tcBorders>
            <w:shd w:val="clear" w:color="auto" w:fill="auto"/>
          </w:tcPr>
          <w:p w:rsidR="008124EB" w:rsidRPr="0075602A" w:rsidRDefault="008124EB" w:rsidP="00E62A68">
            <w:pPr>
              <w:jc w:val="center"/>
              <w:cnfStyle w:val="000000100000"/>
              <w:rPr>
                <w:rFonts w:ascii="Arial Narrow" w:hAnsi="Arial Narrow"/>
                <w:sz w:val="18"/>
                <w:szCs w:val="18"/>
              </w:rPr>
            </w:pPr>
            <w:r w:rsidRPr="0075602A">
              <w:rPr>
                <w:rFonts w:ascii="Arial Narrow" w:hAnsi="Arial Narrow"/>
                <w:sz w:val="18"/>
                <w:szCs w:val="18"/>
              </w:rPr>
              <w:t>17</w:t>
            </w:r>
          </w:p>
        </w:tc>
        <w:tc>
          <w:tcPr>
            <w:tcW w:w="1151" w:type="dxa"/>
            <w:tcBorders>
              <w:top w:val="single" w:sz="4" w:space="0" w:color="auto"/>
              <w:right w:val="single" w:sz="4" w:space="0" w:color="auto"/>
            </w:tcBorders>
            <w:shd w:val="clear" w:color="auto" w:fill="auto"/>
          </w:tcPr>
          <w:p w:rsidR="008124EB" w:rsidRPr="0075602A" w:rsidRDefault="008124EB" w:rsidP="00E62A68">
            <w:pPr>
              <w:jc w:val="center"/>
              <w:cnfStyle w:val="000000100000"/>
              <w:rPr>
                <w:rFonts w:ascii="Arial Narrow" w:hAnsi="Arial Narrow"/>
                <w:sz w:val="18"/>
                <w:szCs w:val="18"/>
              </w:rPr>
            </w:pPr>
            <w:r w:rsidRPr="0075602A">
              <w:rPr>
                <w:rFonts w:ascii="Arial Narrow" w:hAnsi="Arial Narrow"/>
                <w:sz w:val="18"/>
                <w:szCs w:val="18"/>
              </w:rPr>
              <w:t>4,2</w:t>
            </w:r>
          </w:p>
        </w:tc>
      </w:tr>
      <w:tr w:rsidR="008124EB" w:rsidRPr="0075602A" w:rsidTr="00E62A68">
        <w:tc>
          <w:tcPr>
            <w:cnfStyle w:val="001000000000"/>
            <w:tcW w:w="1396" w:type="dxa"/>
            <w:tcBorders>
              <w:left w:val="single" w:sz="4" w:space="0" w:color="auto"/>
              <w:right w:val="single" w:sz="4" w:space="0" w:color="auto"/>
            </w:tcBorders>
            <w:shd w:val="clear" w:color="auto" w:fill="auto"/>
          </w:tcPr>
          <w:p w:rsidR="008124EB" w:rsidRPr="0075602A" w:rsidRDefault="008124EB" w:rsidP="00E62A68">
            <w:pPr>
              <w:rPr>
                <w:rFonts w:ascii="Arial Narrow" w:hAnsi="Arial Narrow"/>
                <w:b w:val="0"/>
                <w:sz w:val="18"/>
                <w:szCs w:val="18"/>
              </w:rPr>
            </w:pPr>
            <w:r w:rsidRPr="0075602A">
              <w:rPr>
                <w:rFonts w:ascii="Arial Narrow" w:hAnsi="Arial Narrow"/>
                <w:b w:val="0"/>
                <w:sz w:val="18"/>
                <w:szCs w:val="18"/>
              </w:rPr>
              <w:t>2 fois</w:t>
            </w:r>
          </w:p>
        </w:tc>
        <w:tc>
          <w:tcPr>
            <w:tcW w:w="1151" w:type="dxa"/>
            <w:tcBorders>
              <w:left w:val="single" w:sz="4" w:space="0" w:color="auto"/>
            </w:tcBorders>
            <w:shd w:val="clear" w:color="auto" w:fill="auto"/>
          </w:tcPr>
          <w:p w:rsidR="008124EB" w:rsidRPr="0075602A" w:rsidRDefault="008124EB" w:rsidP="00E62A68">
            <w:pPr>
              <w:jc w:val="center"/>
              <w:cnfStyle w:val="000000000000"/>
              <w:rPr>
                <w:rFonts w:ascii="Arial Narrow" w:hAnsi="Arial Narrow"/>
                <w:sz w:val="18"/>
                <w:szCs w:val="18"/>
              </w:rPr>
            </w:pPr>
            <w:r w:rsidRPr="0075602A">
              <w:rPr>
                <w:rFonts w:ascii="Arial Narrow" w:hAnsi="Arial Narrow"/>
                <w:sz w:val="18"/>
                <w:szCs w:val="18"/>
              </w:rPr>
              <w:t>109</w:t>
            </w:r>
          </w:p>
        </w:tc>
        <w:tc>
          <w:tcPr>
            <w:tcW w:w="1151" w:type="dxa"/>
            <w:tcBorders>
              <w:right w:val="single" w:sz="4" w:space="0" w:color="auto"/>
            </w:tcBorders>
            <w:shd w:val="clear" w:color="auto" w:fill="auto"/>
          </w:tcPr>
          <w:p w:rsidR="008124EB" w:rsidRPr="0075602A" w:rsidRDefault="008124EB" w:rsidP="00E62A68">
            <w:pPr>
              <w:jc w:val="center"/>
              <w:cnfStyle w:val="000000000000"/>
              <w:rPr>
                <w:rFonts w:ascii="Arial Narrow" w:hAnsi="Arial Narrow"/>
                <w:sz w:val="18"/>
                <w:szCs w:val="18"/>
              </w:rPr>
            </w:pPr>
            <w:r w:rsidRPr="0075602A">
              <w:rPr>
                <w:rFonts w:ascii="Arial Narrow" w:hAnsi="Arial Narrow"/>
                <w:sz w:val="18"/>
                <w:szCs w:val="18"/>
              </w:rPr>
              <w:t>26,7</w:t>
            </w:r>
          </w:p>
        </w:tc>
      </w:tr>
      <w:tr w:rsidR="008124EB" w:rsidRPr="0075602A" w:rsidTr="00E62A68">
        <w:trPr>
          <w:cnfStyle w:val="000000100000"/>
        </w:trPr>
        <w:tc>
          <w:tcPr>
            <w:cnfStyle w:val="001000000000"/>
            <w:tcW w:w="1396" w:type="dxa"/>
            <w:tcBorders>
              <w:left w:val="single" w:sz="4" w:space="0" w:color="auto"/>
              <w:right w:val="single" w:sz="4" w:space="0" w:color="auto"/>
            </w:tcBorders>
            <w:shd w:val="clear" w:color="auto" w:fill="auto"/>
          </w:tcPr>
          <w:p w:rsidR="008124EB" w:rsidRPr="0075602A" w:rsidRDefault="008124EB" w:rsidP="00E62A68">
            <w:pPr>
              <w:rPr>
                <w:rFonts w:ascii="Arial Narrow" w:hAnsi="Arial Narrow"/>
                <w:b w:val="0"/>
                <w:sz w:val="18"/>
                <w:szCs w:val="18"/>
              </w:rPr>
            </w:pPr>
            <w:r w:rsidRPr="0075602A">
              <w:rPr>
                <w:rFonts w:ascii="Arial Narrow" w:hAnsi="Arial Narrow"/>
                <w:b w:val="0"/>
                <w:sz w:val="18"/>
                <w:szCs w:val="18"/>
              </w:rPr>
              <w:t>3 fois</w:t>
            </w:r>
          </w:p>
        </w:tc>
        <w:tc>
          <w:tcPr>
            <w:tcW w:w="1151" w:type="dxa"/>
            <w:tcBorders>
              <w:left w:val="single" w:sz="4" w:space="0" w:color="auto"/>
            </w:tcBorders>
            <w:shd w:val="clear" w:color="auto" w:fill="auto"/>
          </w:tcPr>
          <w:p w:rsidR="008124EB" w:rsidRPr="0075602A" w:rsidRDefault="008124EB" w:rsidP="00E62A68">
            <w:pPr>
              <w:jc w:val="center"/>
              <w:cnfStyle w:val="000000100000"/>
              <w:rPr>
                <w:rFonts w:ascii="Arial Narrow" w:hAnsi="Arial Narrow"/>
                <w:sz w:val="18"/>
                <w:szCs w:val="18"/>
              </w:rPr>
            </w:pPr>
            <w:r w:rsidRPr="0075602A">
              <w:rPr>
                <w:rFonts w:ascii="Arial Narrow" w:hAnsi="Arial Narrow"/>
                <w:sz w:val="18"/>
                <w:szCs w:val="18"/>
              </w:rPr>
              <w:t>129</w:t>
            </w:r>
          </w:p>
        </w:tc>
        <w:tc>
          <w:tcPr>
            <w:tcW w:w="1151" w:type="dxa"/>
            <w:tcBorders>
              <w:right w:val="single" w:sz="4" w:space="0" w:color="auto"/>
            </w:tcBorders>
            <w:shd w:val="clear" w:color="auto" w:fill="auto"/>
          </w:tcPr>
          <w:p w:rsidR="008124EB" w:rsidRPr="0075602A" w:rsidRDefault="008124EB" w:rsidP="00E62A68">
            <w:pPr>
              <w:jc w:val="center"/>
              <w:cnfStyle w:val="000000100000"/>
              <w:rPr>
                <w:rFonts w:ascii="Arial Narrow" w:hAnsi="Arial Narrow"/>
                <w:sz w:val="18"/>
                <w:szCs w:val="18"/>
              </w:rPr>
            </w:pPr>
            <w:r w:rsidRPr="0075602A">
              <w:rPr>
                <w:rFonts w:ascii="Arial Narrow" w:hAnsi="Arial Narrow"/>
                <w:sz w:val="18"/>
                <w:szCs w:val="18"/>
              </w:rPr>
              <w:t>31,5</w:t>
            </w:r>
          </w:p>
        </w:tc>
      </w:tr>
      <w:tr w:rsidR="008124EB" w:rsidRPr="0075602A" w:rsidTr="00E62A68">
        <w:tc>
          <w:tcPr>
            <w:cnfStyle w:val="001000000000"/>
            <w:tcW w:w="1396" w:type="dxa"/>
            <w:tcBorders>
              <w:left w:val="single" w:sz="4" w:space="0" w:color="auto"/>
              <w:right w:val="single" w:sz="4" w:space="0" w:color="auto"/>
            </w:tcBorders>
            <w:shd w:val="clear" w:color="auto" w:fill="auto"/>
          </w:tcPr>
          <w:p w:rsidR="008124EB" w:rsidRPr="0075602A" w:rsidRDefault="008124EB" w:rsidP="00E62A68">
            <w:pPr>
              <w:rPr>
                <w:rFonts w:ascii="Arial Narrow" w:hAnsi="Arial Narrow"/>
                <w:b w:val="0"/>
                <w:sz w:val="18"/>
                <w:szCs w:val="18"/>
              </w:rPr>
            </w:pPr>
            <w:r w:rsidRPr="0075602A">
              <w:rPr>
                <w:rFonts w:ascii="Arial Narrow" w:hAnsi="Arial Narrow"/>
                <w:b w:val="0"/>
                <w:sz w:val="18"/>
                <w:szCs w:val="18"/>
              </w:rPr>
              <w:t>4 fois et plus</w:t>
            </w:r>
          </w:p>
        </w:tc>
        <w:tc>
          <w:tcPr>
            <w:tcW w:w="1151" w:type="dxa"/>
            <w:tcBorders>
              <w:left w:val="single" w:sz="4" w:space="0" w:color="auto"/>
            </w:tcBorders>
            <w:shd w:val="clear" w:color="auto" w:fill="auto"/>
          </w:tcPr>
          <w:p w:rsidR="008124EB" w:rsidRPr="0075602A" w:rsidRDefault="008124EB" w:rsidP="00E62A68">
            <w:pPr>
              <w:jc w:val="center"/>
              <w:cnfStyle w:val="000000000000"/>
              <w:rPr>
                <w:rFonts w:ascii="Arial Narrow" w:hAnsi="Arial Narrow"/>
                <w:sz w:val="16"/>
                <w:szCs w:val="16"/>
              </w:rPr>
            </w:pPr>
            <w:r w:rsidRPr="0075602A">
              <w:rPr>
                <w:rFonts w:ascii="Arial Narrow" w:hAnsi="Arial Narrow"/>
                <w:sz w:val="16"/>
                <w:szCs w:val="16"/>
              </w:rPr>
              <w:t>154</w:t>
            </w:r>
          </w:p>
        </w:tc>
        <w:tc>
          <w:tcPr>
            <w:tcW w:w="1151" w:type="dxa"/>
            <w:tcBorders>
              <w:right w:val="single" w:sz="4" w:space="0" w:color="auto"/>
            </w:tcBorders>
            <w:shd w:val="clear" w:color="auto" w:fill="auto"/>
            <w:vAlign w:val="bottom"/>
          </w:tcPr>
          <w:p w:rsidR="008124EB" w:rsidRPr="0075602A" w:rsidRDefault="008124EB" w:rsidP="00E62A68">
            <w:pPr>
              <w:jc w:val="center"/>
              <w:cnfStyle w:val="000000000000"/>
              <w:rPr>
                <w:rFonts w:ascii="Arial Narrow" w:hAnsi="Arial Narrow"/>
                <w:color w:val="000000"/>
                <w:sz w:val="18"/>
                <w:szCs w:val="18"/>
              </w:rPr>
            </w:pPr>
            <w:r w:rsidRPr="0075602A">
              <w:rPr>
                <w:rFonts w:ascii="Arial Narrow" w:hAnsi="Arial Narrow"/>
                <w:color w:val="000000"/>
                <w:sz w:val="18"/>
                <w:szCs w:val="18"/>
              </w:rPr>
              <w:t>37,6</w:t>
            </w:r>
          </w:p>
        </w:tc>
      </w:tr>
      <w:tr w:rsidR="008124EB" w:rsidRPr="0075602A" w:rsidTr="00E62A68">
        <w:trPr>
          <w:cnfStyle w:val="000000100000"/>
        </w:trPr>
        <w:tc>
          <w:tcPr>
            <w:cnfStyle w:val="001000000000"/>
            <w:tcW w:w="1396" w:type="dxa"/>
            <w:tcBorders>
              <w:left w:val="single" w:sz="4" w:space="0" w:color="auto"/>
              <w:right w:val="single" w:sz="4" w:space="0" w:color="auto"/>
            </w:tcBorders>
            <w:shd w:val="clear" w:color="auto" w:fill="auto"/>
          </w:tcPr>
          <w:p w:rsidR="008124EB" w:rsidRPr="0075602A" w:rsidRDefault="008124EB" w:rsidP="00E62A68">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8124EB" w:rsidRPr="0075602A" w:rsidRDefault="007F1E2A" w:rsidP="00E62A68">
            <w:pPr>
              <w:jc w:val="center"/>
              <w:cnfStyle w:val="000000100000"/>
              <w:rPr>
                <w:rFonts w:ascii="Arial Narrow" w:hAnsi="Arial Narrow"/>
                <w:b/>
                <w:sz w:val="18"/>
                <w:szCs w:val="18"/>
              </w:rPr>
            </w:pPr>
            <w:r w:rsidRPr="0075602A">
              <w:rPr>
                <w:rFonts w:ascii="Arial Narrow" w:hAnsi="Arial Narrow"/>
                <w:b/>
                <w:sz w:val="18"/>
                <w:szCs w:val="18"/>
              </w:rPr>
              <w:t>409</w:t>
            </w:r>
          </w:p>
        </w:tc>
        <w:tc>
          <w:tcPr>
            <w:tcW w:w="1151" w:type="dxa"/>
            <w:tcBorders>
              <w:right w:val="single" w:sz="4" w:space="0" w:color="auto"/>
            </w:tcBorders>
            <w:shd w:val="clear" w:color="auto" w:fill="auto"/>
          </w:tcPr>
          <w:p w:rsidR="008124EB" w:rsidRPr="0075602A" w:rsidRDefault="007F1E2A" w:rsidP="00E62A68">
            <w:pPr>
              <w:jc w:val="center"/>
              <w:cnfStyle w:val="000000100000"/>
              <w:rPr>
                <w:rFonts w:ascii="Arial Narrow" w:hAnsi="Arial Narrow"/>
                <w:b/>
                <w:sz w:val="18"/>
                <w:szCs w:val="18"/>
              </w:rPr>
            </w:pPr>
            <w:r w:rsidRPr="0075602A">
              <w:rPr>
                <w:rFonts w:ascii="Arial Narrow" w:hAnsi="Arial Narrow"/>
                <w:b/>
                <w:sz w:val="18"/>
                <w:szCs w:val="18"/>
              </w:rPr>
              <w:t>100</w:t>
            </w:r>
          </w:p>
        </w:tc>
      </w:tr>
    </w:tbl>
    <w:p w:rsidR="00396959" w:rsidRPr="0075602A" w:rsidRDefault="00396959"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8124EB" w:rsidRPr="0075602A" w:rsidRDefault="008124EB" w:rsidP="00D45EBC">
      <w:pPr>
        <w:spacing w:after="0"/>
        <w:rPr>
          <w:rFonts w:ascii="Arial Narrow" w:hAnsi="Arial Narrow" w:cs="Arial"/>
        </w:rPr>
      </w:pPr>
    </w:p>
    <w:p w:rsidR="00527CD5" w:rsidRPr="0075602A" w:rsidRDefault="00E62A68" w:rsidP="00527CD5">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69</w:t>
      </w:r>
      <w:r w:rsidRPr="0075602A">
        <w:rPr>
          <w:rFonts w:ascii="Arial Narrow" w:hAnsi="Arial Narrow" w:cs="Arial"/>
          <w:b/>
        </w:rPr>
        <w:t xml:space="preserve"> :</w:t>
      </w:r>
      <w:r w:rsidRPr="0075602A">
        <w:rPr>
          <w:rFonts w:ascii="Arial Narrow" w:hAnsi="Arial Narrow" w:cs="Arial"/>
        </w:rPr>
        <w:t xml:space="preserve"> Répartition suivant les modifications à apporter dans l’alimentation de la femme pendant la grossesse.</w:t>
      </w:r>
    </w:p>
    <w:p w:rsidR="00527CD5" w:rsidRPr="0075602A" w:rsidRDefault="00527CD5" w:rsidP="00E62A68">
      <w:pPr>
        <w:spacing w:after="0"/>
        <w:rPr>
          <w:rFonts w:ascii="Arial Narrow" w:hAnsi="Arial Narrow" w:cs="Arial"/>
        </w:rPr>
      </w:pPr>
    </w:p>
    <w:tbl>
      <w:tblPr>
        <w:tblStyle w:val="Ombrageclair1"/>
        <w:tblpPr w:leftFromText="141" w:rightFromText="141" w:vertAnchor="text" w:horzAnchor="margin" w:tblpXSpec="center" w:tblpY="-80"/>
        <w:tblW w:w="0" w:type="auto"/>
        <w:tblLook w:val="04A0"/>
      </w:tblPr>
      <w:tblGrid>
        <w:gridCol w:w="3643"/>
        <w:gridCol w:w="1151"/>
        <w:gridCol w:w="1151"/>
        <w:gridCol w:w="1151"/>
        <w:gridCol w:w="1152"/>
      </w:tblGrid>
      <w:tr w:rsidR="00EA5283" w:rsidRPr="0075602A" w:rsidTr="00EA5283">
        <w:trPr>
          <w:cnfStyle w:val="100000000000"/>
        </w:trPr>
        <w:tc>
          <w:tcPr>
            <w:cnfStyle w:val="001000000000"/>
            <w:tcW w:w="3643" w:type="dxa"/>
            <w:vMerge w:val="restart"/>
            <w:tcBorders>
              <w:top w:val="single" w:sz="4" w:space="0" w:color="auto"/>
              <w:left w:val="single" w:sz="4" w:space="0" w:color="auto"/>
              <w:right w:val="single" w:sz="4" w:space="0" w:color="auto"/>
            </w:tcBorders>
            <w:shd w:val="clear" w:color="auto" w:fill="auto"/>
          </w:tcPr>
          <w:p w:rsidR="00EA5283" w:rsidRPr="0075602A" w:rsidRDefault="00EA5283" w:rsidP="00EA5283">
            <w:pPr>
              <w:jc w:val="center"/>
              <w:rPr>
                <w:rFonts w:ascii="Arial Narrow" w:hAnsi="Arial Narrow" w:cs="Arial"/>
                <w:color w:val="auto"/>
                <w:sz w:val="18"/>
                <w:szCs w:val="18"/>
              </w:rPr>
            </w:pPr>
            <w:r w:rsidRPr="0075602A">
              <w:rPr>
                <w:rFonts w:ascii="Arial Narrow" w:hAnsi="Arial Narrow" w:cs="Arial"/>
                <w:color w:val="auto"/>
                <w:sz w:val="18"/>
                <w:szCs w:val="18"/>
              </w:rPr>
              <w:t>Plats</w:t>
            </w:r>
          </w:p>
        </w:tc>
        <w:tc>
          <w:tcPr>
            <w:tcW w:w="2302" w:type="dxa"/>
            <w:gridSpan w:val="2"/>
            <w:tcBorders>
              <w:top w:val="single" w:sz="4" w:space="0" w:color="auto"/>
              <w:left w:val="single" w:sz="4" w:space="0" w:color="auto"/>
              <w:bottom w:val="nil"/>
            </w:tcBorders>
            <w:shd w:val="clear" w:color="auto" w:fill="auto"/>
          </w:tcPr>
          <w:p w:rsidR="00EA5283" w:rsidRPr="0075602A" w:rsidRDefault="00EA5283" w:rsidP="00EA5283">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EA5283" w:rsidRPr="0075602A" w:rsidRDefault="00EA5283" w:rsidP="00EA5283">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Hommes   </w:t>
            </w:r>
          </w:p>
        </w:tc>
      </w:tr>
      <w:tr w:rsidR="00EA5283" w:rsidRPr="0075602A" w:rsidTr="00EA5283">
        <w:trPr>
          <w:cnfStyle w:val="000000100000"/>
        </w:trPr>
        <w:tc>
          <w:tcPr>
            <w:cnfStyle w:val="001000000000"/>
            <w:tcW w:w="3643" w:type="dxa"/>
            <w:vMerge/>
            <w:tcBorders>
              <w:left w:val="single" w:sz="4" w:space="0" w:color="auto"/>
              <w:right w:val="single" w:sz="4" w:space="0" w:color="auto"/>
            </w:tcBorders>
            <w:shd w:val="clear" w:color="auto" w:fill="auto"/>
          </w:tcPr>
          <w:p w:rsidR="00EA5283" w:rsidRPr="0075602A" w:rsidRDefault="00EA5283" w:rsidP="00EA5283">
            <w:pPr>
              <w:rPr>
                <w:rFonts w:ascii="Arial Narrow" w:hAnsi="Arial Narrow" w:cs="Arial"/>
                <w:color w:val="auto"/>
                <w:sz w:val="18"/>
                <w:szCs w:val="18"/>
              </w:rPr>
            </w:pPr>
          </w:p>
        </w:tc>
        <w:tc>
          <w:tcPr>
            <w:tcW w:w="1151" w:type="dxa"/>
            <w:tcBorders>
              <w:top w:val="nil"/>
              <w:left w:val="single" w:sz="4" w:space="0" w:color="auto"/>
            </w:tcBorders>
            <w:shd w:val="clear" w:color="auto" w:fill="auto"/>
          </w:tcPr>
          <w:p w:rsidR="00EA5283" w:rsidRPr="0075602A" w:rsidRDefault="00EA5283" w:rsidP="00EA528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1" w:type="dxa"/>
            <w:tcBorders>
              <w:top w:val="nil"/>
            </w:tcBorders>
            <w:shd w:val="clear" w:color="auto" w:fill="auto"/>
          </w:tcPr>
          <w:p w:rsidR="00EA5283" w:rsidRPr="0075602A" w:rsidRDefault="00EA5283" w:rsidP="00EA528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c>
          <w:tcPr>
            <w:tcW w:w="1151" w:type="dxa"/>
            <w:tcBorders>
              <w:top w:val="nil"/>
            </w:tcBorders>
            <w:shd w:val="clear" w:color="auto" w:fill="auto"/>
          </w:tcPr>
          <w:p w:rsidR="00EA5283" w:rsidRPr="0075602A" w:rsidRDefault="00EA5283" w:rsidP="00EA528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2" w:type="dxa"/>
            <w:tcBorders>
              <w:top w:val="nil"/>
              <w:right w:val="single" w:sz="4" w:space="0" w:color="auto"/>
            </w:tcBorders>
            <w:shd w:val="clear" w:color="auto" w:fill="auto"/>
          </w:tcPr>
          <w:p w:rsidR="00EA5283" w:rsidRPr="0075602A" w:rsidRDefault="00EA5283" w:rsidP="00EA528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r>
      <w:tr w:rsidR="00EA5283" w:rsidRPr="0075602A" w:rsidTr="00EA5283">
        <w:tc>
          <w:tcPr>
            <w:cnfStyle w:val="001000000000"/>
            <w:tcW w:w="3643" w:type="dxa"/>
            <w:vMerge/>
            <w:tcBorders>
              <w:left w:val="single" w:sz="4" w:space="0" w:color="auto"/>
              <w:bottom w:val="single" w:sz="4" w:space="0" w:color="auto"/>
              <w:right w:val="single" w:sz="4" w:space="0" w:color="auto"/>
            </w:tcBorders>
            <w:shd w:val="clear" w:color="auto" w:fill="auto"/>
          </w:tcPr>
          <w:p w:rsidR="00EA5283" w:rsidRPr="0075602A" w:rsidRDefault="00EA5283" w:rsidP="00EA5283">
            <w:pPr>
              <w:rPr>
                <w:rFonts w:ascii="Arial Narrow" w:hAnsi="Arial Narrow" w:cs="Arial"/>
                <w:color w:val="auto"/>
                <w:sz w:val="18"/>
                <w:szCs w:val="18"/>
              </w:rPr>
            </w:pPr>
          </w:p>
        </w:tc>
        <w:tc>
          <w:tcPr>
            <w:tcW w:w="1151" w:type="dxa"/>
            <w:tcBorders>
              <w:left w:val="single" w:sz="4" w:space="0" w:color="auto"/>
              <w:bottom w:val="single" w:sz="4" w:space="0" w:color="auto"/>
            </w:tcBorders>
            <w:shd w:val="clear" w:color="auto" w:fill="auto"/>
          </w:tcPr>
          <w:p w:rsidR="00EA5283" w:rsidRPr="0075602A" w:rsidRDefault="00EA5283" w:rsidP="00EA5283">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EA5283" w:rsidRPr="0075602A" w:rsidRDefault="00EA5283" w:rsidP="00EA5283">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EA5283" w:rsidRPr="0075602A" w:rsidRDefault="00EA5283" w:rsidP="00EA5283">
            <w:pPr>
              <w:cnfStyle w:val="000000000000"/>
              <w:rPr>
                <w:rFonts w:ascii="Arial Narrow" w:hAnsi="Arial Narrow" w:cs="Arial"/>
                <w:b/>
                <w:color w:val="auto"/>
                <w:sz w:val="18"/>
                <w:szCs w:val="18"/>
              </w:rPr>
            </w:pPr>
          </w:p>
        </w:tc>
        <w:tc>
          <w:tcPr>
            <w:tcW w:w="1152" w:type="dxa"/>
            <w:tcBorders>
              <w:bottom w:val="single" w:sz="4" w:space="0" w:color="auto"/>
              <w:right w:val="single" w:sz="4" w:space="0" w:color="auto"/>
            </w:tcBorders>
            <w:shd w:val="clear" w:color="auto" w:fill="auto"/>
          </w:tcPr>
          <w:p w:rsidR="00EA5283" w:rsidRPr="0075602A" w:rsidRDefault="00EA5283" w:rsidP="00EA5283">
            <w:pPr>
              <w:cnfStyle w:val="000000000000"/>
              <w:rPr>
                <w:rFonts w:ascii="Arial Narrow" w:hAnsi="Arial Narrow" w:cs="Arial"/>
                <w:b/>
                <w:color w:val="auto"/>
                <w:sz w:val="18"/>
                <w:szCs w:val="18"/>
              </w:rPr>
            </w:pPr>
          </w:p>
        </w:tc>
      </w:tr>
      <w:tr w:rsidR="00D11535" w:rsidRPr="0075602A" w:rsidTr="00F158EA">
        <w:trPr>
          <w:cnfStyle w:val="000000100000"/>
        </w:trPr>
        <w:tc>
          <w:tcPr>
            <w:cnfStyle w:val="001000000000"/>
            <w:tcW w:w="3643" w:type="dxa"/>
            <w:tcBorders>
              <w:top w:val="single" w:sz="4" w:space="0" w:color="auto"/>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Manger et boire plus que d'habitude</w:t>
            </w:r>
          </w:p>
        </w:tc>
        <w:tc>
          <w:tcPr>
            <w:tcW w:w="1151" w:type="dxa"/>
            <w:tcBorders>
              <w:top w:val="single" w:sz="4" w:space="0" w:color="auto"/>
              <w:left w:val="single" w:sz="4" w:space="0" w:color="auto"/>
            </w:tcBorders>
            <w:shd w:val="clear" w:color="auto" w:fill="auto"/>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248</w:t>
            </w:r>
          </w:p>
        </w:tc>
        <w:tc>
          <w:tcPr>
            <w:tcW w:w="1151" w:type="dxa"/>
            <w:tcBorders>
              <w:top w:val="single" w:sz="4" w:space="0" w:color="auto"/>
            </w:tcBorders>
            <w:shd w:val="clear" w:color="auto" w:fill="auto"/>
            <w:vAlign w:val="bottom"/>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42,5</w:t>
            </w:r>
          </w:p>
        </w:tc>
        <w:tc>
          <w:tcPr>
            <w:tcW w:w="1151" w:type="dxa"/>
            <w:tcBorders>
              <w:top w:val="single" w:sz="4" w:space="0" w:color="auto"/>
            </w:tcBorders>
            <w:shd w:val="clear" w:color="auto" w:fill="auto"/>
          </w:tcPr>
          <w:p w:rsidR="00D11535" w:rsidRPr="0075602A" w:rsidRDefault="00D11535" w:rsidP="00EA5283">
            <w:pPr>
              <w:jc w:val="center"/>
              <w:cnfStyle w:val="000000100000"/>
              <w:rPr>
                <w:rFonts w:ascii="Arial Narrow" w:hAnsi="Arial Narrow"/>
                <w:color w:val="auto"/>
                <w:sz w:val="16"/>
                <w:szCs w:val="16"/>
              </w:rPr>
            </w:pPr>
            <w:r w:rsidRPr="0075602A">
              <w:rPr>
                <w:rFonts w:ascii="Arial Narrow" w:hAnsi="Arial Narrow"/>
                <w:color w:val="auto"/>
                <w:sz w:val="16"/>
                <w:szCs w:val="16"/>
              </w:rPr>
              <w:t>92</w:t>
            </w:r>
          </w:p>
        </w:tc>
        <w:tc>
          <w:tcPr>
            <w:tcW w:w="1152" w:type="dxa"/>
            <w:tcBorders>
              <w:top w:val="single" w:sz="4" w:space="0" w:color="auto"/>
              <w:right w:val="single" w:sz="4" w:space="0" w:color="auto"/>
            </w:tcBorders>
            <w:shd w:val="clear" w:color="auto" w:fill="auto"/>
            <w:vAlign w:val="bottom"/>
          </w:tcPr>
          <w:p w:rsidR="00D11535" w:rsidRPr="0075602A" w:rsidRDefault="00D11535" w:rsidP="00D11535">
            <w:pPr>
              <w:jc w:val="center"/>
              <w:cnfStyle w:val="000000100000"/>
              <w:rPr>
                <w:rFonts w:ascii="Arial Narrow" w:hAnsi="Arial Narrow"/>
                <w:color w:val="000000"/>
                <w:sz w:val="18"/>
                <w:szCs w:val="18"/>
              </w:rPr>
            </w:pPr>
            <w:r w:rsidRPr="0075602A">
              <w:rPr>
                <w:rFonts w:ascii="Arial Narrow" w:hAnsi="Arial Narrow"/>
                <w:color w:val="000000"/>
                <w:sz w:val="18"/>
                <w:szCs w:val="18"/>
              </w:rPr>
              <w:t>48,9</w:t>
            </w:r>
          </w:p>
        </w:tc>
      </w:tr>
      <w:tr w:rsidR="00D11535" w:rsidRPr="0075602A" w:rsidTr="00F158EA">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Manger et boire moins que d'habitude</w:t>
            </w:r>
          </w:p>
        </w:tc>
        <w:tc>
          <w:tcPr>
            <w:tcW w:w="1151" w:type="dxa"/>
            <w:tcBorders>
              <w:left w:val="single" w:sz="4" w:space="0" w:color="auto"/>
            </w:tcBorders>
            <w:shd w:val="clear" w:color="auto" w:fill="auto"/>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53</w:t>
            </w:r>
          </w:p>
        </w:tc>
        <w:tc>
          <w:tcPr>
            <w:tcW w:w="1151" w:type="dxa"/>
            <w:shd w:val="clear" w:color="auto" w:fill="auto"/>
            <w:vAlign w:val="bottom"/>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9,08</w:t>
            </w:r>
          </w:p>
        </w:tc>
        <w:tc>
          <w:tcPr>
            <w:tcW w:w="1151" w:type="dxa"/>
            <w:shd w:val="clear" w:color="auto" w:fill="auto"/>
          </w:tcPr>
          <w:p w:rsidR="00D11535" w:rsidRPr="0075602A" w:rsidRDefault="00D11535" w:rsidP="00EA5283">
            <w:pPr>
              <w:jc w:val="center"/>
              <w:cnfStyle w:val="000000000000"/>
              <w:rPr>
                <w:rFonts w:ascii="Arial Narrow" w:hAnsi="Arial Narrow"/>
                <w:color w:val="auto"/>
                <w:sz w:val="16"/>
                <w:szCs w:val="16"/>
              </w:rPr>
            </w:pPr>
            <w:r w:rsidRPr="0075602A">
              <w:rPr>
                <w:rFonts w:ascii="Arial Narrow" w:hAnsi="Arial Narrow"/>
                <w:color w:val="auto"/>
                <w:sz w:val="16"/>
                <w:szCs w:val="16"/>
              </w:rPr>
              <w:t>6</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000000"/>
              <w:rPr>
                <w:rFonts w:ascii="Arial Narrow" w:hAnsi="Arial Narrow"/>
                <w:color w:val="000000"/>
                <w:sz w:val="18"/>
                <w:szCs w:val="18"/>
              </w:rPr>
            </w:pPr>
            <w:r w:rsidRPr="0075602A">
              <w:rPr>
                <w:rFonts w:ascii="Arial Narrow" w:hAnsi="Arial Narrow"/>
                <w:color w:val="000000"/>
                <w:sz w:val="18"/>
                <w:szCs w:val="18"/>
              </w:rPr>
              <w:t>3,19</w:t>
            </w:r>
          </w:p>
        </w:tc>
      </w:tr>
      <w:tr w:rsidR="00D11535" w:rsidRPr="0075602A" w:rsidTr="00F158EA">
        <w:trPr>
          <w:cnfStyle w:val="000000100000"/>
        </w:trPr>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Manger et boire comme d'habitude</w:t>
            </w:r>
          </w:p>
        </w:tc>
        <w:tc>
          <w:tcPr>
            <w:tcW w:w="1151" w:type="dxa"/>
            <w:tcBorders>
              <w:left w:val="single" w:sz="4" w:space="0" w:color="auto"/>
            </w:tcBorders>
            <w:shd w:val="clear" w:color="auto" w:fill="auto"/>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37</w:t>
            </w:r>
          </w:p>
        </w:tc>
        <w:tc>
          <w:tcPr>
            <w:tcW w:w="1151" w:type="dxa"/>
            <w:shd w:val="clear" w:color="auto" w:fill="auto"/>
            <w:vAlign w:val="bottom"/>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6,34</w:t>
            </w:r>
          </w:p>
        </w:tc>
        <w:tc>
          <w:tcPr>
            <w:tcW w:w="1151" w:type="dxa"/>
            <w:shd w:val="clear" w:color="auto" w:fill="auto"/>
          </w:tcPr>
          <w:p w:rsidR="00D11535" w:rsidRPr="0075602A" w:rsidRDefault="00D11535" w:rsidP="00EA5283">
            <w:pPr>
              <w:jc w:val="center"/>
              <w:cnfStyle w:val="000000100000"/>
              <w:rPr>
                <w:rFonts w:ascii="Arial Narrow" w:hAnsi="Arial Narrow"/>
                <w:color w:val="auto"/>
                <w:sz w:val="16"/>
                <w:szCs w:val="16"/>
              </w:rPr>
            </w:pPr>
            <w:r w:rsidRPr="0075602A">
              <w:rPr>
                <w:rFonts w:ascii="Arial Narrow" w:hAnsi="Arial Narrow"/>
                <w:color w:val="auto"/>
                <w:sz w:val="16"/>
                <w:szCs w:val="16"/>
              </w:rPr>
              <w:t>4</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100000"/>
              <w:rPr>
                <w:rFonts w:ascii="Arial Narrow" w:hAnsi="Arial Narrow"/>
                <w:color w:val="000000"/>
                <w:sz w:val="18"/>
                <w:szCs w:val="18"/>
              </w:rPr>
            </w:pPr>
            <w:r w:rsidRPr="0075602A">
              <w:rPr>
                <w:rFonts w:ascii="Arial Narrow" w:hAnsi="Arial Narrow"/>
                <w:color w:val="000000"/>
                <w:sz w:val="18"/>
                <w:szCs w:val="18"/>
              </w:rPr>
              <w:t>2,13</w:t>
            </w:r>
          </w:p>
        </w:tc>
      </w:tr>
      <w:tr w:rsidR="00D11535" w:rsidRPr="0075602A" w:rsidTr="00F158EA">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Consommer des aliments riches en fer</w:t>
            </w:r>
          </w:p>
        </w:tc>
        <w:tc>
          <w:tcPr>
            <w:tcW w:w="1151" w:type="dxa"/>
            <w:tcBorders>
              <w:left w:val="single" w:sz="4" w:space="0" w:color="auto"/>
            </w:tcBorders>
            <w:shd w:val="clear" w:color="auto" w:fill="auto"/>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209</w:t>
            </w:r>
          </w:p>
        </w:tc>
        <w:tc>
          <w:tcPr>
            <w:tcW w:w="1151" w:type="dxa"/>
            <w:shd w:val="clear" w:color="auto" w:fill="auto"/>
            <w:vAlign w:val="bottom"/>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35,8</w:t>
            </w:r>
          </w:p>
        </w:tc>
        <w:tc>
          <w:tcPr>
            <w:tcW w:w="1151" w:type="dxa"/>
            <w:shd w:val="clear" w:color="auto" w:fill="auto"/>
          </w:tcPr>
          <w:p w:rsidR="00D11535" w:rsidRPr="0075602A" w:rsidRDefault="00D11535" w:rsidP="00EA5283">
            <w:pPr>
              <w:jc w:val="center"/>
              <w:cnfStyle w:val="000000000000"/>
              <w:rPr>
                <w:rFonts w:ascii="Arial Narrow" w:hAnsi="Arial Narrow"/>
                <w:color w:val="auto"/>
                <w:sz w:val="16"/>
                <w:szCs w:val="16"/>
              </w:rPr>
            </w:pPr>
            <w:r w:rsidRPr="0075602A">
              <w:rPr>
                <w:rFonts w:ascii="Arial Narrow" w:hAnsi="Arial Narrow"/>
                <w:color w:val="auto"/>
                <w:sz w:val="16"/>
                <w:szCs w:val="16"/>
              </w:rPr>
              <w:t>36</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000000"/>
              <w:rPr>
                <w:rFonts w:ascii="Arial Narrow" w:hAnsi="Arial Narrow"/>
                <w:color w:val="000000"/>
                <w:sz w:val="18"/>
                <w:szCs w:val="18"/>
              </w:rPr>
            </w:pPr>
            <w:r w:rsidRPr="0075602A">
              <w:rPr>
                <w:rFonts w:ascii="Arial Narrow" w:hAnsi="Arial Narrow"/>
                <w:color w:val="000000"/>
                <w:sz w:val="18"/>
                <w:szCs w:val="18"/>
              </w:rPr>
              <w:t>19,1</w:t>
            </w:r>
          </w:p>
        </w:tc>
      </w:tr>
      <w:tr w:rsidR="00D11535" w:rsidRPr="0075602A" w:rsidTr="00F158EA">
        <w:trPr>
          <w:cnfStyle w:val="000000100000"/>
        </w:trPr>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Consommer des aliments riches en vitamine A</w:t>
            </w:r>
          </w:p>
        </w:tc>
        <w:tc>
          <w:tcPr>
            <w:tcW w:w="1151" w:type="dxa"/>
            <w:tcBorders>
              <w:left w:val="single" w:sz="4" w:space="0" w:color="auto"/>
            </w:tcBorders>
            <w:shd w:val="clear" w:color="auto" w:fill="auto"/>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2</w:t>
            </w:r>
          </w:p>
        </w:tc>
        <w:tc>
          <w:tcPr>
            <w:tcW w:w="1151" w:type="dxa"/>
            <w:shd w:val="clear" w:color="auto" w:fill="auto"/>
            <w:vAlign w:val="bottom"/>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0,34</w:t>
            </w:r>
          </w:p>
        </w:tc>
        <w:tc>
          <w:tcPr>
            <w:tcW w:w="1151" w:type="dxa"/>
            <w:shd w:val="clear" w:color="auto" w:fill="auto"/>
          </w:tcPr>
          <w:p w:rsidR="00D11535" w:rsidRPr="0075602A" w:rsidRDefault="00D11535" w:rsidP="00EA5283">
            <w:pPr>
              <w:jc w:val="center"/>
              <w:cnfStyle w:val="000000100000"/>
              <w:rPr>
                <w:rFonts w:ascii="Arial Narrow" w:hAnsi="Arial Narrow"/>
                <w:color w:val="auto"/>
                <w:sz w:val="16"/>
                <w:szCs w:val="16"/>
              </w:rPr>
            </w:pPr>
            <w:r w:rsidRPr="0075602A">
              <w:rPr>
                <w:rFonts w:ascii="Arial Narrow" w:hAnsi="Arial Narrow"/>
                <w:color w:val="auto"/>
                <w:sz w:val="16"/>
                <w:szCs w:val="16"/>
              </w:rPr>
              <w:t>27</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100000"/>
              <w:rPr>
                <w:rFonts w:ascii="Arial Narrow" w:hAnsi="Arial Narrow"/>
                <w:color w:val="000000"/>
                <w:sz w:val="18"/>
                <w:szCs w:val="18"/>
              </w:rPr>
            </w:pPr>
            <w:r w:rsidRPr="0075602A">
              <w:rPr>
                <w:rFonts w:ascii="Arial Narrow" w:hAnsi="Arial Narrow"/>
                <w:color w:val="000000"/>
                <w:sz w:val="18"/>
                <w:szCs w:val="18"/>
              </w:rPr>
              <w:t>14,4</w:t>
            </w:r>
          </w:p>
        </w:tc>
      </w:tr>
      <w:tr w:rsidR="00D11535" w:rsidRPr="0075602A" w:rsidTr="00F158EA">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Autres</w:t>
            </w:r>
          </w:p>
        </w:tc>
        <w:tc>
          <w:tcPr>
            <w:tcW w:w="1151" w:type="dxa"/>
            <w:tcBorders>
              <w:left w:val="single" w:sz="4" w:space="0" w:color="auto"/>
            </w:tcBorders>
            <w:shd w:val="clear" w:color="auto" w:fill="auto"/>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21</w:t>
            </w:r>
          </w:p>
        </w:tc>
        <w:tc>
          <w:tcPr>
            <w:tcW w:w="1151" w:type="dxa"/>
            <w:shd w:val="clear" w:color="auto" w:fill="auto"/>
            <w:vAlign w:val="bottom"/>
          </w:tcPr>
          <w:p w:rsidR="00D11535" w:rsidRPr="0075602A" w:rsidRDefault="00D11535" w:rsidP="00EA5283">
            <w:pPr>
              <w:jc w:val="center"/>
              <w:cnfStyle w:val="000000000000"/>
              <w:rPr>
                <w:rFonts w:ascii="Arial Narrow" w:hAnsi="Arial Narrow"/>
                <w:color w:val="auto"/>
                <w:sz w:val="18"/>
                <w:szCs w:val="18"/>
              </w:rPr>
            </w:pPr>
            <w:r w:rsidRPr="0075602A">
              <w:rPr>
                <w:rFonts w:ascii="Arial Narrow" w:hAnsi="Arial Narrow"/>
                <w:color w:val="auto"/>
                <w:sz w:val="18"/>
                <w:szCs w:val="18"/>
              </w:rPr>
              <w:t>3,6</w:t>
            </w:r>
          </w:p>
        </w:tc>
        <w:tc>
          <w:tcPr>
            <w:tcW w:w="1151" w:type="dxa"/>
            <w:shd w:val="clear" w:color="auto" w:fill="auto"/>
          </w:tcPr>
          <w:p w:rsidR="00D11535" w:rsidRPr="0075602A" w:rsidRDefault="00D11535" w:rsidP="00EA5283">
            <w:pPr>
              <w:jc w:val="center"/>
              <w:cnfStyle w:val="000000000000"/>
              <w:rPr>
                <w:rFonts w:ascii="Arial Narrow" w:hAnsi="Arial Narrow"/>
                <w:color w:val="auto"/>
                <w:sz w:val="16"/>
                <w:szCs w:val="16"/>
              </w:rPr>
            </w:pPr>
            <w:r w:rsidRPr="0075602A">
              <w:rPr>
                <w:rFonts w:ascii="Arial Narrow" w:hAnsi="Arial Narrow"/>
                <w:color w:val="auto"/>
                <w:sz w:val="16"/>
                <w:szCs w:val="16"/>
              </w:rPr>
              <w:t>14</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000000"/>
              <w:rPr>
                <w:rFonts w:ascii="Arial Narrow" w:hAnsi="Arial Narrow"/>
                <w:color w:val="000000"/>
                <w:sz w:val="18"/>
                <w:szCs w:val="18"/>
              </w:rPr>
            </w:pPr>
            <w:r w:rsidRPr="0075602A">
              <w:rPr>
                <w:rFonts w:ascii="Arial Narrow" w:hAnsi="Arial Narrow"/>
                <w:color w:val="000000"/>
                <w:sz w:val="18"/>
                <w:szCs w:val="18"/>
              </w:rPr>
              <w:t>7,45</w:t>
            </w:r>
          </w:p>
        </w:tc>
      </w:tr>
      <w:tr w:rsidR="00D11535" w:rsidRPr="0075602A" w:rsidTr="00F158EA">
        <w:trPr>
          <w:cnfStyle w:val="000000100000"/>
        </w:trPr>
        <w:tc>
          <w:tcPr>
            <w:cnfStyle w:val="001000000000"/>
            <w:tcW w:w="3643" w:type="dxa"/>
            <w:tcBorders>
              <w:left w:val="single" w:sz="4" w:space="0" w:color="auto"/>
              <w:right w:val="single" w:sz="4" w:space="0" w:color="auto"/>
            </w:tcBorders>
            <w:shd w:val="clear" w:color="auto" w:fill="auto"/>
          </w:tcPr>
          <w:p w:rsidR="00D11535" w:rsidRPr="0075602A" w:rsidRDefault="00D11535" w:rsidP="00EA5283">
            <w:pPr>
              <w:rPr>
                <w:rFonts w:ascii="Arial Narrow" w:hAnsi="Arial Narrow"/>
                <w:b w:val="0"/>
                <w:color w:val="auto"/>
                <w:sz w:val="18"/>
                <w:szCs w:val="18"/>
              </w:rPr>
            </w:pPr>
            <w:r w:rsidRPr="0075602A">
              <w:rPr>
                <w:rFonts w:ascii="Arial Narrow" w:hAnsi="Arial Narrow"/>
                <w:b w:val="0"/>
                <w:color w:val="auto"/>
                <w:sz w:val="18"/>
                <w:szCs w:val="18"/>
              </w:rPr>
              <w:t>Ne sait pas</w:t>
            </w:r>
          </w:p>
        </w:tc>
        <w:tc>
          <w:tcPr>
            <w:tcW w:w="1151" w:type="dxa"/>
            <w:tcBorders>
              <w:left w:val="single" w:sz="4" w:space="0" w:color="auto"/>
            </w:tcBorders>
            <w:shd w:val="clear" w:color="auto" w:fill="auto"/>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14</w:t>
            </w:r>
          </w:p>
        </w:tc>
        <w:tc>
          <w:tcPr>
            <w:tcW w:w="1151" w:type="dxa"/>
            <w:shd w:val="clear" w:color="auto" w:fill="auto"/>
            <w:vAlign w:val="bottom"/>
          </w:tcPr>
          <w:p w:rsidR="00D11535" w:rsidRPr="0075602A" w:rsidRDefault="00D11535" w:rsidP="00EA5283">
            <w:pPr>
              <w:jc w:val="center"/>
              <w:cnfStyle w:val="000000100000"/>
              <w:rPr>
                <w:rFonts w:ascii="Arial Narrow" w:hAnsi="Arial Narrow"/>
                <w:color w:val="auto"/>
                <w:sz w:val="18"/>
                <w:szCs w:val="18"/>
              </w:rPr>
            </w:pPr>
            <w:r w:rsidRPr="0075602A">
              <w:rPr>
                <w:rFonts w:ascii="Arial Narrow" w:hAnsi="Arial Narrow"/>
                <w:color w:val="auto"/>
                <w:sz w:val="18"/>
                <w:szCs w:val="18"/>
              </w:rPr>
              <w:t>2,4</w:t>
            </w:r>
          </w:p>
        </w:tc>
        <w:tc>
          <w:tcPr>
            <w:tcW w:w="1151" w:type="dxa"/>
            <w:shd w:val="clear" w:color="auto" w:fill="auto"/>
          </w:tcPr>
          <w:p w:rsidR="00D11535" w:rsidRPr="0075602A" w:rsidRDefault="00D11535" w:rsidP="00EA5283">
            <w:pPr>
              <w:jc w:val="center"/>
              <w:cnfStyle w:val="000000100000"/>
              <w:rPr>
                <w:rFonts w:ascii="Arial Narrow" w:hAnsi="Arial Narrow"/>
                <w:color w:val="auto"/>
                <w:sz w:val="16"/>
                <w:szCs w:val="16"/>
              </w:rPr>
            </w:pPr>
            <w:r w:rsidRPr="0075602A">
              <w:rPr>
                <w:rFonts w:ascii="Arial Narrow" w:hAnsi="Arial Narrow"/>
                <w:color w:val="auto"/>
                <w:sz w:val="16"/>
                <w:szCs w:val="16"/>
              </w:rPr>
              <w:t>9</w:t>
            </w:r>
          </w:p>
        </w:tc>
        <w:tc>
          <w:tcPr>
            <w:tcW w:w="1152" w:type="dxa"/>
            <w:tcBorders>
              <w:right w:val="single" w:sz="4" w:space="0" w:color="auto"/>
            </w:tcBorders>
            <w:shd w:val="clear" w:color="auto" w:fill="auto"/>
            <w:vAlign w:val="bottom"/>
          </w:tcPr>
          <w:p w:rsidR="00D11535" w:rsidRPr="0075602A" w:rsidRDefault="00D11535" w:rsidP="00D11535">
            <w:pPr>
              <w:jc w:val="center"/>
              <w:cnfStyle w:val="000000100000"/>
              <w:rPr>
                <w:rFonts w:ascii="Arial Narrow" w:hAnsi="Arial Narrow"/>
                <w:color w:val="000000"/>
                <w:sz w:val="18"/>
                <w:szCs w:val="18"/>
              </w:rPr>
            </w:pPr>
            <w:r w:rsidRPr="0075602A">
              <w:rPr>
                <w:rFonts w:ascii="Arial Narrow" w:hAnsi="Arial Narrow"/>
                <w:color w:val="000000"/>
                <w:sz w:val="18"/>
                <w:szCs w:val="18"/>
              </w:rPr>
              <w:t>4,79</w:t>
            </w:r>
          </w:p>
        </w:tc>
      </w:tr>
      <w:tr w:rsidR="00EA5283" w:rsidRPr="0075602A" w:rsidTr="00EA5283">
        <w:tc>
          <w:tcPr>
            <w:cnfStyle w:val="001000000000"/>
            <w:tcW w:w="3643" w:type="dxa"/>
            <w:tcBorders>
              <w:left w:val="single" w:sz="4" w:space="0" w:color="auto"/>
              <w:right w:val="single" w:sz="4" w:space="0" w:color="auto"/>
            </w:tcBorders>
            <w:shd w:val="clear" w:color="auto" w:fill="auto"/>
          </w:tcPr>
          <w:p w:rsidR="00EA5283" w:rsidRPr="0075602A" w:rsidRDefault="00EA5283" w:rsidP="00EA5283">
            <w:pPr>
              <w:rPr>
                <w:rFonts w:ascii="Arial Narrow" w:hAnsi="Arial Narrow"/>
                <w:color w:val="auto"/>
                <w:sz w:val="18"/>
                <w:szCs w:val="18"/>
              </w:rPr>
            </w:pPr>
            <w:r w:rsidRPr="0075602A">
              <w:rPr>
                <w:rFonts w:ascii="Arial Narrow" w:hAnsi="Arial Narrow"/>
                <w:color w:val="auto"/>
                <w:sz w:val="18"/>
                <w:szCs w:val="18"/>
              </w:rPr>
              <w:t>Total</w:t>
            </w:r>
          </w:p>
        </w:tc>
        <w:tc>
          <w:tcPr>
            <w:tcW w:w="1151" w:type="dxa"/>
            <w:tcBorders>
              <w:left w:val="single" w:sz="4" w:space="0" w:color="auto"/>
            </w:tcBorders>
            <w:shd w:val="clear" w:color="auto" w:fill="auto"/>
          </w:tcPr>
          <w:p w:rsidR="00EA5283" w:rsidRPr="0075602A" w:rsidRDefault="00EA5283" w:rsidP="00EA5283">
            <w:pPr>
              <w:jc w:val="center"/>
              <w:cnfStyle w:val="000000000000"/>
              <w:rPr>
                <w:rFonts w:ascii="Arial Narrow" w:hAnsi="Arial Narrow"/>
                <w:b/>
                <w:color w:val="auto"/>
                <w:sz w:val="18"/>
                <w:szCs w:val="18"/>
              </w:rPr>
            </w:pPr>
            <w:r w:rsidRPr="0075602A">
              <w:rPr>
                <w:rFonts w:ascii="Arial Narrow" w:hAnsi="Arial Narrow"/>
                <w:b/>
                <w:color w:val="auto"/>
                <w:sz w:val="18"/>
                <w:szCs w:val="18"/>
              </w:rPr>
              <w:t>504</w:t>
            </w:r>
          </w:p>
        </w:tc>
        <w:tc>
          <w:tcPr>
            <w:tcW w:w="1151" w:type="dxa"/>
            <w:shd w:val="clear" w:color="auto" w:fill="auto"/>
          </w:tcPr>
          <w:p w:rsidR="00EA5283" w:rsidRPr="0075602A" w:rsidRDefault="00EA5283" w:rsidP="00EA5283">
            <w:pPr>
              <w:jc w:val="center"/>
              <w:cnfStyle w:val="000000000000"/>
              <w:rPr>
                <w:rFonts w:ascii="Arial Narrow" w:hAnsi="Arial Narrow"/>
                <w:b/>
                <w:color w:val="auto"/>
                <w:sz w:val="18"/>
                <w:szCs w:val="18"/>
              </w:rPr>
            </w:pPr>
            <w:r w:rsidRPr="0075602A">
              <w:rPr>
                <w:rFonts w:ascii="Arial Narrow" w:hAnsi="Arial Narrow"/>
                <w:b/>
                <w:color w:val="auto"/>
                <w:sz w:val="18"/>
                <w:szCs w:val="18"/>
              </w:rPr>
              <w:t>100</w:t>
            </w:r>
          </w:p>
        </w:tc>
        <w:tc>
          <w:tcPr>
            <w:tcW w:w="1151" w:type="dxa"/>
            <w:shd w:val="clear" w:color="auto" w:fill="auto"/>
          </w:tcPr>
          <w:p w:rsidR="00EA5283" w:rsidRPr="0075602A" w:rsidRDefault="00D11535" w:rsidP="00EA5283">
            <w:pPr>
              <w:jc w:val="center"/>
              <w:cnfStyle w:val="000000000000"/>
              <w:rPr>
                <w:rFonts w:ascii="Arial Narrow" w:hAnsi="Arial Narrow" w:cs="Arial"/>
                <w:b/>
                <w:color w:val="auto"/>
                <w:sz w:val="18"/>
                <w:szCs w:val="18"/>
              </w:rPr>
            </w:pPr>
            <w:r w:rsidRPr="0075602A">
              <w:rPr>
                <w:rFonts w:ascii="Arial Narrow" w:hAnsi="Arial Narrow" w:cs="Arial"/>
                <w:b/>
                <w:color w:val="auto"/>
                <w:sz w:val="18"/>
                <w:szCs w:val="18"/>
              </w:rPr>
              <w:t>188</w:t>
            </w:r>
          </w:p>
        </w:tc>
        <w:tc>
          <w:tcPr>
            <w:tcW w:w="1152" w:type="dxa"/>
            <w:tcBorders>
              <w:right w:val="single" w:sz="4" w:space="0" w:color="auto"/>
            </w:tcBorders>
            <w:shd w:val="clear" w:color="auto" w:fill="auto"/>
          </w:tcPr>
          <w:p w:rsidR="00EA5283" w:rsidRPr="0075602A" w:rsidRDefault="00EA5283" w:rsidP="00EA5283">
            <w:pPr>
              <w:jc w:val="center"/>
              <w:cnfStyle w:val="000000000000"/>
              <w:rPr>
                <w:rFonts w:ascii="Arial Narrow" w:hAnsi="Arial Narrow" w:cs="Arial"/>
                <w:b/>
                <w:color w:val="auto"/>
                <w:sz w:val="18"/>
                <w:szCs w:val="18"/>
              </w:rPr>
            </w:pPr>
            <w:r w:rsidRPr="0075602A">
              <w:rPr>
                <w:rFonts w:ascii="Arial Narrow" w:hAnsi="Arial Narrow" w:cs="Arial"/>
                <w:b/>
                <w:color w:val="auto"/>
                <w:sz w:val="18"/>
                <w:szCs w:val="18"/>
              </w:rPr>
              <w:t>100</w:t>
            </w:r>
          </w:p>
        </w:tc>
      </w:tr>
    </w:tbl>
    <w:p w:rsidR="00C13D8D" w:rsidRPr="0075602A" w:rsidRDefault="00527CD5" w:rsidP="009A523F">
      <w:pPr>
        <w:spacing w:after="0"/>
        <w:jc w:val="both"/>
        <w:rPr>
          <w:rFonts w:ascii="Arial Narrow" w:hAnsi="Arial Narrow" w:cs="Arial"/>
        </w:rPr>
      </w:pPr>
      <w:r w:rsidRPr="0075602A">
        <w:rPr>
          <w:rFonts w:ascii="Arial Narrow" w:hAnsi="Arial Narrow" w:cs="Arial"/>
        </w:rPr>
        <w:t>Parmi les femmes et les hommes qui ont répondu à la question ils maîtrisent mieux qu’elles les modifications apporter dans l’alimentation de la femme enceinte avec 48,9% contre 42,5%. Les femmes qui ont parlé de la consommation des aliments riche en fer sont supérieures à celui des hommes</w:t>
      </w:r>
      <w:r w:rsidR="009A523F" w:rsidRPr="0075602A">
        <w:rPr>
          <w:rFonts w:ascii="Arial Narrow" w:hAnsi="Arial Narrow" w:cs="Arial"/>
        </w:rPr>
        <w:t xml:space="preserve"> soit 35,8% contre 19,1%.</w:t>
      </w:r>
    </w:p>
    <w:p w:rsidR="008124EB" w:rsidRPr="0075602A" w:rsidRDefault="008124EB" w:rsidP="00D45EBC">
      <w:pPr>
        <w:spacing w:after="0"/>
        <w:rPr>
          <w:rFonts w:ascii="Arial Narrow" w:hAnsi="Arial Narrow" w:cs="Arial"/>
        </w:rPr>
      </w:pPr>
    </w:p>
    <w:p w:rsidR="00906C99" w:rsidRPr="0075602A" w:rsidRDefault="00906C99" w:rsidP="00D45EBC">
      <w:pPr>
        <w:pStyle w:val="Titre3"/>
        <w:numPr>
          <w:ilvl w:val="2"/>
          <w:numId w:val="1"/>
        </w:numPr>
        <w:spacing w:before="0"/>
        <w:rPr>
          <w:rFonts w:ascii="Arial Narrow" w:hAnsi="Arial Narrow" w:cs="Arial"/>
          <w:color w:val="auto"/>
        </w:rPr>
      </w:pPr>
      <w:bookmarkStart w:id="33" w:name="_Toc423548206"/>
      <w:r w:rsidRPr="0075602A">
        <w:rPr>
          <w:rFonts w:ascii="Arial Narrow" w:hAnsi="Arial Narrow" w:cs="Arial"/>
          <w:color w:val="auto"/>
        </w:rPr>
        <w:t>Cécité nocturne cause et prévention</w:t>
      </w:r>
      <w:bookmarkEnd w:id="33"/>
      <w:r w:rsidRPr="0075602A">
        <w:rPr>
          <w:rFonts w:ascii="Arial Narrow" w:hAnsi="Arial Narrow" w:cs="Arial"/>
          <w:color w:val="auto"/>
        </w:rPr>
        <w:t xml:space="preserve"> </w:t>
      </w:r>
    </w:p>
    <w:p w:rsidR="00906C99" w:rsidRPr="0075602A" w:rsidRDefault="00906C99" w:rsidP="00D45EBC">
      <w:pPr>
        <w:spacing w:after="0"/>
        <w:rPr>
          <w:rFonts w:ascii="Arial Narrow" w:hAnsi="Arial Narrow" w:cs="Arial"/>
        </w:rPr>
      </w:pPr>
    </w:p>
    <w:p w:rsidR="00254273" w:rsidRPr="0075602A" w:rsidRDefault="00017B52" w:rsidP="00254273">
      <w:pPr>
        <w:spacing w:after="0"/>
        <w:jc w:val="both"/>
        <w:rPr>
          <w:rFonts w:ascii="Arial Narrow" w:hAnsi="Arial Narrow" w:cs="Arial"/>
        </w:rPr>
      </w:pPr>
      <w:r w:rsidRPr="0075602A">
        <w:rPr>
          <w:rFonts w:ascii="Arial Narrow" w:hAnsi="Arial Narrow" w:cs="Arial"/>
          <w:b/>
        </w:rPr>
        <w:t>Tableau 70</w:t>
      </w:r>
      <w:r w:rsidR="00254273" w:rsidRPr="0075602A">
        <w:rPr>
          <w:rFonts w:ascii="Arial Narrow" w:hAnsi="Arial Narrow" w:cs="Arial"/>
          <w:b/>
        </w:rPr>
        <w:t xml:space="preserve"> :</w:t>
      </w:r>
      <w:r w:rsidR="00254273" w:rsidRPr="0075602A">
        <w:rPr>
          <w:rFonts w:ascii="Arial Narrow" w:hAnsi="Arial Narrow" w:cs="Arial"/>
        </w:rPr>
        <w:t xml:space="preserve"> Répartition selon la connaissance de la cécité nocturne par les femmes et les hommes.</w:t>
      </w:r>
    </w:p>
    <w:tbl>
      <w:tblPr>
        <w:tblStyle w:val="Ombrageclair1"/>
        <w:tblpPr w:leftFromText="141" w:rightFromText="141" w:vertAnchor="text" w:horzAnchor="page" w:tblpX="1675" w:tblpY="198"/>
        <w:tblW w:w="0" w:type="auto"/>
        <w:tblLook w:val="04A0"/>
      </w:tblPr>
      <w:tblGrid>
        <w:gridCol w:w="1591"/>
        <w:gridCol w:w="1151"/>
        <w:gridCol w:w="1151"/>
        <w:gridCol w:w="1151"/>
        <w:gridCol w:w="1152"/>
      </w:tblGrid>
      <w:tr w:rsidR="00254273" w:rsidRPr="0075602A" w:rsidTr="00254273">
        <w:trPr>
          <w:cnfStyle w:val="100000000000"/>
        </w:trPr>
        <w:tc>
          <w:tcPr>
            <w:cnfStyle w:val="001000000000"/>
            <w:tcW w:w="1591" w:type="dxa"/>
            <w:vMerge w:val="restart"/>
            <w:tcBorders>
              <w:top w:val="single" w:sz="4" w:space="0" w:color="auto"/>
              <w:left w:val="single" w:sz="4" w:space="0" w:color="auto"/>
              <w:right w:val="single" w:sz="4" w:space="0" w:color="auto"/>
            </w:tcBorders>
            <w:shd w:val="clear" w:color="auto" w:fill="auto"/>
          </w:tcPr>
          <w:p w:rsidR="00254273" w:rsidRPr="0075602A" w:rsidRDefault="00254273" w:rsidP="00254273">
            <w:pPr>
              <w:rPr>
                <w:rFonts w:ascii="Arial Narrow" w:hAnsi="Arial Narrow" w:cs="Arial"/>
                <w:color w:val="auto"/>
                <w:sz w:val="18"/>
                <w:szCs w:val="18"/>
              </w:rPr>
            </w:pPr>
            <w:r w:rsidRPr="0075602A">
              <w:rPr>
                <w:rFonts w:ascii="Arial Narrow" w:hAnsi="Arial Narrow" w:cs="Arial"/>
                <w:color w:val="auto"/>
                <w:sz w:val="18"/>
                <w:szCs w:val="18"/>
              </w:rPr>
              <w:t xml:space="preserve">Connait </w:t>
            </w:r>
          </w:p>
        </w:tc>
        <w:tc>
          <w:tcPr>
            <w:tcW w:w="2302" w:type="dxa"/>
            <w:gridSpan w:val="2"/>
            <w:tcBorders>
              <w:top w:val="single" w:sz="4" w:space="0" w:color="auto"/>
              <w:left w:val="single" w:sz="4" w:space="0" w:color="auto"/>
              <w:bottom w:val="nil"/>
            </w:tcBorders>
            <w:shd w:val="clear" w:color="auto" w:fill="auto"/>
          </w:tcPr>
          <w:p w:rsidR="00254273" w:rsidRPr="0075602A" w:rsidRDefault="00254273" w:rsidP="00254273">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254273" w:rsidRPr="0075602A" w:rsidRDefault="00254273" w:rsidP="00254273">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Hommes   </w:t>
            </w:r>
          </w:p>
        </w:tc>
      </w:tr>
      <w:tr w:rsidR="00254273" w:rsidRPr="0075602A" w:rsidTr="00254273">
        <w:trPr>
          <w:cnfStyle w:val="000000100000"/>
        </w:trPr>
        <w:tc>
          <w:tcPr>
            <w:cnfStyle w:val="001000000000"/>
            <w:tcW w:w="1591" w:type="dxa"/>
            <w:vMerge/>
            <w:tcBorders>
              <w:left w:val="single" w:sz="4" w:space="0" w:color="auto"/>
              <w:right w:val="single" w:sz="4" w:space="0" w:color="auto"/>
            </w:tcBorders>
            <w:shd w:val="clear" w:color="auto" w:fill="auto"/>
          </w:tcPr>
          <w:p w:rsidR="00254273" w:rsidRPr="0075602A" w:rsidRDefault="00254273" w:rsidP="00254273">
            <w:pPr>
              <w:rPr>
                <w:rFonts w:ascii="Arial Narrow" w:hAnsi="Arial Narrow" w:cs="Arial"/>
                <w:color w:val="auto"/>
                <w:sz w:val="18"/>
                <w:szCs w:val="18"/>
              </w:rPr>
            </w:pPr>
          </w:p>
        </w:tc>
        <w:tc>
          <w:tcPr>
            <w:tcW w:w="1151" w:type="dxa"/>
            <w:tcBorders>
              <w:top w:val="nil"/>
              <w:left w:val="single" w:sz="4" w:space="0" w:color="auto"/>
            </w:tcBorders>
            <w:shd w:val="clear" w:color="auto" w:fill="auto"/>
          </w:tcPr>
          <w:p w:rsidR="00254273" w:rsidRPr="0075602A" w:rsidRDefault="00254273" w:rsidP="0025427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1" w:type="dxa"/>
            <w:tcBorders>
              <w:top w:val="nil"/>
            </w:tcBorders>
            <w:shd w:val="clear" w:color="auto" w:fill="auto"/>
          </w:tcPr>
          <w:p w:rsidR="00254273" w:rsidRPr="0075602A" w:rsidRDefault="00254273" w:rsidP="0025427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c>
          <w:tcPr>
            <w:tcW w:w="1151" w:type="dxa"/>
            <w:tcBorders>
              <w:top w:val="nil"/>
            </w:tcBorders>
            <w:shd w:val="clear" w:color="auto" w:fill="auto"/>
          </w:tcPr>
          <w:p w:rsidR="00254273" w:rsidRPr="0075602A" w:rsidRDefault="00254273" w:rsidP="0025427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2" w:type="dxa"/>
            <w:tcBorders>
              <w:top w:val="nil"/>
              <w:right w:val="single" w:sz="4" w:space="0" w:color="auto"/>
            </w:tcBorders>
            <w:shd w:val="clear" w:color="auto" w:fill="auto"/>
          </w:tcPr>
          <w:p w:rsidR="00254273" w:rsidRPr="0075602A" w:rsidRDefault="00254273" w:rsidP="00254273">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r>
      <w:tr w:rsidR="00254273" w:rsidRPr="0075602A" w:rsidTr="00254273">
        <w:tc>
          <w:tcPr>
            <w:cnfStyle w:val="001000000000"/>
            <w:tcW w:w="1591" w:type="dxa"/>
            <w:vMerge/>
            <w:tcBorders>
              <w:left w:val="single" w:sz="4" w:space="0" w:color="auto"/>
              <w:bottom w:val="single" w:sz="4" w:space="0" w:color="auto"/>
              <w:right w:val="single" w:sz="4" w:space="0" w:color="auto"/>
            </w:tcBorders>
            <w:shd w:val="clear" w:color="auto" w:fill="auto"/>
          </w:tcPr>
          <w:p w:rsidR="00254273" w:rsidRPr="0075602A" w:rsidRDefault="00254273" w:rsidP="00254273">
            <w:pPr>
              <w:rPr>
                <w:rFonts w:ascii="Arial Narrow" w:hAnsi="Arial Narrow" w:cs="Arial"/>
                <w:color w:val="auto"/>
                <w:sz w:val="18"/>
                <w:szCs w:val="18"/>
              </w:rPr>
            </w:pPr>
          </w:p>
        </w:tc>
        <w:tc>
          <w:tcPr>
            <w:tcW w:w="1151" w:type="dxa"/>
            <w:tcBorders>
              <w:left w:val="single" w:sz="4" w:space="0" w:color="auto"/>
              <w:bottom w:val="single" w:sz="4" w:space="0" w:color="auto"/>
            </w:tcBorders>
            <w:shd w:val="clear" w:color="auto" w:fill="auto"/>
          </w:tcPr>
          <w:p w:rsidR="00254273" w:rsidRPr="0075602A" w:rsidRDefault="00254273" w:rsidP="00254273">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254273" w:rsidRPr="0075602A" w:rsidRDefault="00254273" w:rsidP="00254273">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254273" w:rsidRPr="0075602A" w:rsidRDefault="00254273" w:rsidP="00254273">
            <w:pPr>
              <w:cnfStyle w:val="000000000000"/>
              <w:rPr>
                <w:rFonts w:ascii="Arial Narrow" w:hAnsi="Arial Narrow" w:cs="Arial"/>
                <w:b/>
                <w:color w:val="auto"/>
                <w:sz w:val="18"/>
                <w:szCs w:val="18"/>
              </w:rPr>
            </w:pPr>
          </w:p>
        </w:tc>
        <w:tc>
          <w:tcPr>
            <w:tcW w:w="1152" w:type="dxa"/>
            <w:tcBorders>
              <w:bottom w:val="single" w:sz="4" w:space="0" w:color="auto"/>
              <w:right w:val="single" w:sz="4" w:space="0" w:color="auto"/>
            </w:tcBorders>
            <w:shd w:val="clear" w:color="auto" w:fill="auto"/>
          </w:tcPr>
          <w:p w:rsidR="00254273" w:rsidRPr="0075602A" w:rsidRDefault="00254273" w:rsidP="00254273">
            <w:pPr>
              <w:cnfStyle w:val="000000000000"/>
              <w:rPr>
                <w:rFonts w:ascii="Arial Narrow" w:hAnsi="Arial Narrow" w:cs="Arial"/>
                <w:b/>
                <w:color w:val="auto"/>
                <w:sz w:val="18"/>
                <w:szCs w:val="18"/>
              </w:rPr>
            </w:pPr>
          </w:p>
        </w:tc>
      </w:tr>
      <w:tr w:rsidR="00F557A5" w:rsidRPr="0075602A" w:rsidTr="00254273">
        <w:trPr>
          <w:cnfStyle w:val="000000100000"/>
        </w:trPr>
        <w:tc>
          <w:tcPr>
            <w:cnfStyle w:val="001000000000"/>
            <w:tcW w:w="1591" w:type="dxa"/>
            <w:tcBorders>
              <w:top w:val="single" w:sz="4" w:space="0" w:color="auto"/>
              <w:left w:val="single" w:sz="4" w:space="0" w:color="auto"/>
              <w:right w:val="single" w:sz="4" w:space="0" w:color="auto"/>
            </w:tcBorders>
            <w:shd w:val="clear" w:color="auto" w:fill="auto"/>
          </w:tcPr>
          <w:p w:rsidR="00F557A5" w:rsidRPr="0075602A" w:rsidRDefault="00F557A5" w:rsidP="00254273">
            <w:pPr>
              <w:rPr>
                <w:rFonts w:ascii="Arial Narrow" w:hAnsi="Arial Narrow"/>
                <w:b w:val="0"/>
                <w:color w:val="auto"/>
                <w:sz w:val="18"/>
                <w:szCs w:val="18"/>
              </w:rPr>
            </w:pPr>
            <w:r w:rsidRPr="0075602A">
              <w:rPr>
                <w:rFonts w:ascii="Arial Narrow" w:hAnsi="Arial Narrow"/>
                <w:b w:val="0"/>
                <w:color w:val="auto"/>
                <w:sz w:val="18"/>
                <w:szCs w:val="18"/>
              </w:rPr>
              <w:t xml:space="preserve">Oui </w:t>
            </w:r>
          </w:p>
        </w:tc>
        <w:tc>
          <w:tcPr>
            <w:tcW w:w="1151" w:type="dxa"/>
            <w:tcBorders>
              <w:top w:val="single" w:sz="4" w:space="0" w:color="auto"/>
              <w:left w:val="single" w:sz="4" w:space="0" w:color="auto"/>
            </w:tcBorders>
            <w:shd w:val="clear" w:color="auto" w:fill="auto"/>
          </w:tcPr>
          <w:p w:rsidR="00F557A5" w:rsidRPr="0075602A" w:rsidRDefault="00F557A5" w:rsidP="002C1FE5">
            <w:pPr>
              <w:jc w:val="center"/>
              <w:cnfStyle w:val="000000100000"/>
              <w:rPr>
                <w:rFonts w:ascii="Arial Narrow" w:hAnsi="Arial Narrow"/>
                <w:color w:val="auto"/>
                <w:sz w:val="18"/>
                <w:szCs w:val="18"/>
              </w:rPr>
            </w:pPr>
            <w:r w:rsidRPr="0075602A">
              <w:rPr>
                <w:rFonts w:ascii="Arial Narrow" w:hAnsi="Arial Narrow"/>
                <w:color w:val="auto"/>
                <w:sz w:val="18"/>
                <w:szCs w:val="18"/>
              </w:rPr>
              <w:t>344</w:t>
            </w:r>
          </w:p>
        </w:tc>
        <w:tc>
          <w:tcPr>
            <w:tcW w:w="1151" w:type="dxa"/>
            <w:tcBorders>
              <w:top w:val="single" w:sz="4" w:space="0" w:color="auto"/>
            </w:tcBorders>
            <w:shd w:val="clear" w:color="auto" w:fill="auto"/>
          </w:tcPr>
          <w:p w:rsidR="00F557A5" w:rsidRPr="0075602A" w:rsidRDefault="00F557A5" w:rsidP="002C1FE5">
            <w:pPr>
              <w:jc w:val="center"/>
              <w:cnfStyle w:val="000000100000"/>
              <w:rPr>
                <w:rFonts w:ascii="Arial Narrow" w:hAnsi="Arial Narrow"/>
                <w:color w:val="auto"/>
                <w:sz w:val="18"/>
                <w:szCs w:val="18"/>
              </w:rPr>
            </w:pPr>
            <w:r w:rsidRPr="0075602A">
              <w:rPr>
                <w:rFonts w:ascii="Arial Narrow" w:hAnsi="Arial Narrow"/>
                <w:color w:val="auto"/>
                <w:sz w:val="18"/>
                <w:szCs w:val="18"/>
              </w:rPr>
              <w:t>80,4</w:t>
            </w:r>
          </w:p>
        </w:tc>
        <w:tc>
          <w:tcPr>
            <w:tcW w:w="1151" w:type="dxa"/>
            <w:tcBorders>
              <w:top w:val="single" w:sz="4" w:space="0" w:color="auto"/>
            </w:tcBorders>
            <w:shd w:val="clear" w:color="auto" w:fill="auto"/>
          </w:tcPr>
          <w:p w:rsidR="00F557A5" w:rsidRPr="0075602A" w:rsidRDefault="00F557A5" w:rsidP="00F557A5">
            <w:pPr>
              <w:jc w:val="center"/>
              <w:cnfStyle w:val="000000100000"/>
              <w:rPr>
                <w:rFonts w:ascii="Arial Narrow" w:hAnsi="Arial Narrow"/>
                <w:color w:val="auto"/>
                <w:sz w:val="18"/>
                <w:szCs w:val="18"/>
              </w:rPr>
            </w:pPr>
            <w:r w:rsidRPr="0075602A">
              <w:rPr>
                <w:rFonts w:ascii="Arial Narrow" w:hAnsi="Arial Narrow"/>
                <w:color w:val="auto"/>
                <w:sz w:val="18"/>
                <w:szCs w:val="18"/>
              </w:rPr>
              <w:t>120</w:t>
            </w:r>
          </w:p>
        </w:tc>
        <w:tc>
          <w:tcPr>
            <w:tcW w:w="1152" w:type="dxa"/>
            <w:tcBorders>
              <w:top w:val="single" w:sz="4" w:space="0" w:color="auto"/>
              <w:right w:val="single" w:sz="4" w:space="0" w:color="auto"/>
            </w:tcBorders>
            <w:shd w:val="clear" w:color="auto" w:fill="auto"/>
          </w:tcPr>
          <w:p w:rsidR="00F557A5" w:rsidRPr="0075602A" w:rsidRDefault="00F557A5" w:rsidP="00F557A5">
            <w:pPr>
              <w:jc w:val="center"/>
              <w:cnfStyle w:val="000000100000"/>
              <w:rPr>
                <w:rFonts w:ascii="Arial Narrow" w:hAnsi="Arial Narrow"/>
                <w:color w:val="auto"/>
                <w:sz w:val="18"/>
                <w:szCs w:val="18"/>
              </w:rPr>
            </w:pPr>
            <w:r w:rsidRPr="0075602A">
              <w:rPr>
                <w:rFonts w:ascii="Arial Narrow" w:hAnsi="Arial Narrow"/>
                <w:color w:val="auto"/>
                <w:sz w:val="18"/>
                <w:szCs w:val="18"/>
              </w:rPr>
              <w:t>93,8</w:t>
            </w:r>
          </w:p>
        </w:tc>
      </w:tr>
      <w:tr w:rsidR="00F557A5" w:rsidRPr="0075602A" w:rsidTr="00254273">
        <w:tc>
          <w:tcPr>
            <w:cnfStyle w:val="001000000000"/>
            <w:tcW w:w="1591" w:type="dxa"/>
            <w:tcBorders>
              <w:left w:val="single" w:sz="4" w:space="0" w:color="auto"/>
              <w:right w:val="single" w:sz="4" w:space="0" w:color="auto"/>
            </w:tcBorders>
            <w:shd w:val="clear" w:color="auto" w:fill="auto"/>
          </w:tcPr>
          <w:p w:rsidR="00F557A5" w:rsidRPr="0075602A" w:rsidRDefault="00F557A5" w:rsidP="00254273">
            <w:pPr>
              <w:rPr>
                <w:rFonts w:ascii="Arial Narrow" w:hAnsi="Arial Narrow"/>
                <w:b w:val="0"/>
                <w:color w:val="auto"/>
                <w:sz w:val="18"/>
                <w:szCs w:val="18"/>
              </w:rPr>
            </w:pPr>
            <w:r w:rsidRPr="0075602A">
              <w:rPr>
                <w:rFonts w:ascii="Arial Narrow" w:hAnsi="Arial Narrow"/>
                <w:b w:val="0"/>
                <w:color w:val="auto"/>
                <w:sz w:val="18"/>
                <w:szCs w:val="18"/>
              </w:rPr>
              <w:t xml:space="preserve">Non </w:t>
            </w:r>
          </w:p>
        </w:tc>
        <w:tc>
          <w:tcPr>
            <w:tcW w:w="1151" w:type="dxa"/>
            <w:tcBorders>
              <w:left w:val="single" w:sz="4" w:space="0" w:color="auto"/>
            </w:tcBorders>
            <w:shd w:val="clear" w:color="auto" w:fill="auto"/>
          </w:tcPr>
          <w:p w:rsidR="00F557A5" w:rsidRPr="0075602A" w:rsidRDefault="00F557A5" w:rsidP="002C1FE5">
            <w:pPr>
              <w:jc w:val="center"/>
              <w:cnfStyle w:val="000000000000"/>
              <w:rPr>
                <w:rFonts w:ascii="Arial Narrow" w:hAnsi="Arial Narrow"/>
                <w:color w:val="auto"/>
                <w:sz w:val="18"/>
                <w:szCs w:val="18"/>
              </w:rPr>
            </w:pPr>
            <w:r w:rsidRPr="0075602A">
              <w:rPr>
                <w:rFonts w:ascii="Arial Narrow" w:hAnsi="Arial Narrow"/>
                <w:color w:val="auto"/>
                <w:sz w:val="18"/>
                <w:szCs w:val="18"/>
              </w:rPr>
              <w:t>84</w:t>
            </w:r>
          </w:p>
        </w:tc>
        <w:tc>
          <w:tcPr>
            <w:tcW w:w="1151" w:type="dxa"/>
            <w:shd w:val="clear" w:color="auto" w:fill="auto"/>
          </w:tcPr>
          <w:p w:rsidR="00F557A5" w:rsidRPr="0075602A" w:rsidRDefault="00F557A5" w:rsidP="002C1FE5">
            <w:pPr>
              <w:jc w:val="center"/>
              <w:cnfStyle w:val="000000000000"/>
              <w:rPr>
                <w:rFonts w:ascii="Arial Narrow" w:hAnsi="Arial Narrow"/>
                <w:color w:val="auto"/>
                <w:sz w:val="18"/>
                <w:szCs w:val="18"/>
              </w:rPr>
            </w:pPr>
            <w:r w:rsidRPr="0075602A">
              <w:rPr>
                <w:rFonts w:ascii="Arial Narrow" w:hAnsi="Arial Narrow"/>
                <w:color w:val="auto"/>
                <w:sz w:val="18"/>
                <w:szCs w:val="18"/>
              </w:rPr>
              <w:t>19,6</w:t>
            </w:r>
          </w:p>
        </w:tc>
        <w:tc>
          <w:tcPr>
            <w:tcW w:w="1151" w:type="dxa"/>
            <w:shd w:val="clear" w:color="auto" w:fill="auto"/>
          </w:tcPr>
          <w:p w:rsidR="00F557A5" w:rsidRPr="0075602A" w:rsidRDefault="00F557A5" w:rsidP="00F557A5">
            <w:pPr>
              <w:jc w:val="center"/>
              <w:cnfStyle w:val="000000000000"/>
              <w:rPr>
                <w:rFonts w:ascii="Arial Narrow" w:hAnsi="Arial Narrow"/>
                <w:color w:val="auto"/>
                <w:sz w:val="18"/>
                <w:szCs w:val="18"/>
              </w:rPr>
            </w:pPr>
            <w:r w:rsidRPr="0075602A">
              <w:rPr>
                <w:rFonts w:ascii="Arial Narrow" w:hAnsi="Arial Narrow"/>
                <w:color w:val="auto"/>
                <w:sz w:val="18"/>
                <w:szCs w:val="18"/>
              </w:rPr>
              <w:t>8</w:t>
            </w:r>
          </w:p>
        </w:tc>
        <w:tc>
          <w:tcPr>
            <w:tcW w:w="1152" w:type="dxa"/>
            <w:tcBorders>
              <w:right w:val="single" w:sz="4" w:space="0" w:color="auto"/>
            </w:tcBorders>
            <w:shd w:val="clear" w:color="auto" w:fill="auto"/>
          </w:tcPr>
          <w:p w:rsidR="00F557A5" w:rsidRPr="0075602A" w:rsidRDefault="00F557A5" w:rsidP="00F557A5">
            <w:pPr>
              <w:jc w:val="center"/>
              <w:cnfStyle w:val="000000000000"/>
              <w:rPr>
                <w:rFonts w:ascii="Arial Narrow" w:hAnsi="Arial Narrow"/>
                <w:color w:val="auto"/>
                <w:sz w:val="18"/>
                <w:szCs w:val="18"/>
              </w:rPr>
            </w:pPr>
            <w:r w:rsidRPr="0075602A">
              <w:rPr>
                <w:rFonts w:ascii="Arial Narrow" w:hAnsi="Arial Narrow"/>
                <w:color w:val="auto"/>
                <w:sz w:val="18"/>
                <w:szCs w:val="18"/>
              </w:rPr>
              <w:t>6,3</w:t>
            </w:r>
          </w:p>
        </w:tc>
      </w:tr>
      <w:tr w:rsidR="00F557A5" w:rsidRPr="0075602A" w:rsidTr="00254273">
        <w:trPr>
          <w:cnfStyle w:val="000000100000"/>
        </w:trPr>
        <w:tc>
          <w:tcPr>
            <w:cnfStyle w:val="001000000000"/>
            <w:tcW w:w="1591" w:type="dxa"/>
            <w:tcBorders>
              <w:left w:val="single" w:sz="4" w:space="0" w:color="auto"/>
              <w:right w:val="single" w:sz="4" w:space="0" w:color="auto"/>
            </w:tcBorders>
            <w:shd w:val="clear" w:color="auto" w:fill="auto"/>
          </w:tcPr>
          <w:p w:rsidR="00F557A5" w:rsidRPr="0075602A" w:rsidRDefault="00F557A5" w:rsidP="00254273">
            <w:pPr>
              <w:rPr>
                <w:rFonts w:ascii="Arial Narrow" w:hAnsi="Arial Narrow"/>
                <w:color w:val="auto"/>
                <w:sz w:val="18"/>
                <w:szCs w:val="18"/>
              </w:rPr>
            </w:pPr>
            <w:r w:rsidRPr="0075602A">
              <w:rPr>
                <w:rFonts w:ascii="Arial Narrow" w:hAnsi="Arial Narrow"/>
                <w:color w:val="auto"/>
                <w:sz w:val="18"/>
                <w:szCs w:val="18"/>
              </w:rPr>
              <w:t>Total</w:t>
            </w:r>
          </w:p>
        </w:tc>
        <w:tc>
          <w:tcPr>
            <w:tcW w:w="1151" w:type="dxa"/>
            <w:tcBorders>
              <w:left w:val="single" w:sz="4" w:space="0" w:color="auto"/>
            </w:tcBorders>
            <w:shd w:val="clear" w:color="auto" w:fill="auto"/>
          </w:tcPr>
          <w:p w:rsidR="00F557A5" w:rsidRPr="0075602A" w:rsidRDefault="00F557A5" w:rsidP="00254273">
            <w:pPr>
              <w:jc w:val="center"/>
              <w:cnfStyle w:val="000000100000"/>
              <w:rPr>
                <w:rFonts w:ascii="Arial Narrow" w:hAnsi="Arial Narrow"/>
                <w:b/>
                <w:color w:val="auto"/>
                <w:sz w:val="18"/>
                <w:szCs w:val="18"/>
              </w:rPr>
            </w:pPr>
            <w:r w:rsidRPr="0075602A">
              <w:rPr>
                <w:rFonts w:ascii="Arial Narrow" w:hAnsi="Arial Narrow"/>
                <w:b/>
                <w:color w:val="auto"/>
                <w:sz w:val="18"/>
                <w:szCs w:val="18"/>
              </w:rPr>
              <w:t>428</w:t>
            </w:r>
          </w:p>
        </w:tc>
        <w:tc>
          <w:tcPr>
            <w:tcW w:w="1151" w:type="dxa"/>
            <w:shd w:val="clear" w:color="auto" w:fill="auto"/>
          </w:tcPr>
          <w:p w:rsidR="00F557A5" w:rsidRPr="0075602A" w:rsidRDefault="00F557A5" w:rsidP="00254273">
            <w:pPr>
              <w:jc w:val="center"/>
              <w:cnfStyle w:val="000000100000"/>
              <w:rPr>
                <w:rFonts w:ascii="Arial Narrow" w:hAnsi="Arial Narrow"/>
                <w:b/>
                <w:color w:val="auto"/>
                <w:sz w:val="18"/>
                <w:szCs w:val="18"/>
              </w:rPr>
            </w:pPr>
            <w:r w:rsidRPr="0075602A">
              <w:rPr>
                <w:rFonts w:ascii="Arial Narrow" w:hAnsi="Arial Narrow"/>
                <w:b/>
                <w:color w:val="auto"/>
                <w:sz w:val="18"/>
                <w:szCs w:val="18"/>
              </w:rPr>
              <w:t>100</w:t>
            </w:r>
          </w:p>
        </w:tc>
        <w:tc>
          <w:tcPr>
            <w:tcW w:w="1151" w:type="dxa"/>
            <w:shd w:val="clear" w:color="auto" w:fill="auto"/>
          </w:tcPr>
          <w:p w:rsidR="00F557A5" w:rsidRPr="0075602A" w:rsidRDefault="00F557A5" w:rsidP="00F557A5">
            <w:pPr>
              <w:jc w:val="center"/>
              <w:cnfStyle w:val="000000100000"/>
              <w:rPr>
                <w:rFonts w:ascii="Arial Narrow" w:hAnsi="Arial Narrow"/>
                <w:b/>
                <w:color w:val="auto"/>
                <w:sz w:val="18"/>
                <w:szCs w:val="18"/>
              </w:rPr>
            </w:pPr>
            <w:r w:rsidRPr="0075602A">
              <w:rPr>
                <w:rFonts w:ascii="Arial Narrow" w:hAnsi="Arial Narrow"/>
                <w:b/>
                <w:color w:val="auto"/>
                <w:sz w:val="18"/>
                <w:szCs w:val="18"/>
              </w:rPr>
              <w:t>128</w:t>
            </w:r>
          </w:p>
        </w:tc>
        <w:tc>
          <w:tcPr>
            <w:tcW w:w="1152" w:type="dxa"/>
            <w:tcBorders>
              <w:right w:val="single" w:sz="4" w:space="0" w:color="auto"/>
            </w:tcBorders>
            <w:shd w:val="clear" w:color="auto" w:fill="auto"/>
          </w:tcPr>
          <w:p w:rsidR="00F557A5" w:rsidRPr="0075602A" w:rsidRDefault="00F557A5" w:rsidP="00F557A5">
            <w:pPr>
              <w:jc w:val="center"/>
              <w:cnfStyle w:val="000000100000"/>
              <w:rPr>
                <w:rFonts w:ascii="Arial Narrow" w:hAnsi="Arial Narrow"/>
                <w:b/>
                <w:color w:val="auto"/>
                <w:sz w:val="18"/>
                <w:szCs w:val="18"/>
              </w:rPr>
            </w:pPr>
            <w:r w:rsidRPr="0075602A">
              <w:rPr>
                <w:rFonts w:ascii="Arial Narrow" w:hAnsi="Arial Narrow"/>
                <w:b/>
                <w:color w:val="auto"/>
                <w:sz w:val="18"/>
                <w:szCs w:val="18"/>
              </w:rPr>
              <w:t>100,0</w:t>
            </w:r>
          </w:p>
        </w:tc>
      </w:tr>
    </w:tbl>
    <w:p w:rsidR="00254273" w:rsidRPr="0075602A" w:rsidRDefault="00254273" w:rsidP="00254273">
      <w:pPr>
        <w:spacing w:after="0"/>
        <w:rPr>
          <w:rFonts w:ascii="Arial Narrow" w:hAnsi="Arial Narrow" w:cs="Arial"/>
        </w:rPr>
      </w:pPr>
    </w:p>
    <w:p w:rsidR="00254273" w:rsidRPr="0075602A" w:rsidRDefault="00254273" w:rsidP="00254273">
      <w:pPr>
        <w:spacing w:after="0"/>
        <w:rPr>
          <w:rFonts w:ascii="Arial Narrow" w:hAnsi="Arial Narrow" w:cs="Arial"/>
        </w:rPr>
      </w:pPr>
    </w:p>
    <w:p w:rsidR="00254273" w:rsidRPr="0075602A" w:rsidRDefault="00254273" w:rsidP="00254273">
      <w:pPr>
        <w:spacing w:after="0"/>
        <w:rPr>
          <w:rFonts w:ascii="Arial Narrow" w:hAnsi="Arial Narrow" w:cs="Arial"/>
        </w:rPr>
      </w:pPr>
    </w:p>
    <w:p w:rsidR="00254273" w:rsidRPr="0075602A" w:rsidRDefault="00254273" w:rsidP="00254273">
      <w:pPr>
        <w:spacing w:after="0"/>
        <w:jc w:val="both"/>
        <w:rPr>
          <w:rFonts w:ascii="Arial Narrow" w:hAnsi="Arial Narrow" w:cs="Arial"/>
          <w:b/>
        </w:rPr>
      </w:pPr>
    </w:p>
    <w:p w:rsidR="00254273" w:rsidRPr="0075602A" w:rsidRDefault="00254273" w:rsidP="00254273">
      <w:pPr>
        <w:spacing w:after="0"/>
        <w:jc w:val="both"/>
        <w:rPr>
          <w:rFonts w:ascii="Arial Narrow" w:hAnsi="Arial Narrow" w:cs="Arial"/>
          <w:b/>
        </w:rPr>
      </w:pPr>
    </w:p>
    <w:p w:rsidR="00254273" w:rsidRPr="0075602A" w:rsidRDefault="00254273" w:rsidP="00254273">
      <w:pPr>
        <w:spacing w:after="0"/>
        <w:jc w:val="both"/>
        <w:rPr>
          <w:rFonts w:ascii="Arial Narrow" w:hAnsi="Arial Narrow" w:cs="Arial"/>
        </w:rPr>
      </w:pPr>
      <w:r w:rsidRPr="0075602A">
        <w:rPr>
          <w:rFonts w:ascii="Arial Narrow" w:hAnsi="Arial Narrow" w:cs="Arial"/>
        </w:rPr>
        <w:lastRenderedPageBreak/>
        <w:t xml:space="preserve">La cécité nocturne est connue par plus de la moitié des femmes de la zone d’intervention à </w:t>
      </w:r>
      <w:r w:rsidR="00EF438F" w:rsidRPr="0075602A">
        <w:rPr>
          <w:rFonts w:ascii="Arial Narrow" w:hAnsi="Arial Narrow" w:cs="Arial"/>
        </w:rPr>
        <w:t>80,4</w:t>
      </w:r>
      <w:r w:rsidRPr="0075602A">
        <w:rPr>
          <w:rFonts w:ascii="Arial Narrow" w:hAnsi="Arial Narrow" w:cs="Arial"/>
        </w:rPr>
        <w:t>%. Les homme</w:t>
      </w:r>
      <w:r w:rsidR="00EF438F" w:rsidRPr="0075602A">
        <w:rPr>
          <w:rFonts w:ascii="Arial Narrow" w:hAnsi="Arial Narrow" w:cs="Arial"/>
        </w:rPr>
        <w:t xml:space="preserve">s également en connaissent à </w:t>
      </w:r>
      <w:r w:rsidRPr="0075602A">
        <w:rPr>
          <w:rFonts w:ascii="Arial Narrow" w:hAnsi="Arial Narrow" w:cs="Arial"/>
        </w:rPr>
        <w:t>9</w:t>
      </w:r>
      <w:r w:rsidR="00EF438F" w:rsidRPr="0075602A">
        <w:rPr>
          <w:rFonts w:ascii="Arial Narrow" w:hAnsi="Arial Narrow" w:cs="Arial"/>
        </w:rPr>
        <w:t>3,8</w:t>
      </w:r>
      <w:r w:rsidRPr="0075602A">
        <w:rPr>
          <w:rFonts w:ascii="Arial Narrow" w:hAnsi="Arial Narrow" w:cs="Arial"/>
        </w:rPr>
        <w:t>%.</w:t>
      </w:r>
    </w:p>
    <w:p w:rsidR="00254273" w:rsidRPr="0075602A" w:rsidRDefault="00254273" w:rsidP="00D45EBC">
      <w:pPr>
        <w:spacing w:after="0"/>
        <w:rPr>
          <w:rFonts w:ascii="Arial Narrow" w:hAnsi="Arial Narrow" w:cs="Arial"/>
        </w:rPr>
      </w:pPr>
    </w:p>
    <w:p w:rsidR="0080185B" w:rsidRPr="0075602A" w:rsidRDefault="00017B52" w:rsidP="0080185B">
      <w:pPr>
        <w:spacing w:after="0"/>
        <w:jc w:val="both"/>
        <w:rPr>
          <w:rFonts w:ascii="Arial Narrow" w:hAnsi="Arial Narrow" w:cs="Arial"/>
        </w:rPr>
      </w:pPr>
      <w:r w:rsidRPr="0075602A">
        <w:rPr>
          <w:rFonts w:ascii="Arial Narrow" w:hAnsi="Arial Narrow" w:cs="Arial"/>
          <w:b/>
        </w:rPr>
        <w:t>Tableau 71</w:t>
      </w:r>
      <w:r w:rsidR="0080185B" w:rsidRPr="0075602A">
        <w:rPr>
          <w:rFonts w:ascii="Arial Narrow" w:hAnsi="Arial Narrow" w:cs="Arial"/>
          <w:b/>
        </w:rPr>
        <w:t xml:space="preserve"> :</w:t>
      </w:r>
      <w:r w:rsidR="0080185B" w:rsidRPr="0075602A">
        <w:rPr>
          <w:rFonts w:ascii="Arial Narrow" w:hAnsi="Arial Narrow" w:cs="Arial"/>
        </w:rPr>
        <w:t xml:space="preserve"> Répartition selon la connaissance des causes de la cécité nocturne par les femmes et les hommes.</w:t>
      </w:r>
    </w:p>
    <w:tbl>
      <w:tblPr>
        <w:tblStyle w:val="Ombrageclair1"/>
        <w:tblpPr w:leftFromText="141" w:rightFromText="141" w:vertAnchor="text" w:horzAnchor="page" w:tblpX="1738" w:tblpY="200"/>
        <w:tblW w:w="0" w:type="auto"/>
        <w:tblLook w:val="04A0"/>
      </w:tblPr>
      <w:tblGrid>
        <w:gridCol w:w="2407"/>
        <w:gridCol w:w="1151"/>
        <w:gridCol w:w="1151"/>
        <w:gridCol w:w="1151"/>
        <w:gridCol w:w="1152"/>
      </w:tblGrid>
      <w:tr w:rsidR="0080185B" w:rsidRPr="0075602A" w:rsidTr="00F158EA">
        <w:trPr>
          <w:cnfStyle w:val="100000000000"/>
        </w:trPr>
        <w:tc>
          <w:tcPr>
            <w:cnfStyle w:val="001000000000"/>
            <w:tcW w:w="2407" w:type="dxa"/>
            <w:vMerge w:val="restart"/>
            <w:tcBorders>
              <w:top w:val="single" w:sz="4" w:space="0" w:color="auto"/>
              <w:left w:val="single" w:sz="4" w:space="0" w:color="auto"/>
              <w:right w:val="single" w:sz="4" w:space="0" w:color="auto"/>
            </w:tcBorders>
            <w:shd w:val="clear" w:color="auto" w:fill="auto"/>
          </w:tcPr>
          <w:p w:rsidR="0080185B" w:rsidRPr="0075602A" w:rsidRDefault="0080185B" w:rsidP="00F158EA">
            <w:pPr>
              <w:jc w:val="center"/>
              <w:rPr>
                <w:rFonts w:ascii="Arial Narrow" w:hAnsi="Arial Narrow" w:cs="Arial"/>
                <w:color w:val="auto"/>
                <w:sz w:val="18"/>
                <w:szCs w:val="18"/>
              </w:rPr>
            </w:pPr>
            <w:r w:rsidRPr="0075602A">
              <w:rPr>
                <w:rFonts w:ascii="Arial Narrow" w:hAnsi="Arial Narrow" w:cs="Arial"/>
                <w:color w:val="auto"/>
                <w:sz w:val="18"/>
                <w:szCs w:val="18"/>
              </w:rPr>
              <w:t>Cause</w:t>
            </w:r>
          </w:p>
        </w:tc>
        <w:tc>
          <w:tcPr>
            <w:tcW w:w="2302" w:type="dxa"/>
            <w:gridSpan w:val="2"/>
            <w:tcBorders>
              <w:top w:val="single" w:sz="4" w:space="0" w:color="auto"/>
              <w:left w:val="single" w:sz="4" w:space="0" w:color="auto"/>
              <w:bottom w:val="nil"/>
            </w:tcBorders>
            <w:shd w:val="clear" w:color="auto" w:fill="auto"/>
          </w:tcPr>
          <w:p w:rsidR="0080185B" w:rsidRPr="0075602A" w:rsidRDefault="0080185B" w:rsidP="00F158EA">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80185B" w:rsidRPr="0075602A" w:rsidRDefault="0080185B" w:rsidP="00F158EA">
            <w:pPr>
              <w:jc w:val="center"/>
              <w:cnfStyle w:val="100000000000"/>
              <w:rPr>
                <w:rFonts w:ascii="Arial Narrow" w:hAnsi="Arial Narrow" w:cs="Arial"/>
                <w:color w:val="auto"/>
                <w:sz w:val="18"/>
                <w:szCs w:val="18"/>
              </w:rPr>
            </w:pPr>
            <w:r w:rsidRPr="0075602A">
              <w:rPr>
                <w:rFonts w:ascii="Arial Narrow" w:hAnsi="Arial Narrow" w:cs="Arial"/>
                <w:color w:val="auto"/>
                <w:sz w:val="18"/>
                <w:szCs w:val="18"/>
              </w:rPr>
              <w:t xml:space="preserve">Hommes   </w:t>
            </w:r>
          </w:p>
        </w:tc>
      </w:tr>
      <w:tr w:rsidR="0080185B" w:rsidRPr="0075602A" w:rsidTr="00F158EA">
        <w:trPr>
          <w:cnfStyle w:val="000000100000"/>
        </w:trPr>
        <w:tc>
          <w:tcPr>
            <w:cnfStyle w:val="001000000000"/>
            <w:tcW w:w="2407" w:type="dxa"/>
            <w:vMerge/>
            <w:tcBorders>
              <w:left w:val="single" w:sz="4" w:space="0" w:color="auto"/>
              <w:right w:val="single" w:sz="4" w:space="0" w:color="auto"/>
            </w:tcBorders>
            <w:shd w:val="clear" w:color="auto" w:fill="auto"/>
          </w:tcPr>
          <w:p w:rsidR="0080185B" w:rsidRPr="0075602A" w:rsidRDefault="0080185B" w:rsidP="00F158EA">
            <w:pPr>
              <w:rPr>
                <w:rFonts w:ascii="Arial Narrow" w:hAnsi="Arial Narrow" w:cs="Arial"/>
                <w:color w:val="auto"/>
                <w:sz w:val="18"/>
                <w:szCs w:val="18"/>
              </w:rPr>
            </w:pPr>
          </w:p>
        </w:tc>
        <w:tc>
          <w:tcPr>
            <w:tcW w:w="1151" w:type="dxa"/>
            <w:tcBorders>
              <w:top w:val="nil"/>
              <w:left w:val="single" w:sz="4" w:space="0" w:color="auto"/>
            </w:tcBorders>
            <w:shd w:val="clear" w:color="auto" w:fill="auto"/>
          </w:tcPr>
          <w:p w:rsidR="0080185B" w:rsidRPr="0075602A" w:rsidRDefault="0080185B" w:rsidP="00F158EA">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1" w:type="dxa"/>
            <w:tcBorders>
              <w:top w:val="nil"/>
            </w:tcBorders>
            <w:shd w:val="clear" w:color="auto" w:fill="auto"/>
          </w:tcPr>
          <w:p w:rsidR="0080185B" w:rsidRPr="0075602A" w:rsidRDefault="0080185B" w:rsidP="00F158EA">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c>
          <w:tcPr>
            <w:tcW w:w="1151" w:type="dxa"/>
            <w:tcBorders>
              <w:top w:val="nil"/>
            </w:tcBorders>
            <w:shd w:val="clear" w:color="auto" w:fill="auto"/>
          </w:tcPr>
          <w:p w:rsidR="0080185B" w:rsidRPr="0075602A" w:rsidRDefault="0080185B" w:rsidP="00F158EA">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Effectif</w:t>
            </w:r>
          </w:p>
        </w:tc>
        <w:tc>
          <w:tcPr>
            <w:tcW w:w="1152" w:type="dxa"/>
            <w:tcBorders>
              <w:top w:val="nil"/>
              <w:right w:val="single" w:sz="4" w:space="0" w:color="auto"/>
            </w:tcBorders>
            <w:shd w:val="clear" w:color="auto" w:fill="auto"/>
          </w:tcPr>
          <w:p w:rsidR="0080185B" w:rsidRPr="0075602A" w:rsidRDefault="0080185B" w:rsidP="00F158EA">
            <w:pPr>
              <w:jc w:val="center"/>
              <w:cnfStyle w:val="000000100000"/>
              <w:rPr>
                <w:rFonts w:ascii="Arial Narrow" w:hAnsi="Arial Narrow" w:cs="Arial"/>
                <w:b/>
                <w:color w:val="auto"/>
                <w:sz w:val="18"/>
                <w:szCs w:val="18"/>
              </w:rPr>
            </w:pPr>
            <w:r w:rsidRPr="0075602A">
              <w:rPr>
                <w:rFonts w:ascii="Arial Narrow" w:hAnsi="Arial Narrow" w:cs="Arial"/>
                <w:b/>
                <w:color w:val="auto"/>
                <w:sz w:val="18"/>
                <w:szCs w:val="18"/>
              </w:rPr>
              <w:t>%</w:t>
            </w:r>
          </w:p>
        </w:tc>
      </w:tr>
      <w:tr w:rsidR="0080185B" w:rsidRPr="0075602A" w:rsidTr="00F158EA">
        <w:tc>
          <w:tcPr>
            <w:cnfStyle w:val="001000000000"/>
            <w:tcW w:w="2407" w:type="dxa"/>
            <w:vMerge/>
            <w:tcBorders>
              <w:left w:val="single" w:sz="4" w:space="0" w:color="auto"/>
              <w:bottom w:val="single" w:sz="4" w:space="0" w:color="auto"/>
              <w:right w:val="single" w:sz="4" w:space="0" w:color="auto"/>
            </w:tcBorders>
            <w:shd w:val="clear" w:color="auto" w:fill="auto"/>
          </w:tcPr>
          <w:p w:rsidR="0080185B" w:rsidRPr="0075602A" w:rsidRDefault="0080185B" w:rsidP="00F158EA">
            <w:pPr>
              <w:rPr>
                <w:rFonts w:ascii="Arial Narrow" w:hAnsi="Arial Narrow" w:cs="Arial"/>
                <w:color w:val="auto"/>
                <w:sz w:val="18"/>
                <w:szCs w:val="18"/>
              </w:rPr>
            </w:pPr>
          </w:p>
        </w:tc>
        <w:tc>
          <w:tcPr>
            <w:tcW w:w="1151" w:type="dxa"/>
            <w:tcBorders>
              <w:left w:val="single" w:sz="4" w:space="0" w:color="auto"/>
              <w:bottom w:val="single" w:sz="4" w:space="0" w:color="auto"/>
            </w:tcBorders>
            <w:shd w:val="clear" w:color="auto" w:fill="auto"/>
          </w:tcPr>
          <w:p w:rsidR="0080185B" w:rsidRPr="0075602A" w:rsidRDefault="0080185B" w:rsidP="00F158EA">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80185B" w:rsidRPr="0075602A" w:rsidRDefault="0080185B" w:rsidP="00F158EA">
            <w:pPr>
              <w:cnfStyle w:val="000000000000"/>
              <w:rPr>
                <w:rFonts w:ascii="Arial Narrow" w:hAnsi="Arial Narrow" w:cs="Arial"/>
                <w:b/>
                <w:color w:val="auto"/>
                <w:sz w:val="18"/>
                <w:szCs w:val="18"/>
              </w:rPr>
            </w:pPr>
          </w:p>
        </w:tc>
        <w:tc>
          <w:tcPr>
            <w:tcW w:w="1151" w:type="dxa"/>
            <w:tcBorders>
              <w:bottom w:val="single" w:sz="4" w:space="0" w:color="auto"/>
            </w:tcBorders>
            <w:shd w:val="clear" w:color="auto" w:fill="auto"/>
          </w:tcPr>
          <w:p w:rsidR="0080185B" w:rsidRPr="0075602A" w:rsidRDefault="0080185B" w:rsidP="00F158EA">
            <w:pPr>
              <w:cnfStyle w:val="000000000000"/>
              <w:rPr>
                <w:rFonts w:ascii="Arial Narrow" w:hAnsi="Arial Narrow" w:cs="Arial"/>
                <w:b/>
                <w:color w:val="auto"/>
                <w:sz w:val="18"/>
                <w:szCs w:val="18"/>
              </w:rPr>
            </w:pPr>
          </w:p>
        </w:tc>
        <w:tc>
          <w:tcPr>
            <w:tcW w:w="1152" w:type="dxa"/>
            <w:tcBorders>
              <w:bottom w:val="single" w:sz="4" w:space="0" w:color="auto"/>
              <w:right w:val="single" w:sz="4" w:space="0" w:color="auto"/>
            </w:tcBorders>
            <w:shd w:val="clear" w:color="auto" w:fill="auto"/>
          </w:tcPr>
          <w:p w:rsidR="0080185B" w:rsidRPr="0075602A" w:rsidRDefault="0080185B" w:rsidP="00F158EA">
            <w:pPr>
              <w:cnfStyle w:val="000000000000"/>
              <w:rPr>
                <w:rFonts w:ascii="Arial Narrow" w:hAnsi="Arial Narrow" w:cs="Arial"/>
                <w:b/>
                <w:color w:val="auto"/>
                <w:sz w:val="18"/>
                <w:szCs w:val="18"/>
              </w:rPr>
            </w:pPr>
          </w:p>
        </w:tc>
      </w:tr>
      <w:tr w:rsidR="00E73A97" w:rsidRPr="0075602A" w:rsidTr="00F158EA">
        <w:trPr>
          <w:cnfStyle w:val="000000100000"/>
        </w:trPr>
        <w:tc>
          <w:tcPr>
            <w:cnfStyle w:val="001000000000"/>
            <w:tcW w:w="2407" w:type="dxa"/>
            <w:tcBorders>
              <w:top w:val="single" w:sz="4" w:space="0" w:color="auto"/>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Le manque de vitamine A</w:t>
            </w:r>
          </w:p>
        </w:tc>
        <w:tc>
          <w:tcPr>
            <w:tcW w:w="1151" w:type="dxa"/>
            <w:tcBorders>
              <w:top w:val="single" w:sz="4" w:space="0" w:color="auto"/>
              <w:left w:val="single" w:sz="4" w:space="0" w:color="auto"/>
            </w:tcBorders>
            <w:shd w:val="clear" w:color="auto" w:fill="auto"/>
          </w:tcPr>
          <w:p w:rsidR="00E73A97" w:rsidRPr="0075602A" w:rsidRDefault="00E73A97"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34</w:t>
            </w:r>
          </w:p>
        </w:tc>
        <w:tc>
          <w:tcPr>
            <w:tcW w:w="1151" w:type="dxa"/>
            <w:tcBorders>
              <w:top w:val="single" w:sz="4" w:space="0" w:color="auto"/>
            </w:tcBorders>
            <w:shd w:val="clear" w:color="auto" w:fill="auto"/>
            <w:vAlign w:val="bottom"/>
          </w:tcPr>
          <w:p w:rsidR="00E73A97" w:rsidRPr="0075602A" w:rsidRDefault="00E73A97" w:rsidP="00E73A97">
            <w:pPr>
              <w:jc w:val="center"/>
              <w:cnfStyle w:val="000000100000"/>
              <w:rPr>
                <w:rFonts w:ascii="Arial Narrow" w:hAnsi="Arial Narrow"/>
                <w:color w:val="auto"/>
                <w:sz w:val="18"/>
                <w:szCs w:val="18"/>
              </w:rPr>
            </w:pPr>
            <w:r w:rsidRPr="0075602A">
              <w:rPr>
                <w:rFonts w:ascii="Arial Narrow" w:hAnsi="Arial Narrow"/>
                <w:color w:val="auto"/>
                <w:sz w:val="18"/>
                <w:szCs w:val="18"/>
              </w:rPr>
              <w:t>9,74</w:t>
            </w:r>
          </w:p>
        </w:tc>
        <w:tc>
          <w:tcPr>
            <w:tcW w:w="1151" w:type="dxa"/>
            <w:tcBorders>
              <w:top w:val="single" w:sz="4" w:space="0" w:color="auto"/>
            </w:tcBorders>
            <w:shd w:val="clear" w:color="auto" w:fill="auto"/>
          </w:tcPr>
          <w:p w:rsidR="00E73A97" w:rsidRPr="0075602A" w:rsidRDefault="00FF7715"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31</w:t>
            </w:r>
          </w:p>
        </w:tc>
        <w:tc>
          <w:tcPr>
            <w:tcW w:w="1152" w:type="dxa"/>
            <w:tcBorders>
              <w:top w:val="single" w:sz="4" w:space="0" w:color="auto"/>
              <w:right w:val="single" w:sz="4" w:space="0" w:color="auto"/>
            </w:tcBorders>
            <w:shd w:val="clear" w:color="auto" w:fill="auto"/>
          </w:tcPr>
          <w:p w:rsidR="00E73A97" w:rsidRPr="0075602A" w:rsidRDefault="00FF7715" w:rsidP="00F158EA">
            <w:pPr>
              <w:jc w:val="center"/>
              <w:cnfStyle w:val="000000100000"/>
              <w:rPr>
                <w:rFonts w:ascii="Arial Narrow" w:hAnsi="Arial Narrow" w:cs="Arial"/>
                <w:color w:val="auto"/>
                <w:sz w:val="16"/>
                <w:szCs w:val="16"/>
              </w:rPr>
            </w:pPr>
            <w:r w:rsidRPr="0075602A">
              <w:rPr>
                <w:rFonts w:ascii="Arial Narrow" w:hAnsi="Arial Narrow" w:cs="Arial"/>
                <w:color w:val="auto"/>
                <w:sz w:val="16"/>
                <w:szCs w:val="16"/>
              </w:rPr>
              <w:t>24,2</w:t>
            </w:r>
          </w:p>
        </w:tc>
      </w:tr>
      <w:tr w:rsidR="00E73A97" w:rsidRPr="0075602A" w:rsidTr="00F158EA">
        <w:tc>
          <w:tcPr>
            <w:cnfStyle w:val="001000000000"/>
            <w:tcW w:w="2407" w:type="dxa"/>
            <w:tcBorders>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La grossesse</w:t>
            </w:r>
          </w:p>
        </w:tc>
        <w:tc>
          <w:tcPr>
            <w:tcW w:w="1151" w:type="dxa"/>
            <w:tcBorders>
              <w:left w:val="single" w:sz="4" w:space="0" w:color="auto"/>
            </w:tcBorders>
            <w:shd w:val="clear" w:color="auto" w:fill="auto"/>
          </w:tcPr>
          <w:p w:rsidR="00E73A97" w:rsidRPr="0075602A" w:rsidRDefault="00E73A97"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30</w:t>
            </w:r>
          </w:p>
        </w:tc>
        <w:tc>
          <w:tcPr>
            <w:tcW w:w="1151" w:type="dxa"/>
            <w:shd w:val="clear" w:color="auto" w:fill="auto"/>
            <w:vAlign w:val="bottom"/>
          </w:tcPr>
          <w:p w:rsidR="00E73A97" w:rsidRPr="0075602A" w:rsidRDefault="00E73A97" w:rsidP="00E73A97">
            <w:pPr>
              <w:jc w:val="center"/>
              <w:cnfStyle w:val="000000000000"/>
              <w:rPr>
                <w:rFonts w:ascii="Arial Narrow" w:hAnsi="Arial Narrow"/>
                <w:color w:val="auto"/>
                <w:sz w:val="18"/>
                <w:szCs w:val="18"/>
              </w:rPr>
            </w:pPr>
            <w:r w:rsidRPr="0075602A">
              <w:rPr>
                <w:rFonts w:ascii="Arial Narrow" w:hAnsi="Arial Narrow"/>
                <w:color w:val="auto"/>
                <w:sz w:val="18"/>
                <w:szCs w:val="18"/>
              </w:rPr>
              <w:t>8,6</w:t>
            </w:r>
          </w:p>
        </w:tc>
        <w:tc>
          <w:tcPr>
            <w:tcW w:w="1151" w:type="dxa"/>
            <w:shd w:val="clear" w:color="auto" w:fill="auto"/>
          </w:tcPr>
          <w:p w:rsidR="00E73A97" w:rsidRPr="0075602A" w:rsidRDefault="00FF7715"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0</w:t>
            </w:r>
          </w:p>
        </w:tc>
        <w:tc>
          <w:tcPr>
            <w:tcW w:w="1152" w:type="dxa"/>
            <w:tcBorders>
              <w:right w:val="single" w:sz="4" w:space="0" w:color="auto"/>
            </w:tcBorders>
            <w:shd w:val="clear" w:color="auto" w:fill="auto"/>
          </w:tcPr>
          <w:p w:rsidR="00E73A97" w:rsidRPr="0075602A" w:rsidRDefault="00FF7715" w:rsidP="00F158EA">
            <w:pPr>
              <w:jc w:val="center"/>
              <w:cnfStyle w:val="000000000000"/>
              <w:rPr>
                <w:rFonts w:ascii="Arial Narrow" w:hAnsi="Arial Narrow" w:cs="Arial"/>
                <w:color w:val="auto"/>
                <w:sz w:val="16"/>
                <w:szCs w:val="16"/>
              </w:rPr>
            </w:pPr>
            <w:r w:rsidRPr="0075602A">
              <w:rPr>
                <w:rFonts w:ascii="Arial Narrow" w:hAnsi="Arial Narrow" w:cs="Arial"/>
                <w:color w:val="auto"/>
                <w:sz w:val="16"/>
                <w:szCs w:val="16"/>
              </w:rPr>
              <w:t>0</w:t>
            </w:r>
          </w:p>
        </w:tc>
      </w:tr>
      <w:tr w:rsidR="00E73A97" w:rsidRPr="0075602A" w:rsidTr="00F158EA">
        <w:trPr>
          <w:cnfStyle w:val="000000100000"/>
        </w:trPr>
        <w:tc>
          <w:tcPr>
            <w:cnfStyle w:val="001000000000"/>
            <w:tcW w:w="2407" w:type="dxa"/>
            <w:tcBorders>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La chaleur, le soleil, la fatigue</w:t>
            </w:r>
          </w:p>
        </w:tc>
        <w:tc>
          <w:tcPr>
            <w:tcW w:w="1151" w:type="dxa"/>
            <w:tcBorders>
              <w:left w:val="single" w:sz="4" w:space="0" w:color="auto"/>
            </w:tcBorders>
            <w:shd w:val="clear" w:color="auto" w:fill="auto"/>
          </w:tcPr>
          <w:p w:rsidR="00E73A97" w:rsidRPr="0075602A" w:rsidRDefault="00E73A97"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94</w:t>
            </w:r>
          </w:p>
        </w:tc>
        <w:tc>
          <w:tcPr>
            <w:tcW w:w="1151" w:type="dxa"/>
            <w:shd w:val="clear" w:color="auto" w:fill="auto"/>
            <w:vAlign w:val="bottom"/>
          </w:tcPr>
          <w:p w:rsidR="00E73A97" w:rsidRPr="0075602A" w:rsidRDefault="00E73A97" w:rsidP="00E73A97">
            <w:pPr>
              <w:jc w:val="center"/>
              <w:cnfStyle w:val="000000100000"/>
              <w:rPr>
                <w:rFonts w:ascii="Arial Narrow" w:hAnsi="Arial Narrow"/>
                <w:color w:val="auto"/>
                <w:sz w:val="18"/>
                <w:szCs w:val="18"/>
              </w:rPr>
            </w:pPr>
            <w:r w:rsidRPr="0075602A">
              <w:rPr>
                <w:rFonts w:ascii="Arial Narrow" w:hAnsi="Arial Narrow"/>
                <w:color w:val="auto"/>
                <w:sz w:val="18"/>
                <w:szCs w:val="18"/>
              </w:rPr>
              <w:t>26,9</w:t>
            </w:r>
          </w:p>
        </w:tc>
        <w:tc>
          <w:tcPr>
            <w:tcW w:w="1151" w:type="dxa"/>
            <w:shd w:val="clear" w:color="auto" w:fill="auto"/>
          </w:tcPr>
          <w:p w:rsidR="00E73A97" w:rsidRPr="0075602A" w:rsidRDefault="00FF7715"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30</w:t>
            </w:r>
          </w:p>
        </w:tc>
        <w:tc>
          <w:tcPr>
            <w:tcW w:w="1152" w:type="dxa"/>
            <w:tcBorders>
              <w:right w:val="single" w:sz="4" w:space="0" w:color="auto"/>
            </w:tcBorders>
            <w:shd w:val="clear" w:color="auto" w:fill="auto"/>
          </w:tcPr>
          <w:p w:rsidR="00E73A97" w:rsidRPr="0075602A" w:rsidRDefault="00FF7715" w:rsidP="00F158EA">
            <w:pPr>
              <w:jc w:val="center"/>
              <w:cnfStyle w:val="000000100000"/>
              <w:rPr>
                <w:rFonts w:ascii="Arial Narrow" w:hAnsi="Arial Narrow" w:cs="Arial"/>
                <w:color w:val="auto"/>
                <w:sz w:val="16"/>
                <w:szCs w:val="16"/>
              </w:rPr>
            </w:pPr>
            <w:r w:rsidRPr="0075602A">
              <w:rPr>
                <w:rFonts w:ascii="Arial Narrow" w:hAnsi="Arial Narrow" w:cs="Arial"/>
                <w:color w:val="auto"/>
                <w:sz w:val="16"/>
                <w:szCs w:val="16"/>
              </w:rPr>
              <w:t>23,4</w:t>
            </w:r>
          </w:p>
        </w:tc>
      </w:tr>
      <w:tr w:rsidR="00E73A97" w:rsidRPr="0075602A" w:rsidTr="00F158EA">
        <w:tc>
          <w:tcPr>
            <w:cnfStyle w:val="001000000000"/>
            <w:tcW w:w="2407" w:type="dxa"/>
            <w:tcBorders>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Le paludisme</w:t>
            </w:r>
          </w:p>
        </w:tc>
        <w:tc>
          <w:tcPr>
            <w:tcW w:w="1151" w:type="dxa"/>
            <w:tcBorders>
              <w:left w:val="single" w:sz="4" w:space="0" w:color="auto"/>
            </w:tcBorders>
            <w:shd w:val="clear" w:color="auto" w:fill="auto"/>
          </w:tcPr>
          <w:p w:rsidR="00E73A97" w:rsidRPr="0075602A" w:rsidRDefault="00E73A97"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2</w:t>
            </w:r>
          </w:p>
        </w:tc>
        <w:tc>
          <w:tcPr>
            <w:tcW w:w="1151" w:type="dxa"/>
            <w:shd w:val="clear" w:color="auto" w:fill="auto"/>
            <w:vAlign w:val="bottom"/>
          </w:tcPr>
          <w:p w:rsidR="00E73A97" w:rsidRPr="0075602A" w:rsidRDefault="00E73A97" w:rsidP="00E73A97">
            <w:pPr>
              <w:jc w:val="center"/>
              <w:cnfStyle w:val="000000000000"/>
              <w:rPr>
                <w:rFonts w:ascii="Arial Narrow" w:hAnsi="Arial Narrow"/>
                <w:color w:val="auto"/>
                <w:sz w:val="18"/>
                <w:szCs w:val="18"/>
              </w:rPr>
            </w:pPr>
            <w:r w:rsidRPr="0075602A">
              <w:rPr>
                <w:rFonts w:ascii="Arial Narrow" w:hAnsi="Arial Narrow"/>
                <w:color w:val="auto"/>
                <w:sz w:val="18"/>
                <w:szCs w:val="18"/>
              </w:rPr>
              <w:t>0,57</w:t>
            </w:r>
          </w:p>
        </w:tc>
        <w:tc>
          <w:tcPr>
            <w:tcW w:w="1151" w:type="dxa"/>
            <w:shd w:val="clear" w:color="auto" w:fill="auto"/>
          </w:tcPr>
          <w:p w:rsidR="00E73A97" w:rsidRPr="0075602A" w:rsidRDefault="00FF7715"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0</w:t>
            </w:r>
          </w:p>
        </w:tc>
        <w:tc>
          <w:tcPr>
            <w:tcW w:w="1152" w:type="dxa"/>
            <w:tcBorders>
              <w:right w:val="single" w:sz="4" w:space="0" w:color="auto"/>
            </w:tcBorders>
            <w:shd w:val="clear" w:color="auto" w:fill="auto"/>
          </w:tcPr>
          <w:p w:rsidR="00E73A97" w:rsidRPr="0075602A" w:rsidRDefault="00FF7715" w:rsidP="00F158EA">
            <w:pPr>
              <w:jc w:val="center"/>
              <w:cnfStyle w:val="000000000000"/>
              <w:rPr>
                <w:rFonts w:ascii="Arial Narrow" w:hAnsi="Arial Narrow" w:cs="Arial"/>
                <w:color w:val="auto"/>
                <w:sz w:val="16"/>
                <w:szCs w:val="16"/>
              </w:rPr>
            </w:pPr>
            <w:r w:rsidRPr="0075602A">
              <w:rPr>
                <w:rFonts w:ascii="Arial Narrow" w:hAnsi="Arial Narrow" w:cs="Arial"/>
                <w:color w:val="auto"/>
                <w:sz w:val="16"/>
                <w:szCs w:val="16"/>
              </w:rPr>
              <w:t>0</w:t>
            </w:r>
          </w:p>
        </w:tc>
      </w:tr>
      <w:tr w:rsidR="00E73A97" w:rsidRPr="0075602A" w:rsidTr="00F158EA">
        <w:trPr>
          <w:cnfStyle w:val="000000100000"/>
        </w:trPr>
        <w:tc>
          <w:tcPr>
            <w:cnfStyle w:val="001000000000"/>
            <w:tcW w:w="2407" w:type="dxa"/>
            <w:tcBorders>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Les hémorroïdes</w:t>
            </w:r>
          </w:p>
        </w:tc>
        <w:tc>
          <w:tcPr>
            <w:tcW w:w="1151" w:type="dxa"/>
            <w:tcBorders>
              <w:left w:val="single" w:sz="4" w:space="0" w:color="auto"/>
            </w:tcBorders>
            <w:shd w:val="clear" w:color="auto" w:fill="auto"/>
          </w:tcPr>
          <w:p w:rsidR="00E73A97" w:rsidRPr="0075602A" w:rsidRDefault="00E73A97"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2</w:t>
            </w:r>
          </w:p>
        </w:tc>
        <w:tc>
          <w:tcPr>
            <w:tcW w:w="1151" w:type="dxa"/>
            <w:shd w:val="clear" w:color="auto" w:fill="auto"/>
            <w:vAlign w:val="bottom"/>
          </w:tcPr>
          <w:p w:rsidR="00E73A97" w:rsidRPr="0075602A" w:rsidRDefault="00E73A97" w:rsidP="00E73A97">
            <w:pPr>
              <w:jc w:val="center"/>
              <w:cnfStyle w:val="000000100000"/>
              <w:rPr>
                <w:rFonts w:ascii="Arial Narrow" w:hAnsi="Arial Narrow"/>
                <w:color w:val="auto"/>
                <w:sz w:val="18"/>
                <w:szCs w:val="18"/>
              </w:rPr>
            </w:pPr>
            <w:r w:rsidRPr="0075602A">
              <w:rPr>
                <w:rFonts w:ascii="Arial Narrow" w:hAnsi="Arial Narrow"/>
                <w:color w:val="auto"/>
                <w:sz w:val="18"/>
                <w:szCs w:val="18"/>
              </w:rPr>
              <w:t>0,57</w:t>
            </w:r>
          </w:p>
        </w:tc>
        <w:tc>
          <w:tcPr>
            <w:tcW w:w="1151" w:type="dxa"/>
            <w:shd w:val="clear" w:color="auto" w:fill="auto"/>
          </w:tcPr>
          <w:p w:rsidR="00E73A97" w:rsidRPr="0075602A" w:rsidRDefault="00FF7715"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0</w:t>
            </w:r>
          </w:p>
        </w:tc>
        <w:tc>
          <w:tcPr>
            <w:tcW w:w="1152" w:type="dxa"/>
            <w:tcBorders>
              <w:right w:val="single" w:sz="4" w:space="0" w:color="auto"/>
            </w:tcBorders>
            <w:shd w:val="clear" w:color="auto" w:fill="auto"/>
          </w:tcPr>
          <w:p w:rsidR="00E73A97" w:rsidRPr="0075602A" w:rsidRDefault="00FF7715" w:rsidP="00F158EA">
            <w:pPr>
              <w:jc w:val="center"/>
              <w:cnfStyle w:val="000000100000"/>
              <w:rPr>
                <w:rFonts w:ascii="Arial Narrow" w:hAnsi="Arial Narrow" w:cs="Arial"/>
                <w:color w:val="auto"/>
                <w:sz w:val="16"/>
                <w:szCs w:val="16"/>
              </w:rPr>
            </w:pPr>
            <w:r w:rsidRPr="0075602A">
              <w:rPr>
                <w:rFonts w:ascii="Arial Narrow" w:hAnsi="Arial Narrow" w:cs="Arial"/>
                <w:color w:val="auto"/>
                <w:sz w:val="16"/>
                <w:szCs w:val="16"/>
              </w:rPr>
              <w:t>0</w:t>
            </w:r>
          </w:p>
        </w:tc>
      </w:tr>
      <w:tr w:rsidR="00E73A97" w:rsidRPr="0075602A" w:rsidTr="00F158EA">
        <w:tc>
          <w:tcPr>
            <w:cnfStyle w:val="001000000000"/>
            <w:tcW w:w="2407" w:type="dxa"/>
            <w:tcBorders>
              <w:left w:val="single" w:sz="4" w:space="0" w:color="auto"/>
              <w:right w:val="single" w:sz="4" w:space="0" w:color="auto"/>
            </w:tcBorders>
            <w:shd w:val="clear" w:color="auto" w:fill="auto"/>
          </w:tcPr>
          <w:p w:rsidR="00E73A97" w:rsidRPr="0075602A" w:rsidRDefault="00E73A97" w:rsidP="00F158EA">
            <w:pPr>
              <w:rPr>
                <w:rFonts w:ascii="Arial Narrow" w:hAnsi="Arial Narrow"/>
                <w:b w:val="0"/>
                <w:color w:val="auto"/>
                <w:sz w:val="18"/>
                <w:szCs w:val="18"/>
              </w:rPr>
            </w:pPr>
            <w:r w:rsidRPr="0075602A">
              <w:rPr>
                <w:rFonts w:ascii="Arial Narrow" w:hAnsi="Arial Narrow"/>
                <w:b w:val="0"/>
                <w:color w:val="auto"/>
                <w:sz w:val="18"/>
                <w:szCs w:val="18"/>
              </w:rPr>
              <w:t>Autres</w:t>
            </w:r>
          </w:p>
        </w:tc>
        <w:tc>
          <w:tcPr>
            <w:tcW w:w="1151" w:type="dxa"/>
            <w:tcBorders>
              <w:left w:val="single" w:sz="4" w:space="0" w:color="auto"/>
            </w:tcBorders>
            <w:shd w:val="clear" w:color="auto" w:fill="auto"/>
          </w:tcPr>
          <w:p w:rsidR="00E73A97" w:rsidRPr="0075602A" w:rsidRDefault="00E73A97"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187</w:t>
            </w:r>
          </w:p>
        </w:tc>
        <w:tc>
          <w:tcPr>
            <w:tcW w:w="1151" w:type="dxa"/>
            <w:shd w:val="clear" w:color="auto" w:fill="auto"/>
            <w:vAlign w:val="bottom"/>
          </w:tcPr>
          <w:p w:rsidR="00E73A97" w:rsidRPr="0075602A" w:rsidRDefault="00E73A97" w:rsidP="00E73A97">
            <w:pPr>
              <w:jc w:val="center"/>
              <w:cnfStyle w:val="000000000000"/>
              <w:rPr>
                <w:rFonts w:ascii="Arial Narrow" w:hAnsi="Arial Narrow"/>
                <w:color w:val="auto"/>
                <w:sz w:val="18"/>
                <w:szCs w:val="18"/>
              </w:rPr>
            </w:pPr>
            <w:r w:rsidRPr="0075602A">
              <w:rPr>
                <w:rFonts w:ascii="Arial Narrow" w:hAnsi="Arial Narrow"/>
                <w:color w:val="auto"/>
                <w:sz w:val="18"/>
                <w:szCs w:val="18"/>
              </w:rPr>
              <w:t>53,6</w:t>
            </w:r>
          </w:p>
        </w:tc>
        <w:tc>
          <w:tcPr>
            <w:tcW w:w="1151" w:type="dxa"/>
            <w:shd w:val="clear" w:color="auto" w:fill="auto"/>
          </w:tcPr>
          <w:p w:rsidR="00E73A97" w:rsidRPr="0075602A" w:rsidRDefault="00FF7715" w:rsidP="00F158EA">
            <w:pPr>
              <w:jc w:val="center"/>
              <w:cnfStyle w:val="000000000000"/>
              <w:rPr>
                <w:rFonts w:ascii="Arial Narrow" w:hAnsi="Arial Narrow"/>
                <w:color w:val="auto"/>
                <w:sz w:val="16"/>
                <w:szCs w:val="16"/>
              </w:rPr>
            </w:pPr>
            <w:r w:rsidRPr="0075602A">
              <w:rPr>
                <w:rFonts w:ascii="Arial Narrow" w:hAnsi="Arial Narrow"/>
                <w:color w:val="auto"/>
                <w:sz w:val="16"/>
                <w:szCs w:val="16"/>
              </w:rPr>
              <w:t>10</w:t>
            </w:r>
          </w:p>
        </w:tc>
        <w:tc>
          <w:tcPr>
            <w:tcW w:w="1152" w:type="dxa"/>
            <w:tcBorders>
              <w:right w:val="single" w:sz="4" w:space="0" w:color="auto"/>
            </w:tcBorders>
            <w:shd w:val="clear" w:color="auto" w:fill="auto"/>
          </w:tcPr>
          <w:p w:rsidR="00E73A97" w:rsidRPr="0075602A" w:rsidRDefault="00FF7715" w:rsidP="00F158EA">
            <w:pPr>
              <w:jc w:val="center"/>
              <w:cnfStyle w:val="000000000000"/>
              <w:rPr>
                <w:rFonts w:ascii="Arial Narrow" w:hAnsi="Arial Narrow" w:cs="Arial"/>
                <w:color w:val="auto"/>
                <w:sz w:val="16"/>
                <w:szCs w:val="16"/>
              </w:rPr>
            </w:pPr>
            <w:r w:rsidRPr="0075602A">
              <w:rPr>
                <w:rFonts w:ascii="Arial Narrow" w:hAnsi="Arial Narrow" w:cs="Arial"/>
                <w:color w:val="auto"/>
                <w:sz w:val="16"/>
                <w:szCs w:val="16"/>
              </w:rPr>
              <w:t>7,8</w:t>
            </w:r>
          </w:p>
        </w:tc>
      </w:tr>
      <w:tr w:rsidR="00FF7715" w:rsidRPr="0075602A" w:rsidTr="00F158EA">
        <w:trPr>
          <w:cnfStyle w:val="000000100000"/>
        </w:trPr>
        <w:tc>
          <w:tcPr>
            <w:cnfStyle w:val="001000000000"/>
            <w:tcW w:w="2407" w:type="dxa"/>
            <w:tcBorders>
              <w:left w:val="single" w:sz="4" w:space="0" w:color="auto"/>
              <w:right w:val="single" w:sz="4" w:space="0" w:color="auto"/>
            </w:tcBorders>
            <w:shd w:val="clear" w:color="auto" w:fill="auto"/>
          </w:tcPr>
          <w:p w:rsidR="00FF7715" w:rsidRPr="0075602A" w:rsidRDefault="00FF7715" w:rsidP="00F158EA">
            <w:pPr>
              <w:rPr>
                <w:rFonts w:ascii="Arial Narrow" w:hAnsi="Arial Narrow"/>
                <w:b w:val="0"/>
                <w:color w:val="auto"/>
                <w:sz w:val="18"/>
                <w:szCs w:val="18"/>
              </w:rPr>
            </w:pPr>
            <w:r w:rsidRPr="0075602A">
              <w:rPr>
                <w:rFonts w:ascii="Arial Narrow" w:hAnsi="Arial Narrow"/>
                <w:b w:val="0"/>
                <w:color w:val="auto"/>
                <w:sz w:val="18"/>
                <w:szCs w:val="18"/>
              </w:rPr>
              <w:t>NSP</w:t>
            </w:r>
          </w:p>
        </w:tc>
        <w:tc>
          <w:tcPr>
            <w:tcW w:w="1151" w:type="dxa"/>
            <w:tcBorders>
              <w:left w:val="single" w:sz="4" w:space="0" w:color="auto"/>
            </w:tcBorders>
            <w:shd w:val="clear" w:color="auto" w:fill="auto"/>
          </w:tcPr>
          <w:p w:rsidR="00FF7715" w:rsidRPr="0075602A" w:rsidRDefault="00FF7715"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0</w:t>
            </w:r>
          </w:p>
        </w:tc>
        <w:tc>
          <w:tcPr>
            <w:tcW w:w="1151" w:type="dxa"/>
            <w:shd w:val="clear" w:color="auto" w:fill="auto"/>
            <w:vAlign w:val="bottom"/>
          </w:tcPr>
          <w:p w:rsidR="00FF7715" w:rsidRPr="0075602A" w:rsidRDefault="00FF7715" w:rsidP="00E73A97">
            <w:pPr>
              <w:jc w:val="center"/>
              <w:cnfStyle w:val="000000100000"/>
              <w:rPr>
                <w:rFonts w:ascii="Arial Narrow" w:hAnsi="Arial Narrow"/>
                <w:color w:val="auto"/>
                <w:sz w:val="18"/>
                <w:szCs w:val="18"/>
              </w:rPr>
            </w:pPr>
            <w:r w:rsidRPr="0075602A">
              <w:rPr>
                <w:rFonts w:ascii="Arial Narrow" w:hAnsi="Arial Narrow"/>
                <w:color w:val="auto"/>
                <w:sz w:val="18"/>
                <w:szCs w:val="18"/>
              </w:rPr>
              <w:t>0</w:t>
            </w:r>
          </w:p>
        </w:tc>
        <w:tc>
          <w:tcPr>
            <w:tcW w:w="1151" w:type="dxa"/>
            <w:shd w:val="clear" w:color="auto" w:fill="auto"/>
          </w:tcPr>
          <w:p w:rsidR="00FF7715" w:rsidRPr="0075602A" w:rsidRDefault="00FF7715" w:rsidP="00F158EA">
            <w:pPr>
              <w:jc w:val="center"/>
              <w:cnfStyle w:val="000000100000"/>
              <w:rPr>
                <w:rFonts w:ascii="Arial Narrow" w:hAnsi="Arial Narrow"/>
                <w:color w:val="auto"/>
                <w:sz w:val="16"/>
                <w:szCs w:val="16"/>
              </w:rPr>
            </w:pPr>
            <w:r w:rsidRPr="0075602A">
              <w:rPr>
                <w:rFonts w:ascii="Arial Narrow" w:hAnsi="Arial Narrow"/>
                <w:color w:val="auto"/>
                <w:sz w:val="16"/>
                <w:szCs w:val="16"/>
              </w:rPr>
              <w:t>57</w:t>
            </w:r>
          </w:p>
        </w:tc>
        <w:tc>
          <w:tcPr>
            <w:tcW w:w="1152" w:type="dxa"/>
            <w:tcBorders>
              <w:right w:val="single" w:sz="4" w:space="0" w:color="auto"/>
            </w:tcBorders>
            <w:shd w:val="clear" w:color="auto" w:fill="auto"/>
          </w:tcPr>
          <w:p w:rsidR="00FF7715" w:rsidRPr="0075602A" w:rsidRDefault="00FF7715" w:rsidP="00F158EA">
            <w:pPr>
              <w:jc w:val="center"/>
              <w:cnfStyle w:val="000000100000"/>
              <w:rPr>
                <w:rFonts w:ascii="Arial Narrow" w:hAnsi="Arial Narrow" w:cs="Arial"/>
                <w:color w:val="auto"/>
                <w:sz w:val="16"/>
                <w:szCs w:val="16"/>
              </w:rPr>
            </w:pPr>
            <w:r w:rsidRPr="0075602A">
              <w:rPr>
                <w:rFonts w:ascii="Arial Narrow" w:hAnsi="Arial Narrow" w:cs="Arial"/>
                <w:color w:val="auto"/>
                <w:sz w:val="16"/>
                <w:szCs w:val="16"/>
              </w:rPr>
              <w:t>44,5</w:t>
            </w:r>
          </w:p>
        </w:tc>
      </w:tr>
      <w:tr w:rsidR="0080185B" w:rsidRPr="0075602A" w:rsidTr="00F158EA">
        <w:tc>
          <w:tcPr>
            <w:cnfStyle w:val="001000000000"/>
            <w:tcW w:w="2407" w:type="dxa"/>
            <w:tcBorders>
              <w:left w:val="single" w:sz="4" w:space="0" w:color="auto"/>
              <w:right w:val="single" w:sz="4" w:space="0" w:color="auto"/>
            </w:tcBorders>
            <w:shd w:val="clear" w:color="auto" w:fill="auto"/>
          </w:tcPr>
          <w:p w:rsidR="0080185B" w:rsidRPr="0075602A" w:rsidRDefault="0080185B" w:rsidP="00F158EA">
            <w:pPr>
              <w:rPr>
                <w:rFonts w:ascii="Arial Narrow" w:hAnsi="Arial Narrow"/>
                <w:color w:val="auto"/>
                <w:sz w:val="18"/>
                <w:szCs w:val="18"/>
              </w:rPr>
            </w:pPr>
            <w:r w:rsidRPr="0075602A">
              <w:rPr>
                <w:rFonts w:ascii="Arial Narrow" w:hAnsi="Arial Narrow"/>
                <w:color w:val="auto"/>
                <w:sz w:val="18"/>
                <w:szCs w:val="18"/>
              </w:rPr>
              <w:t>Total</w:t>
            </w:r>
          </w:p>
        </w:tc>
        <w:tc>
          <w:tcPr>
            <w:tcW w:w="1151" w:type="dxa"/>
            <w:tcBorders>
              <w:left w:val="single" w:sz="4" w:space="0" w:color="auto"/>
            </w:tcBorders>
            <w:shd w:val="clear" w:color="auto" w:fill="auto"/>
          </w:tcPr>
          <w:p w:rsidR="0080185B" w:rsidRPr="0075602A" w:rsidRDefault="00E73A97" w:rsidP="00F158EA">
            <w:pPr>
              <w:jc w:val="center"/>
              <w:cnfStyle w:val="000000000000"/>
              <w:rPr>
                <w:rFonts w:ascii="Arial Narrow" w:hAnsi="Arial Narrow"/>
                <w:b/>
                <w:color w:val="auto"/>
                <w:sz w:val="18"/>
                <w:szCs w:val="18"/>
              </w:rPr>
            </w:pPr>
            <w:r w:rsidRPr="0075602A">
              <w:rPr>
                <w:rFonts w:ascii="Arial Narrow" w:hAnsi="Arial Narrow"/>
                <w:b/>
                <w:color w:val="auto"/>
                <w:sz w:val="18"/>
                <w:szCs w:val="18"/>
              </w:rPr>
              <w:t>349</w:t>
            </w:r>
          </w:p>
        </w:tc>
        <w:tc>
          <w:tcPr>
            <w:tcW w:w="1151" w:type="dxa"/>
            <w:shd w:val="clear" w:color="auto" w:fill="auto"/>
          </w:tcPr>
          <w:p w:rsidR="0080185B" w:rsidRPr="0075602A" w:rsidRDefault="0080185B" w:rsidP="00F158EA">
            <w:pPr>
              <w:jc w:val="center"/>
              <w:cnfStyle w:val="000000000000"/>
              <w:rPr>
                <w:rFonts w:ascii="Arial Narrow" w:hAnsi="Arial Narrow"/>
                <w:b/>
                <w:color w:val="auto"/>
                <w:sz w:val="18"/>
                <w:szCs w:val="18"/>
              </w:rPr>
            </w:pPr>
            <w:r w:rsidRPr="0075602A">
              <w:rPr>
                <w:rFonts w:ascii="Arial Narrow" w:hAnsi="Arial Narrow"/>
                <w:b/>
                <w:color w:val="auto"/>
                <w:sz w:val="18"/>
                <w:szCs w:val="18"/>
              </w:rPr>
              <w:t>100</w:t>
            </w:r>
          </w:p>
        </w:tc>
        <w:tc>
          <w:tcPr>
            <w:tcW w:w="1151" w:type="dxa"/>
            <w:shd w:val="clear" w:color="auto" w:fill="auto"/>
          </w:tcPr>
          <w:p w:rsidR="0080185B" w:rsidRPr="0075602A" w:rsidRDefault="00FF7715" w:rsidP="00F158EA">
            <w:pPr>
              <w:jc w:val="center"/>
              <w:cnfStyle w:val="000000000000"/>
              <w:rPr>
                <w:rFonts w:ascii="Arial Narrow" w:hAnsi="Arial Narrow" w:cs="Arial"/>
                <w:b/>
                <w:color w:val="auto"/>
                <w:sz w:val="18"/>
                <w:szCs w:val="18"/>
              </w:rPr>
            </w:pPr>
            <w:r w:rsidRPr="0075602A">
              <w:rPr>
                <w:rFonts w:ascii="Arial Narrow" w:hAnsi="Arial Narrow" w:cs="Arial"/>
                <w:b/>
                <w:color w:val="auto"/>
                <w:sz w:val="18"/>
                <w:szCs w:val="18"/>
              </w:rPr>
              <w:t>128</w:t>
            </w:r>
          </w:p>
        </w:tc>
        <w:tc>
          <w:tcPr>
            <w:tcW w:w="1152" w:type="dxa"/>
            <w:tcBorders>
              <w:right w:val="single" w:sz="4" w:space="0" w:color="auto"/>
            </w:tcBorders>
            <w:shd w:val="clear" w:color="auto" w:fill="auto"/>
          </w:tcPr>
          <w:p w:rsidR="0080185B" w:rsidRPr="0075602A" w:rsidRDefault="0080185B" w:rsidP="00F158EA">
            <w:pPr>
              <w:jc w:val="center"/>
              <w:cnfStyle w:val="000000000000"/>
              <w:rPr>
                <w:rFonts w:ascii="Arial Narrow" w:hAnsi="Arial Narrow" w:cs="Arial"/>
                <w:b/>
                <w:color w:val="auto"/>
                <w:sz w:val="18"/>
                <w:szCs w:val="18"/>
              </w:rPr>
            </w:pPr>
            <w:r w:rsidRPr="0075602A">
              <w:rPr>
                <w:rFonts w:ascii="Arial Narrow" w:hAnsi="Arial Narrow" w:cs="Arial"/>
                <w:b/>
                <w:color w:val="auto"/>
                <w:sz w:val="18"/>
                <w:szCs w:val="18"/>
              </w:rPr>
              <w:t>100</w:t>
            </w:r>
          </w:p>
        </w:tc>
      </w:tr>
    </w:tbl>
    <w:p w:rsidR="0080185B" w:rsidRPr="0075602A" w:rsidRDefault="0080185B" w:rsidP="0080185B">
      <w:pPr>
        <w:spacing w:after="0"/>
        <w:rPr>
          <w:rFonts w:ascii="Arial Narrow" w:hAnsi="Arial Narrow" w:cs="Arial"/>
        </w:rPr>
      </w:pPr>
    </w:p>
    <w:p w:rsidR="0080185B" w:rsidRPr="0075602A" w:rsidRDefault="0080185B" w:rsidP="0080185B">
      <w:pPr>
        <w:spacing w:after="0"/>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p>
    <w:p w:rsidR="0080185B" w:rsidRPr="0075602A" w:rsidRDefault="0080185B" w:rsidP="0080185B">
      <w:pPr>
        <w:spacing w:after="0"/>
        <w:jc w:val="both"/>
        <w:rPr>
          <w:rFonts w:ascii="Arial Narrow" w:hAnsi="Arial Narrow" w:cs="Arial"/>
        </w:rPr>
      </w:pPr>
      <w:r w:rsidRPr="0075602A">
        <w:rPr>
          <w:rFonts w:ascii="Arial Narrow" w:hAnsi="Arial Narrow" w:cs="Arial"/>
        </w:rPr>
        <w:t xml:space="preserve">La cause de la cécité nocturne n’est pas tellement connue par les femmes et les hommes de la zone d’intervention du projet. Elle est connue à </w:t>
      </w:r>
      <w:r w:rsidR="00DC32F9" w:rsidRPr="0075602A">
        <w:rPr>
          <w:rFonts w:ascii="Arial Narrow" w:hAnsi="Arial Narrow" w:cs="Arial"/>
        </w:rPr>
        <w:t xml:space="preserve">9,7% par les femmes et </w:t>
      </w:r>
      <w:r w:rsidRPr="0075602A">
        <w:rPr>
          <w:rFonts w:ascii="Arial Narrow" w:hAnsi="Arial Narrow" w:cs="Arial"/>
        </w:rPr>
        <w:t>2</w:t>
      </w:r>
      <w:r w:rsidR="00DC32F9" w:rsidRPr="0075602A">
        <w:rPr>
          <w:rFonts w:ascii="Arial Narrow" w:hAnsi="Arial Narrow" w:cs="Arial"/>
        </w:rPr>
        <w:t>4,2</w:t>
      </w:r>
      <w:r w:rsidRPr="0075602A">
        <w:rPr>
          <w:rFonts w:ascii="Arial Narrow" w:hAnsi="Arial Narrow" w:cs="Arial"/>
        </w:rPr>
        <w:t>% par les hommes. Un certain nombre d’eux pensent qu’elle peut être provoquée par la c</w:t>
      </w:r>
      <w:r w:rsidR="00DC32F9" w:rsidRPr="0075602A">
        <w:rPr>
          <w:rFonts w:ascii="Arial Narrow" w:hAnsi="Arial Narrow" w:cs="Arial"/>
        </w:rPr>
        <w:t>haleur, le soleil ou la fatigue à 26,8% pour les femmes et 23,4% au niveau des hommes</w:t>
      </w:r>
      <w:r w:rsidRPr="0075602A">
        <w:rPr>
          <w:rFonts w:ascii="Arial Narrow" w:hAnsi="Arial Narrow" w:cs="Arial"/>
        </w:rPr>
        <w:t>. Les autres causes sont : l’anémie, la malnutrition</w:t>
      </w:r>
      <w:r w:rsidR="000D2635" w:rsidRPr="0075602A">
        <w:rPr>
          <w:rFonts w:ascii="Arial Narrow" w:hAnsi="Arial Narrow" w:cs="Arial"/>
        </w:rPr>
        <w:t>, l’</w:t>
      </w:r>
      <w:r w:rsidR="00124E24" w:rsidRPr="0075602A">
        <w:rPr>
          <w:rFonts w:ascii="Arial Narrow" w:hAnsi="Arial Narrow" w:cs="Arial"/>
        </w:rPr>
        <w:t>anorexie</w:t>
      </w:r>
      <w:r w:rsidR="000D2635" w:rsidRPr="0075602A">
        <w:rPr>
          <w:rFonts w:ascii="Arial Narrow" w:hAnsi="Arial Narrow" w:cs="Arial"/>
        </w:rPr>
        <w:t>, faiblesse physique le manque de sang, les maux de tête et la faiblesse physique</w:t>
      </w:r>
      <w:r w:rsidRPr="0075602A">
        <w:rPr>
          <w:rFonts w:ascii="Arial Narrow" w:hAnsi="Arial Narrow" w:cs="Arial"/>
        </w:rPr>
        <w:t xml:space="preserve">. </w:t>
      </w:r>
    </w:p>
    <w:p w:rsidR="00254273" w:rsidRPr="0075602A" w:rsidRDefault="00254273" w:rsidP="00D45EBC">
      <w:pPr>
        <w:spacing w:after="0"/>
        <w:rPr>
          <w:rFonts w:ascii="Arial Narrow" w:hAnsi="Arial Narrow" w:cs="Arial"/>
          <w:color w:val="FF0000"/>
        </w:rPr>
      </w:pPr>
    </w:p>
    <w:p w:rsidR="008E69B8" w:rsidRPr="0075602A" w:rsidRDefault="008E69B8" w:rsidP="008E69B8">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72</w:t>
      </w:r>
      <w:r w:rsidRPr="0075602A">
        <w:rPr>
          <w:rFonts w:ascii="Arial Narrow" w:hAnsi="Arial Narrow" w:cs="Arial"/>
          <w:b/>
        </w:rPr>
        <w:t xml:space="preserve"> :</w:t>
      </w:r>
      <w:r w:rsidRPr="0075602A">
        <w:rPr>
          <w:rFonts w:ascii="Arial Narrow" w:hAnsi="Arial Narrow" w:cs="Arial"/>
        </w:rPr>
        <w:t xml:space="preserve"> Répartition selon la connaissance des méthodes de prévention de la cécité nocturne par les femmes et les hommes.</w:t>
      </w:r>
    </w:p>
    <w:p w:rsidR="008E69B8" w:rsidRPr="0075602A" w:rsidRDefault="008E69B8" w:rsidP="008E69B8">
      <w:pPr>
        <w:spacing w:after="0"/>
        <w:rPr>
          <w:rFonts w:ascii="Arial Narrow" w:hAnsi="Arial Narrow" w:cs="Arial"/>
        </w:rPr>
      </w:pPr>
    </w:p>
    <w:tbl>
      <w:tblPr>
        <w:tblStyle w:val="Ombrageclair1"/>
        <w:tblW w:w="9570" w:type="dxa"/>
        <w:tblInd w:w="250" w:type="dxa"/>
        <w:tblLook w:val="04A0"/>
      </w:tblPr>
      <w:tblGrid>
        <w:gridCol w:w="5245"/>
        <w:gridCol w:w="871"/>
        <w:gridCol w:w="1151"/>
        <w:gridCol w:w="1151"/>
        <w:gridCol w:w="1152"/>
      </w:tblGrid>
      <w:tr w:rsidR="008E69B8" w:rsidRPr="0075602A" w:rsidTr="00F158EA">
        <w:trPr>
          <w:cnfStyle w:val="100000000000"/>
        </w:trPr>
        <w:tc>
          <w:tcPr>
            <w:cnfStyle w:val="001000000000"/>
            <w:tcW w:w="5245" w:type="dxa"/>
            <w:vMerge w:val="restart"/>
            <w:tcBorders>
              <w:top w:val="single" w:sz="4" w:space="0" w:color="auto"/>
              <w:left w:val="single" w:sz="4" w:space="0" w:color="auto"/>
              <w:right w:val="single" w:sz="4" w:space="0" w:color="auto"/>
            </w:tcBorders>
            <w:shd w:val="clear" w:color="auto" w:fill="auto"/>
          </w:tcPr>
          <w:p w:rsidR="008E69B8" w:rsidRPr="0075602A" w:rsidRDefault="008E69B8" w:rsidP="00F158EA">
            <w:pPr>
              <w:rPr>
                <w:rFonts w:ascii="Arial Narrow" w:hAnsi="Arial Narrow" w:cs="Arial"/>
                <w:sz w:val="18"/>
                <w:szCs w:val="18"/>
              </w:rPr>
            </w:pPr>
            <w:r w:rsidRPr="0075602A">
              <w:rPr>
                <w:rFonts w:ascii="Arial Narrow" w:hAnsi="Arial Narrow" w:cs="Arial"/>
                <w:sz w:val="18"/>
                <w:szCs w:val="18"/>
              </w:rPr>
              <w:t xml:space="preserve">Prévention </w:t>
            </w:r>
          </w:p>
        </w:tc>
        <w:tc>
          <w:tcPr>
            <w:tcW w:w="2022" w:type="dxa"/>
            <w:gridSpan w:val="2"/>
            <w:tcBorders>
              <w:top w:val="single" w:sz="4" w:space="0" w:color="auto"/>
              <w:left w:val="single" w:sz="4" w:space="0" w:color="auto"/>
              <w:bottom w:val="nil"/>
            </w:tcBorders>
            <w:shd w:val="clear" w:color="auto" w:fill="auto"/>
          </w:tcPr>
          <w:p w:rsidR="008E69B8" w:rsidRPr="0075602A" w:rsidRDefault="008E69B8"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8E69B8" w:rsidRPr="0075602A" w:rsidRDefault="008E69B8"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8E69B8" w:rsidRPr="0075602A" w:rsidTr="00F158EA">
        <w:trPr>
          <w:cnfStyle w:val="000000100000"/>
        </w:trPr>
        <w:tc>
          <w:tcPr>
            <w:cnfStyle w:val="001000000000"/>
            <w:tcW w:w="5245" w:type="dxa"/>
            <w:vMerge/>
            <w:tcBorders>
              <w:left w:val="single" w:sz="4" w:space="0" w:color="auto"/>
              <w:right w:val="single" w:sz="4" w:space="0" w:color="auto"/>
            </w:tcBorders>
            <w:shd w:val="clear" w:color="auto" w:fill="auto"/>
          </w:tcPr>
          <w:p w:rsidR="008E69B8" w:rsidRPr="0075602A" w:rsidRDefault="008E69B8" w:rsidP="00F158EA">
            <w:pPr>
              <w:rPr>
                <w:rFonts w:ascii="Arial Narrow" w:hAnsi="Arial Narrow" w:cs="Arial"/>
                <w:sz w:val="18"/>
                <w:szCs w:val="18"/>
              </w:rPr>
            </w:pPr>
          </w:p>
        </w:tc>
        <w:tc>
          <w:tcPr>
            <w:tcW w:w="871" w:type="dxa"/>
            <w:tcBorders>
              <w:top w:val="nil"/>
              <w:left w:val="single" w:sz="4" w:space="0" w:color="auto"/>
            </w:tcBorders>
            <w:shd w:val="clear" w:color="auto" w:fill="auto"/>
          </w:tcPr>
          <w:p w:rsidR="008E69B8" w:rsidRPr="0075602A" w:rsidRDefault="008E69B8"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8E69B8" w:rsidRPr="0075602A" w:rsidRDefault="008E69B8"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8E69B8" w:rsidRPr="0075602A" w:rsidRDefault="008E69B8"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8E69B8" w:rsidRPr="0075602A" w:rsidRDefault="008E69B8"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E69B8" w:rsidRPr="0075602A" w:rsidTr="00F158EA">
        <w:tc>
          <w:tcPr>
            <w:cnfStyle w:val="001000000000"/>
            <w:tcW w:w="5245" w:type="dxa"/>
            <w:vMerge/>
            <w:tcBorders>
              <w:left w:val="single" w:sz="4" w:space="0" w:color="auto"/>
              <w:bottom w:val="single" w:sz="4" w:space="0" w:color="auto"/>
              <w:right w:val="single" w:sz="4" w:space="0" w:color="auto"/>
            </w:tcBorders>
            <w:shd w:val="clear" w:color="auto" w:fill="auto"/>
          </w:tcPr>
          <w:p w:rsidR="008E69B8" w:rsidRPr="0075602A" w:rsidRDefault="008E69B8" w:rsidP="00F158EA">
            <w:pPr>
              <w:rPr>
                <w:rFonts w:ascii="Arial Narrow" w:hAnsi="Arial Narrow" w:cs="Arial"/>
                <w:sz w:val="18"/>
                <w:szCs w:val="18"/>
              </w:rPr>
            </w:pPr>
          </w:p>
        </w:tc>
        <w:tc>
          <w:tcPr>
            <w:tcW w:w="871" w:type="dxa"/>
            <w:tcBorders>
              <w:left w:val="single" w:sz="4" w:space="0" w:color="auto"/>
              <w:bottom w:val="single" w:sz="4" w:space="0" w:color="auto"/>
            </w:tcBorders>
            <w:shd w:val="clear" w:color="auto" w:fill="auto"/>
          </w:tcPr>
          <w:p w:rsidR="008E69B8" w:rsidRPr="0075602A" w:rsidRDefault="008E69B8"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E69B8" w:rsidRPr="0075602A" w:rsidRDefault="008E69B8"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E69B8" w:rsidRPr="0075602A" w:rsidRDefault="008E69B8" w:rsidP="00F158EA">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8E69B8" w:rsidRPr="0075602A" w:rsidRDefault="008E69B8" w:rsidP="00F158EA">
            <w:pPr>
              <w:cnfStyle w:val="000000000000"/>
              <w:rPr>
                <w:rFonts w:ascii="Arial Narrow" w:hAnsi="Arial Narrow" w:cs="Arial"/>
                <w:b/>
                <w:sz w:val="18"/>
                <w:szCs w:val="18"/>
              </w:rPr>
            </w:pPr>
          </w:p>
        </w:tc>
      </w:tr>
      <w:tr w:rsidR="00902802" w:rsidRPr="0075602A" w:rsidTr="00F158EA">
        <w:trPr>
          <w:cnfStyle w:val="000000100000"/>
        </w:trPr>
        <w:tc>
          <w:tcPr>
            <w:cnfStyle w:val="001000000000"/>
            <w:tcW w:w="5245" w:type="dxa"/>
            <w:tcBorders>
              <w:top w:val="single" w:sz="4" w:space="0" w:color="auto"/>
              <w:left w:val="single" w:sz="4" w:space="0" w:color="auto"/>
              <w:right w:val="single" w:sz="4" w:space="0" w:color="auto"/>
            </w:tcBorders>
            <w:shd w:val="clear" w:color="auto" w:fill="auto"/>
          </w:tcPr>
          <w:p w:rsidR="00902802" w:rsidRPr="0075602A" w:rsidRDefault="00902802" w:rsidP="00F158EA">
            <w:pPr>
              <w:rPr>
                <w:rFonts w:ascii="Arial Narrow" w:hAnsi="Arial Narrow"/>
                <w:b w:val="0"/>
                <w:sz w:val="18"/>
                <w:szCs w:val="18"/>
              </w:rPr>
            </w:pPr>
            <w:r w:rsidRPr="0075602A">
              <w:rPr>
                <w:rFonts w:ascii="Arial Narrow" w:hAnsi="Arial Narrow"/>
                <w:b w:val="0"/>
                <w:sz w:val="18"/>
                <w:szCs w:val="18"/>
              </w:rPr>
              <w:t xml:space="preserve">En prenant des gélules de vitamine A données par le </w:t>
            </w:r>
            <w:proofErr w:type="spellStart"/>
            <w:r w:rsidRPr="0075602A">
              <w:rPr>
                <w:rFonts w:ascii="Arial Narrow" w:hAnsi="Arial Narrow"/>
                <w:b w:val="0"/>
                <w:sz w:val="18"/>
                <w:szCs w:val="18"/>
              </w:rPr>
              <w:t>CSCom</w:t>
            </w:r>
            <w:proofErr w:type="spellEnd"/>
          </w:p>
        </w:tc>
        <w:tc>
          <w:tcPr>
            <w:tcW w:w="871" w:type="dxa"/>
            <w:tcBorders>
              <w:top w:val="single" w:sz="4" w:space="0" w:color="auto"/>
              <w:left w:val="single" w:sz="4" w:space="0" w:color="auto"/>
            </w:tcBorders>
            <w:shd w:val="clear" w:color="auto" w:fill="auto"/>
          </w:tcPr>
          <w:p w:rsidR="00902802" w:rsidRPr="0075602A" w:rsidRDefault="00902802" w:rsidP="00F158EA">
            <w:pPr>
              <w:jc w:val="center"/>
              <w:cnfStyle w:val="000000100000"/>
              <w:rPr>
                <w:rFonts w:ascii="Arial Narrow" w:hAnsi="Arial Narrow"/>
                <w:sz w:val="16"/>
                <w:szCs w:val="16"/>
              </w:rPr>
            </w:pPr>
            <w:r w:rsidRPr="0075602A">
              <w:rPr>
                <w:rFonts w:ascii="Arial Narrow" w:hAnsi="Arial Narrow"/>
                <w:sz w:val="16"/>
                <w:szCs w:val="16"/>
              </w:rPr>
              <w:t>60</w:t>
            </w:r>
          </w:p>
        </w:tc>
        <w:tc>
          <w:tcPr>
            <w:tcW w:w="1151" w:type="dxa"/>
            <w:tcBorders>
              <w:top w:val="single" w:sz="4" w:space="0" w:color="auto"/>
            </w:tcBorders>
            <w:shd w:val="clear" w:color="auto" w:fill="auto"/>
            <w:vAlign w:val="bottom"/>
          </w:tcPr>
          <w:p w:rsidR="00902802" w:rsidRPr="0075602A" w:rsidRDefault="00902802" w:rsidP="00A63817">
            <w:pPr>
              <w:jc w:val="center"/>
              <w:cnfStyle w:val="000000100000"/>
              <w:rPr>
                <w:rFonts w:ascii="Arial Narrow" w:hAnsi="Arial Narrow"/>
                <w:color w:val="000000"/>
                <w:sz w:val="18"/>
                <w:szCs w:val="18"/>
              </w:rPr>
            </w:pPr>
            <w:r w:rsidRPr="0075602A">
              <w:rPr>
                <w:rFonts w:ascii="Arial Narrow" w:hAnsi="Arial Narrow"/>
                <w:color w:val="000000"/>
                <w:sz w:val="18"/>
                <w:szCs w:val="18"/>
              </w:rPr>
              <w:t>14</w:t>
            </w:r>
          </w:p>
        </w:tc>
        <w:tc>
          <w:tcPr>
            <w:tcW w:w="1151" w:type="dxa"/>
            <w:tcBorders>
              <w:top w:val="single" w:sz="4" w:space="0" w:color="auto"/>
            </w:tcBorders>
            <w:shd w:val="clear" w:color="auto" w:fill="auto"/>
          </w:tcPr>
          <w:p w:rsidR="00902802" w:rsidRPr="0075602A" w:rsidRDefault="00902802" w:rsidP="00F158EA">
            <w:pPr>
              <w:jc w:val="center"/>
              <w:cnfStyle w:val="000000100000"/>
              <w:rPr>
                <w:rFonts w:ascii="Arial Narrow" w:hAnsi="Arial Narrow"/>
                <w:sz w:val="16"/>
                <w:szCs w:val="16"/>
              </w:rPr>
            </w:pPr>
            <w:r w:rsidRPr="0075602A">
              <w:rPr>
                <w:rFonts w:ascii="Arial Narrow" w:hAnsi="Arial Narrow"/>
                <w:sz w:val="16"/>
                <w:szCs w:val="16"/>
              </w:rPr>
              <w:t>38</w:t>
            </w:r>
          </w:p>
        </w:tc>
        <w:tc>
          <w:tcPr>
            <w:tcW w:w="1152" w:type="dxa"/>
            <w:tcBorders>
              <w:top w:val="single" w:sz="4" w:space="0" w:color="auto"/>
              <w:right w:val="single" w:sz="4" w:space="0" w:color="auto"/>
            </w:tcBorders>
            <w:shd w:val="clear" w:color="auto" w:fill="auto"/>
            <w:vAlign w:val="bottom"/>
          </w:tcPr>
          <w:p w:rsidR="00902802" w:rsidRPr="0075602A" w:rsidRDefault="00902802" w:rsidP="00902802">
            <w:pPr>
              <w:jc w:val="center"/>
              <w:cnfStyle w:val="000000100000"/>
              <w:rPr>
                <w:rFonts w:ascii="Arial Narrow" w:hAnsi="Arial Narrow"/>
                <w:color w:val="000000"/>
                <w:sz w:val="18"/>
                <w:szCs w:val="18"/>
              </w:rPr>
            </w:pPr>
            <w:r w:rsidRPr="0075602A">
              <w:rPr>
                <w:rFonts w:ascii="Arial Narrow" w:hAnsi="Arial Narrow"/>
                <w:color w:val="000000"/>
                <w:sz w:val="18"/>
                <w:szCs w:val="18"/>
              </w:rPr>
              <w:t>29,2</w:t>
            </w:r>
          </w:p>
        </w:tc>
      </w:tr>
      <w:tr w:rsidR="00902802" w:rsidRPr="0075602A" w:rsidTr="00F158EA">
        <w:tc>
          <w:tcPr>
            <w:cnfStyle w:val="001000000000"/>
            <w:tcW w:w="5245" w:type="dxa"/>
            <w:tcBorders>
              <w:left w:val="single" w:sz="4" w:space="0" w:color="auto"/>
              <w:right w:val="single" w:sz="4" w:space="0" w:color="auto"/>
            </w:tcBorders>
            <w:shd w:val="clear" w:color="auto" w:fill="auto"/>
          </w:tcPr>
          <w:p w:rsidR="00902802" w:rsidRPr="0075602A" w:rsidRDefault="00902802" w:rsidP="00F158EA">
            <w:pPr>
              <w:rPr>
                <w:rFonts w:ascii="Arial Narrow" w:hAnsi="Arial Narrow"/>
                <w:b w:val="0"/>
                <w:sz w:val="18"/>
                <w:szCs w:val="18"/>
              </w:rPr>
            </w:pPr>
            <w:r w:rsidRPr="0075602A">
              <w:rPr>
                <w:rFonts w:ascii="Arial Narrow" w:hAnsi="Arial Narrow"/>
                <w:b w:val="0"/>
                <w:sz w:val="18"/>
                <w:szCs w:val="18"/>
              </w:rPr>
              <w:t>En mangeant du foie</w:t>
            </w:r>
          </w:p>
        </w:tc>
        <w:tc>
          <w:tcPr>
            <w:tcW w:w="871" w:type="dxa"/>
            <w:tcBorders>
              <w:left w:val="single" w:sz="4" w:space="0" w:color="auto"/>
            </w:tcBorders>
            <w:shd w:val="clear" w:color="auto" w:fill="auto"/>
          </w:tcPr>
          <w:p w:rsidR="00902802" w:rsidRPr="0075602A" w:rsidRDefault="00902802" w:rsidP="00A63817">
            <w:pPr>
              <w:jc w:val="center"/>
              <w:cnfStyle w:val="000000000000"/>
              <w:rPr>
                <w:rFonts w:ascii="Arial Narrow" w:hAnsi="Arial Narrow"/>
                <w:sz w:val="18"/>
                <w:szCs w:val="18"/>
              </w:rPr>
            </w:pPr>
            <w:r w:rsidRPr="0075602A">
              <w:rPr>
                <w:rFonts w:ascii="Arial Narrow" w:hAnsi="Arial Narrow"/>
                <w:sz w:val="18"/>
                <w:szCs w:val="18"/>
              </w:rPr>
              <w:t>7</w:t>
            </w:r>
          </w:p>
        </w:tc>
        <w:tc>
          <w:tcPr>
            <w:tcW w:w="1151" w:type="dxa"/>
            <w:shd w:val="clear" w:color="auto" w:fill="auto"/>
            <w:vAlign w:val="bottom"/>
          </w:tcPr>
          <w:p w:rsidR="00902802" w:rsidRPr="0075602A" w:rsidRDefault="00902802" w:rsidP="00A63817">
            <w:pPr>
              <w:jc w:val="center"/>
              <w:cnfStyle w:val="000000000000"/>
              <w:rPr>
                <w:rFonts w:ascii="Arial Narrow" w:hAnsi="Arial Narrow"/>
                <w:color w:val="000000"/>
                <w:sz w:val="18"/>
                <w:szCs w:val="18"/>
              </w:rPr>
            </w:pPr>
            <w:r w:rsidRPr="0075602A">
              <w:rPr>
                <w:rFonts w:ascii="Arial Narrow" w:hAnsi="Arial Narrow"/>
                <w:color w:val="000000"/>
                <w:sz w:val="18"/>
                <w:szCs w:val="18"/>
              </w:rPr>
              <w:t>1,64</w:t>
            </w:r>
          </w:p>
        </w:tc>
        <w:tc>
          <w:tcPr>
            <w:tcW w:w="1151" w:type="dxa"/>
            <w:shd w:val="clear" w:color="auto" w:fill="auto"/>
          </w:tcPr>
          <w:p w:rsidR="00902802" w:rsidRPr="0075602A" w:rsidRDefault="00902802" w:rsidP="00F158EA">
            <w:pPr>
              <w:jc w:val="center"/>
              <w:cnfStyle w:val="000000000000"/>
              <w:rPr>
                <w:rFonts w:ascii="Arial Narrow" w:hAnsi="Arial Narrow"/>
                <w:sz w:val="16"/>
                <w:szCs w:val="16"/>
              </w:rPr>
            </w:pPr>
            <w:r w:rsidRPr="0075602A">
              <w:rPr>
                <w:rFonts w:ascii="Arial Narrow" w:hAnsi="Arial Narrow"/>
                <w:sz w:val="16"/>
                <w:szCs w:val="16"/>
              </w:rPr>
              <w:t>3</w:t>
            </w:r>
          </w:p>
        </w:tc>
        <w:tc>
          <w:tcPr>
            <w:tcW w:w="1152" w:type="dxa"/>
            <w:tcBorders>
              <w:right w:val="single" w:sz="4" w:space="0" w:color="auto"/>
            </w:tcBorders>
            <w:shd w:val="clear" w:color="auto" w:fill="auto"/>
            <w:vAlign w:val="bottom"/>
          </w:tcPr>
          <w:p w:rsidR="00902802" w:rsidRPr="0075602A" w:rsidRDefault="00902802" w:rsidP="00902802">
            <w:pPr>
              <w:jc w:val="center"/>
              <w:cnfStyle w:val="000000000000"/>
              <w:rPr>
                <w:rFonts w:ascii="Arial Narrow" w:hAnsi="Arial Narrow"/>
                <w:color w:val="000000"/>
                <w:sz w:val="18"/>
                <w:szCs w:val="18"/>
              </w:rPr>
            </w:pPr>
            <w:r w:rsidRPr="0075602A">
              <w:rPr>
                <w:rFonts w:ascii="Arial Narrow" w:hAnsi="Arial Narrow"/>
                <w:color w:val="000000"/>
                <w:sz w:val="18"/>
                <w:szCs w:val="18"/>
              </w:rPr>
              <w:t>2,31</w:t>
            </w:r>
          </w:p>
        </w:tc>
      </w:tr>
      <w:tr w:rsidR="00902802" w:rsidRPr="0075602A" w:rsidTr="00F158EA">
        <w:trPr>
          <w:cnfStyle w:val="000000100000"/>
        </w:trPr>
        <w:tc>
          <w:tcPr>
            <w:cnfStyle w:val="001000000000"/>
            <w:tcW w:w="5245" w:type="dxa"/>
            <w:tcBorders>
              <w:left w:val="single" w:sz="4" w:space="0" w:color="auto"/>
              <w:right w:val="single" w:sz="4" w:space="0" w:color="auto"/>
            </w:tcBorders>
            <w:shd w:val="clear" w:color="auto" w:fill="auto"/>
          </w:tcPr>
          <w:p w:rsidR="00902802" w:rsidRPr="0075602A" w:rsidRDefault="00902802" w:rsidP="00F158EA">
            <w:pPr>
              <w:rPr>
                <w:rFonts w:ascii="Arial Narrow" w:hAnsi="Arial Narrow"/>
                <w:b w:val="0"/>
                <w:sz w:val="18"/>
                <w:szCs w:val="18"/>
              </w:rPr>
            </w:pPr>
            <w:r w:rsidRPr="0075602A">
              <w:rPr>
                <w:rFonts w:ascii="Arial Narrow" w:hAnsi="Arial Narrow"/>
                <w:b w:val="0"/>
                <w:sz w:val="18"/>
                <w:szCs w:val="18"/>
              </w:rPr>
              <w:t>En mangeant des légumes à feuilles vertes ou des fruits de c</w:t>
            </w:r>
          </w:p>
        </w:tc>
        <w:tc>
          <w:tcPr>
            <w:tcW w:w="871" w:type="dxa"/>
            <w:tcBorders>
              <w:left w:val="single" w:sz="4" w:space="0" w:color="auto"/>
            </w:tcBorders>
            <w:shd w:val="clear" w:color="auto" w:fill="auto"/>
          </w:tcPr>
          <w:p w:rsidR="00902802" w:rsidRPr="0075602A" w:rsidRDefault="00902802" w:rsidP="00A63817">
            <w:pPr>
              <w:jc w:val="center"/>
              <w:cnfStyle w:val="000000100000"/>
              <w:rPr>
                <w:rFonts w:ascii="Arial Narrow" w:hAnsi="Arial Narrow"/>
                <w:sz w:val="18"/>
                <w:szCs w:val="18"/>
              </w:rPr>
            </w:pPr>
            <w:r w:rsidRPr="0075602A">
              <w:rPr>
                <w:rFonts w:ascii="Arial Narrow" w:hAnsi="Arial Narrow"/>
                <w:sz w:val="18"/>
                <w:szCs w:val="18"/>
              </w:rPr>
              <w:t>6</w:t>
            </w:r>
          </w:p>
        </w:tc>
        <w:tc>
          <w:tcPr>
            <w:tcW w:w="1151" w:type="dxa"/>
            <w:shd w:val="clear" w:color="auto" w:fill="auto"/>
            <w:vAlign w:val="bottom"/>
          </w:tcPr>
          <w:p w:rsidR="00902802" w:rsidRPr="0075602A" w:rsidRDefault="00902802" w:rsidP="00A63817">
            <w:pPr>
              <w:jc w:val="center"/>
              <w:cnfStyle w:val="000000100000"/>
              <w:rPr>
                <w:rFonts w:ascii="Arial Narrow" w:hAnsi="Arial Narrow"/>
                <w:color w:val="000000"/>
                <w:sz w:val="18"/>
                <w:szCs w:val="18"/>
              </w:rPr>
            </w:pPr>
            <w:r w:rsidRPr="0075602A">
              <w:rPr>
                <w:rFonts w:ascii="Arial Narrow" w:hAnsi="Arial Narrow"/>
                <w:color w:val="000000"/>
                <w:sz w:val="18"/>
                <w:szCs w:val="18"/>
              </w:rPr>
              <w:t>1,4</w:t>
            </w:r>
          </w:p>
        </w:tc>
        <w:tc>
          <w:tcPr>
            <w:tcW w:w="1151" w:type="dxa"/>
            <w:shd w:val="clear" w:color="auto" w:fill="auto"/>
          </w:tcPr>
          <w:p w:rsidR="00902802" w:rsidRPr="0075602A" w:rsidRDefault="00902802" w:rsidP="00F158EA">
            <w:pPr>
              <w:jc w:val="center"/>
              <w:cnfStyle w:val="000000100000"/>
              <w:rPr>
                <w:rFonts w:ascii="Arial Narrow" w:hAnsi="Arial Narrow"/>
                <w:sz w:val="16"/>
                <w:szCs w:val="16"/>
              </w:rPr>
            </w:pPr>
            <w:r w:rsidRPr="0075602A">
              <w:rPr>
                <w:rFonts w:ascii="Arial Narrow" w:hAnsi="Arial Narrow"/>
                <w:sz w:val="16"/>
                <w:szCs w:val="16"/>
              </w:rPr>
              <w:t>9</w:t>
            </w:r>
          </w:p>
        </w:tc>
        <w:tc>
          <w:tcPr>
            <w:tcW w:w="1152" w:type="dxa"/>
            <w:tcBorders>
              <w:right w:val="single" w:sz="4" w:space="0" w:color="auto"/>
            </w:tcBorders>
            <w:shd w:val="clear" w:color="auto" w:fill="auto"/>
            <w:vAlign w:val="bottom"/>
          </w:tcPr>
          <w:p w:rsidR="00902802" w:rsidRPr="0075602A" w:rsidRDefault="00902802" w:rsidP="00902802">
            <w:pPr>
              <w:jc w:val="center"/>
              <w:cnfStyle w:val="000000100000"/>
              <w:rPr>
                <w:rFonts w:ascii="Arial Narrow" w:hAnsi="Arial Narrow"/>
                <w:color w:val="000000"/>
                <w:sz w:val="18"/>
                <w:szCs w:val="18"/>
              </w:rPr>
            </w:pPr>
            <w:r w:rsidRPr="0075602A">
              <w:rPr>
                <w:rFonts w:ascii="Arial Narrow" w:hAnsi="Arial Narrow"/>
                <w:color w:val="000000"/>
                <w:sz w:val="18"/>
                <w:szCs w:val="18"/>
              </w:rPr>
              <w:t>6,92</w:t>
            </w:r>
          </w:p>
        </w:tc>
      </w:tr>
      <w:tr w:rsidR="00902802" w:rsidRPr="0075602A" w:rsidTr="00F158EA">
        <w:tc>
          <w:tcPr>
            <w:cnfStyle w:val="001000000000"/>
            <w:tcW w:w="5245" w:type="dxa"/>
            <w:tcBorders>
              <w:left w:val="single" w:sz="4" w:space="0" w:color="auto"/>
              <w:right w:val="single" w:sz="4" w:space="0" w:color="auto"/>
            </w:tcBorders>
            <w:shd w:val="clear" w:color="auto" w:fill="auto"/>
          </w:tcPr>
          <w:p w:rsidR="00902802" w:rsidRPr="0075602A" w:rsidRDefault="00902802" w:rsidP="00F158EA">
            <w:pPr>
              <w:rPr>
                <w:rFonts w:ascii="Arial Narrow" w:hAnsi="Arial Narrow"/>
                <w:b w:val="0"/>
                <w:sz w:val="18"/>
                <w:szCs w:val="18"/>
              </w:rPr>
            </w:pPr>
            <w:r w:rsidRPr="0075602A">
              <w:rPr>
                <w:rFonts w:ascii="Arial Narrow" w:hAnsi="Arial Narrow"/>
                <w:b w:val="0"/>
                <w:sz w:val="18"/>
                <w:szCs w:val="18"/>
              </w:rPr>
              <w:t>Autres</w:t>
            </w:r>
          </w:p>
        </w:tc>
        <w:tc>
          <w:tcPr>
            <w:tcW w:w="871" w:type="dxa"/>
            <w:tcBorders>
              <w:left w:val="single" w:sz="4" w:space="0" w:color="auto"/>
            </w:tcBorders>
            <w:shd w:val="clear" w:color="auto" w:fill="auto"/>
          </w:tcPr>
          <w:p w:rsidR="00902802" w:rsidRPr="0075602A" w:rsidRDefault="00902802" w:rsidP="00A63817">
            <w:pPr>
              <w:jc w:val="center"/>
              <w:cnfStyle w:val="000000000000"/>
              <w:rPr>
                <w:rFonts w:ascii="Arial Narrow" w:hAnsi="Arial Narrow"/>
                <w:sz w:val="18"/>
                <w:szCs w:val="18"/>
              </w:rPr>
            </w:pPr>
            <w:r w:rsidRPr="0075602A">
              <w:rPr>
                <w:rFonts w:ascii="Arial Narrow" w:hAnsi="Arial Narrow"/>
                <w:sz w:val="18"/>
                <w:szCs w:val="18"/>
              </w:rPr>
              <w:t>40</w:t>
            </w:r>
          </w:p>
        </w:tc>
        <w:tc>
          <w:tcPr>
            <w:tcW w:w="1151" w:type="dxa"/>
            <w:shd w:val="clear" w:color="auto" w:fill="auto"/>
            <w:vAlign w:val="bottom"/>
          </w:tcPr>
          <w:p w:rsidR="00902802" w:rsidRPr="0075602A" w:rsidRDefault="00902802" w:rsidP="00A63817">
            <w:pPr>
              <w:jc w:val="center"/>
              <w:cnfStyle w:val="000000000000"/>
              <w:rPr>
                <w:rFonts w:ascii="Arial Narrow" w:hAnsi="Arial Narrow"/>
                <w:color w:val="000000"/>
                <w:sz w:val="18"/>
                <w:szCs w:val="18"/>
              </w:rPr>
            </w:pPr>
            <w:r w:rsidRPr="0075602A">
              <w:rPr>
                <w:rFonts w:ascii="Arial Narrow" w:hAnsi="Arial Narrow"/>
                <w:color w:val="000000"/>
                <w:sz w:val="18"/>
                <w:szCs w:val="18"/>
              </w:rPr>
              <w:t>9,35</w:t>
            </w:r>
          </w:p>
        </w:tc>
        <w:tc>
          <w:tcPr>
            <w:tcW w:w="1151" w:type="dxa"/>
            <w:shd w:val="clear" w:color="auto" w:fill="auto"/>
          </w:tcPr>
          <w:p w:rsidR="00902802" w:rsidRPr="0075602A" w:rsidRDefault="00902802" w:rsidP="00F158EA">
            <w:pPr>
              <w:jc w:val="center"/>
              <w:cnfStyle w:val="000000000000"/>
              <w:rPr>
                <w:rFonts w:ascii="Arial Narrow" w:hAnsi="Arial Narrow"/>
                <w:sz w:val="16"/>
                <w:szCs w:val="16"/>
              </w:rPr>
            </w:pPr>
            <w:r w:rsidRPr="0075602A">
              <w:rPr>
                <w:rFonts w:ascii="Arial Narrow" w:hAnsi="Arial Narrow"/>
                <w:sz w:val="16"/>
                <w:szCs w:val="16"/>
              </w:rPr>
              <w:t>12</w:t>
            </w:r>
          </w:p>
        </w:tc>
        <w:tc>
          <w:tcPr>
            <w:tcW w:w="1152" w:type="dxa"/>
            <w:tcBorders>
              <w:right w:val="single" w:sz="4" w:space="0" w:color="auto"/>
            </w:tcBorders>
            <w:shd w:val="clear" w:color="auto" w:fill="auto"/>
            <w:vAlign w:val="bottom"/>
          </w:tcPr>
          <w:p w:rsidR="00902802" w:rsidRPr="0075602A" w:rsidRDefault="00902802" w:rsidP="00902802">
            <w:pPr>
              <w:jc w:val="center"/>
              <w:cnfStyle w:val="000000000000"/>
              <w:rPr>
                <w:rFonts w:ascii="Arial Narrow" w:hAnsi="Arial Narrow"/>
                <w:color w:val="000000"/>
                <w:sz w:val="18"/>
                <w:szCs w:val="18"/>
              </w:rPr>
            </w:pPr>
            <w:r w:rsidRPr="0075602A">
              <w:rPr>
                <w:rFonts w:ascii="Arial Narrow" w:hAnsi="Arial Narrow"/>
                <w:color w:val="000000"/>
                <w:sz w:val="18"/>
                <w:szCs w:val="18"/>
              </w:rPr>
              <w:t>9,23</w:t>
            </w:r>
          </w:p>
        </w:tc>
      </w:tr>
      <w:tr w:rsidR="00902802" w:rsidRPr="0075602A" w:rsidTr="00F158EA">
        <w:trPr>
          <w:cnfStyle w:val="000000100000"/>
        </w:trPr>
        <w:tc>
          <w:tcPr>
            <w:cnfStyle w:val="001000000000"/>
            <w:tcW w:w="5245" w:type="dxa"/>
            <w:tcBorders>
              <w:left w:val="single" w:sz="4" w:space="0" w:color="auto"/>
              <w:right w:val="single" w:sz="4" w:space="0" w:color="auto"/>
            </w:tcBorders>
            <w:shd w:val="clear" w:color="auto" w:fill="auto"/>
          </w:tcPr>
          <w:p w:rsidR="00902802" w:rsidRPr="0075602A" w:rsidRDefault="00902802" w:rsidP="00F158EA">
            <w:pPr>
              <w:rPr>
                <w:rFonts w:ascii="Arial Narrow" w:hAnsi="Arial Narrow"/>
                <w:b w:val="0"/>
                <w:sz w:val="18"/>
                <w:szCs w:val="18"/>
              </w:rPr>
            </w:pPr>
            <w:r w:rsidRPr="0075602A">
              <w:rPr>
                <w:rFonts w:ascii="Arial Narrow" w:hAnsi="Arial Narrow"/>
                <w:b w:val="0"/>
                <w:sz w:val="18"/>
                <w:szCs w:val="18"/>
              </w:rPr>
              <w:t>Ne sait pas</w:t>
            </w:r>
          </w:p>
        </w:tc>
        <w:tc>
          <w:tcPr>
            <w:tcW w:w="871" w:type="dxa"/>
            <w:tcBorders>
              <w:left w:val="single" w:sz="4" w:space="0" w:color="auto"/>
            </w:tcBorders>
            <w:shd w:val="clear" w:color="auto" w:fill="auto"/>
          </w:tcPr>
          <w:p w:rsidR="00902802" w:rsidRPr="0075602A" w:rsidRDefault="00902802" w:rsidP="00F158EA">
            <w:pPr>
              <w:jc w:val="center"/>
              <w:cnfStyle w:val="000000100000"/>
              <w:rPr>
                <w:rFonts w:ascii="Arial Narrow" w:hAnsi="Arial Narrow"/>
                <w:sz w:val="16"/>
                <w:szCs w:val="16"/>
              </w:rPr>
            </w:pPr>
            <w:r w:rsidRPr="0075602A">
              <w:rPr>
                <w:rFonts w:ascii="Arial Narrow" w:hAnsi="Arial Narrow"/>
                <w:sz w:val="16"/>
                <w:szCs w:val="16"/>
              </w:rPr>
              <w:t>315</w:t>
            </w:r>
          </w:p>
        </w:tc>
        <w:tc>
          <w:tcPr>
            <w:tcW w:w="1151" w:type="dxa"/>
            <w:shd w:val="clear" w:color="auto" w:fill="auto"/>
            <w:vAlign w:val="bottom"/>
          </w:tcPr>
          <w:p w:rsidR="00902802" w:rsidRPr="0075602A" w:rsidRDefault="00902802" w:rsidP="00A63817">
            <w:pPr>
              <w:jc w:val="center"/>
              <w:cnfStyle w:val="000000100000"/>
              <w:rPr>
                <w:rFonts w:ascii="Arial Narrow" w:hAnsi="Arial Narrow"/>
                <w:color w:val="000000"/>
                <w:sz w:val="18"/>
                <w:szCs w:val="18"/>
              </w:rPr>
            </w:pPr>
            <w:r w:rsidRPr="0075602A">
              <w:rPr>
                <w:rFonts w:ascii="Arial Narrow" w:hAnsi="Arial Narrow"/>
                <w:color w:val="000000"/>
                <w:sz w:val="18"/>
                <w:szCs w:val="18"/>
              </w:rPr>
              <w:t>73,6</w:t>
            </w:r>
          </w:p>
        </w:tc>
        <w:tc>
          <w:tcPr>
            <w:tcW w:w="1151" w:type="dxa"/>
            <w:shd w:val="clear" w:color="auto" w:fill="auto"/>
          </w:tcPr>
          <w:p w:rsidR="00902802" w:rsidRPr="0075602A" w:rsidRDefault="00902802" w:rsidP="00F158EA">
            <w:pPr>
              <w:jc w:val="center"/>
              <w:cnfStyle w:val="000000100000"/>
              <w:rPr>
                <w:rFonts w:ascii="Arial Narrow" w:hAnsi="Arial Narrow"/>
                <w:sz w:val="16"/>
                <w:szCs w:val="16"/>
              </w:rPr>
            </w:pPr>
            <w:r w:rsidRPr="0075602A">
              <w:rPr>
                <w:rFonts w:ascii="Arial Narrow" w:hAnsi="Arial Narrow"/>
                <w:sz w:val="16"/>
                <w:szCs w:val="16"/>
              </w:rPr>
              <w:t>68</w:t>
            </w:r>
          </w:p>
        </w:tc>
        <w:tc>
          <w:tcPr>
            <w:tcW w:w="1152" w:type="dxa"/>
            <w:tcBorders>
              <w:right w:val="single" w:sz="4" w:space="0" w:color="auto"/>
            </w:tcBorders>
            <w:shd w:val="clear" w:color="auto" w:fill="auto"/>
            <w:vAlign w:val="bottom"/>
          </w:tcPr>
          <w:p w:rsidR="00902802" w:rsidRPr="0075602A" w:rsidRDefault="00902802" w:rsidP="00902802">
            <w:pPr>
              <w:jc w:val="center"/>
              <w:cnfStyle w:val="000000100000"/>
              <w:rPr>
                <w:rFonts w:ascii="Arial Narrow" w:hAnsi="Arial Narrow"/>
                <w:color w:val="000000"/>
                <w:sz w:val="18"/>
                <w:szCs w:val="18"/>
              </w:rPr>
            </w:pPr>
            <w:r w:rsidRPr="0075602A">
              <w:rPr>
                <w:rFonts w:ascii="Arial Narrow" w:hAnsi="Arial Narrow"/>
                <w:color w:val="000000"/>
                <w:sz w:val="18"/>
                <w:szCs w:val="18"/>
              </w:rPr>
              <w:t>52,3</w:t>
            </w:r>
          </w:p>
        </w:tc>
      </w:tr>
      <w:tr w:rsidR="008E69B8" w:rsidRPr="0075602A" w:rsidTr="00F158EA">
        <w:tc>
          <w:tcPr>
            <w:cnfStyle w:val="001000000000"/>
            <w:tcW w:w="5245" w:type="dxa"/>
            <w:tcBorders>
              <w:left w:val="single" w:sz="4" w:space="0" w:color="auto"/>
              <w:right w:val="single" w:sz="4" w:space="0" w:color="auto"/>
            </w:tcBorders>
            <w:shd w:val="clear" w:color="auto" w:fill="auto"/>
          </w:tcPr>
          <w:p w:rsidR="008E69B8" w:rsidRPr="0075602A" w:rsidRDefault="008E69B8" w:rsidP="00F158EA">
            <w:pPr>
              <w:rPr>
                <w:rFonts w:ascii="Arial Narrow" w:hAnsi="Arial Narrow"/>
                <w:sz w:val="18"/>
                <w:szCs w:val="18"/>
              </w:rPr>
            </w:pPr>
            <w:r w:rsidRPr="0075602A">
              <w:rPr>
                <w:rFonts w:ascii="Arial Narrow" w:hAnsi="Arial Narrow"/>
                <w:sz w:val="18"/>
                <w:szCs w:val="18"/>
              </w:rPr>
              <w:t>Total</w:t>
            </w:r>
          </w:p>
        </w:tc>
        <w:tc>
          <w:tcPr>
            <w:tcW w:w="871" w:type="dxa"/>
            <w:tcBorders>
              <w:left w:val="single" w:sz="4" w:space="0" w:color="auto"/>
            </w:tcBorders>
            <w:shd w:val="clear" w:color="auto" w:fill="auto"/>
          </w:tcPr>
          <w:p w:rsidR="008E69B8" w:rsidRPr="0075602A" w:rsidRDefault="00A63817" w:rsidP="00F158EA">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8E69B8" w:rsidRPr="0075602A" w:rsidRDefault="00771E26" w:rsidP="00F158EA">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8E69B8" w:rsidRPr="0075602A" w:rsidRDefault="00902802" w:rsidP="00F158EA">
            <w:pPr>
              <w:jc w:val="center"/>
              <w:cnfStyle w:val="000000000000"/>
              <w:rPr>
                <w:rFonts w:ascii="Arial Narrow" w:hAnsi="Arial Narrow" w:cs="Arial"/>
                <w:b/>
                <w:sz w:val="18"/>
                <w:szCs w:val="18"/>
              </w:rPr>
            </w:pPr>
            <w:r w:rsidRPr="0075602A">
              <w:rPr>
                <w:rFonts w:ascii="Arial Narrow" w:hAnsi="Arial Narrow" w:cs="Arial"/>
                <w:b/>
                <w:sz w:val="18"/>
                <w:szCs w:val="18"/>
              </w:rPr>
              <w:t>130</w:t>
            </w:r>
          </w:p>
        </w:tc>
        <w:tc>
          <w:tcPr>
            <w:tcW w:w="1152" w:type="dxa"/>
            <w:tcBorders>
              <w:right w:val="single" w:sz="4" w:space="0" w:color="auto"/>
            </w:tcBorders>
            <w:shd w:val="clear" w:color="auto" w:fill="auto"/>
          </w:tcPr>
          <w:p w:rsidR="008E69B8" w:rsidRPr="0075602A" w:rsidRDefault="00902802" w:rsidP="00F158EA">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8E69B8" w:rsidRPr="0075602A" w:rsidRDefault="008E69B8" w:rsidP="008E69B8">
      <w:pPr>
        <w:spacing w:after="0"/>
        <w:rPr>
          <w:rFonts w:ascii="Arial Narrow" w:hAnsi="Arial Narrow" w:cs="Arial"/>
        </w:rPr>
      </w:pPr>
    </w:p>
    <w:p w:rsidR="00254273" w:rsidRPr="0075602A" w:rsidRDefault="008E69B8" w:rsidP="00D11D30">
      <w:pPr>
        <w:spacing w:after="0"/>
        <w:jc w:val="both"/>
        <w:rPr>
          <w:rFonts w:ascii="Arial Narrow" w:hAnsi="Arial Narrow" w:cs="Arial"/>
        </w:rPr>
      </w:pPr>
      <w:r w:rsidRPr="0075602A">
        <w:rPr>
          <w:rFonts w:ascii="Arial Narrow" w:hAnsi="Arial Narrow" w:cs="Arial"/>
        </w:rPr>
        <w:t>Les méthodes de prévention de la cécité nocturne sont peu connues par les hommes et les femmes. Un grand nombre de femmes</w:t>
      </w:r>
      <w:r w:rsidR="00972349" w:rsidRPr="0075602A">
        <w:rPr>
          <w:rFonts w:ascii="Arial Narrow" w:hAnsi="Arial Narrow" w:cs="Arial"/>
        </w:rPr>
        <w:t xml:space="preserve"> soit 73</w:t>
      </w:r>
      <w:r w:rsidRPr="0075602A">
        <w:rPr>
          <w:rFonts w:ascii="Arial Narrow" w:hAnsi="Arial Narrow" w:cs="Arial"/>
        </w:rPr>
        <w:t>,6% ne savent pas comment prévenir la cécité nocturne et pour les hommes elles son</w:t>
      </w:r>
      <w:r w:rsidR="00972349" w:rsidRPr="0075602A">
        <w:rPr>
          <w:rFonts w:ascii="Arial Narrow" w:hAnsi="Arial Narrow" w:cs="Arial"/>
        </w:rPr>
        <w:t>t de 5</w:t>
      </w:r>
      <w:r w:rsidR="00B84F19" w:rsidRPr="0075602A">
        <w:rPr>
          <w:rFonts w:ascii="Arial Narrow" w:hAnsi="Arial Narrow" w:cs="Arial"/>
        </w:rPr>
        <w:t>2,3</w:t>
      </w:r>
      <w:r w:rsidR="00972349" w:rsidRPr="0075602A">
        <w:rPr>
          <w:rFonts w:ascii="Arial Narrow" w:hAnsi="Arial Narrow" w:cs="Arial"/>
        </w:rPr>
        <w:t>%. Seulement 14</w:t>
      </w:r>
      <w:r w:rsidRPr="0075602A">
        <w:rPr>
          <w:rFonts w:ascii="Arial Narrow" w:hAnsi="Arial Narrow" w:cs="Arial"/>
        </w:rPr>
        <w:t>% des femmes pensent que la prévention peu se faire à partir de la prise</w:t>
      </w:r>
      <w:r w:rsidR="00972349" w:rsidRPr="0075602A">
        <w:rPr>
          <w:rFonts w:ascii="Arial Narrow" w:hAnsi="Arial Narrow" w:cs="Arial"/>
        </w:rPr>
        <w:t xml:space="preserve"> des gélules de vitamine A et 1,6</w:t>
      </w:r>
      <w:r w:rsidRPr="0075602A">
        <w:rPr>
          <w:rFonts w:ascii="Arial Narrow" w:hAnsi="Arial Narrow" w:cs="Arial"/>
        </w:rPr>
        <w:t xml:space="preserve">% d’elles à partir de la consommation </w:t>
      </w:r>
      <w:r w:rsidR="00B84F19" w:rsidRPr="0075602A">
        <w:rPr>
          <w:rFonts w:ascii="Arial Narrow" w:hAnsi="Arial Narrow" w:cs="Arial"/>
        </w:rPr>
        <w:t>du foie. Au niveau des hommes 29</w:t>
      </w:r>
      <w:r w:rsidRPr="0075602A">
        <w:rPr>
          <w:rFonts w:ascii="Arial Narrow" w:hAnsi="Arial Narrow" w:cs="Arial"/>
        </w:rPr>
        <w:t>,</w:t>
      </w:r>
      <w:r w:rsidR="00972349" w:rsidRPr="0075602A">
        <w:rPr>
          <w:rFonts w:ascii="Arial Narrow" w:hAnsi="Arial Narrow" w:cs="Arial"/>
        </w:rPr>
        <w:t>2</w:t>
      </w:r>
      <w:r w:rsidRPr="0075602A">
        <w:rPr>
          <w:rFonts w:ascii="Arial Narrow" w:hAnsi="Arial Narrow" w:cs="Arial"/>
        </w:rPr>
        <w:t>% pensent qu’on peut la prévenir à partir de la pris</w:t>
      </w:r>
      <w:r w:rsidR="00B84F19" w:rsidRPr="0075602A">
        <w:rPr>
          <w:rFonts w:ascii="Arial Narrow" w:hAnsi="Arial Narrow" w:cs="Arial"/>
        </w:rPr>
        <w:t>e de gélule de vitamine A et 2,3</w:t>
      </w:r>
      <w:r w:rsidRPr="0075602A">
        <w:rPr>
          <w:rFonts w:ascii="Arial Narrow" w:hAnsi="Arial Narrow" w:cs="Arial"/>
        </w:rPr>
        <w:t>% en consommant du foie. Les autres méthodes de prévention sont: évite</w:t>
      </w:r>
      <w:r w:rsidR="00D11D30" w:rsidRPr="0075602A">
        <w:rPr>
          <w:rFonts w:ascii="Arial Narrow" w:hAnsi="Arial Narrow" w:cs="Arial"/>
        </w:rPr>
        <w:t>r de travailler sous le soleil et travailler moins.</w:t>
      </w:r>
    </w:p>
    <w:p w:rsidR="00254273" w:rsidRDefault="00254273"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Default="007609D8" w:rsidP="00D45EBC">
      <w:pPr>
        <w:spacing w:after="0"/>
        <w:rPr>
          <w:rFonts w:ascii="Arial Narrow" w:hAnsi="Arial Narrow" w:cs="Arial"/>
        </w:rPr>
      </w:pPr>
    </w:p>
    <w:p w:rsidR="007609D8" w:rsidRPr="0075602A" w:rsidRDefault="007609D8" w:rsidP="00D45EBC">
      <w:pPr>
        <w:spacing w:after="0"/>
        <w:rPr>
          <w:rFonts w:ascii="Arial Narrow" w:hAnsi="Arial Narrow" w:cs="Arial"/>
        </w:rPr>
      </w:pPr>
    </w:p>
    <w:p w:rsidR="00906C99" w:rsidRPr="0075602A" w:rsidRDefault="00906C99" w:rsidP="00D45EBC">
      <w:pPr>
        <w:pStyle w:val="Titre3"/>
        <w:numPr>
          <w:ilvl w:val="2"/>
          <w:numId w:val="1"/>
        </w:numPr>
        <w:spacing w:before="0"/>
        <w:rPr>
          <w:rFonts w:ascii="Arial Narrow" w:hAnsi="Arial Narrow" w:cs="Arial"/>
          <w:color w:val="auto"/>
        </w:rPr>
      </w:pPr>
      <w:bookmarkStart w:id="34" w:name="_Toc423548207"/>
      <w:r w:rsidRPr="0075602A">
        <w:rPr>
          <w:rFonts w:ascii="Arial Narrow" w:hAnsi="Arial Narrow" w:cs="Arial"/>
          <w:color w:val="auto"/>
        </w:rPr>
        <w:lastRenderedPageBreak/>
        <w:t>Signes de la diarrhée chez l’enfant et mode de traitement</w:t>
      </w:r>
      <w:bookmarkEnd w:id="34"/>
    </w:p>
    <w:p w:rsidR="00906C99" w:rsidRPr="0075602A" w:rsidRDefault="00906C99" w:rsidP="00D45EBC">
      <w:pPr>
        <w:spacing w:after="0"/>
        <w:rPr>
          <w:rFonts w:ascii="Arial Narrow" w:hAnsi="Arial Narrow" w:cs="Arial"/>
        </w:rPr>
      </w:pPr>
    </w:p>
    <w:p w:rsidR="00FE16EA" w:rsidRPr="0075602A" w:rsidRDefault="00FE16EA" w:rsidP="00FE16EA">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73</w:t>
      </w:r>
      <w:r w:rsidRPr="0075602A">
        <w:rPr>
          <w:rFonts w:ascii="Arial Narrow" w:hAnsi="Arial Narrow" w:cs="Arial"/>
          <w:b/>
        </w:rPr>
        <w:t xml:space="preserve"> :</w:t>
      </w:r>
      <w:r w:rsidRPr="0075602A">
        <w:rPr>
          <w:rFonts w:ascii="Arial Narrow" w:hAnsi="Arial Narrow" w:cs="Arial"/>
        </w:rPr>
        <w:t xml:space="preserve"> Répartition selon la connaissance des signes de la diarrhée par les femmes et les hommes chez l’enfant.</w:t>
      </w:r>
    </w:p>
    <w:p w:rsidR="00FE16EA" w:rsidRPr="0075602A" w:rsidRDefault="00FE16EA" w:rsidP="00FE16EA">
      <w:pPr>
        <w:spacing w:after="0"/>
        <w:jc w:val="both"/>
        <w:rPr>
          <w:rFonts w:ascii="Arial Narrow" w:hAnsi="Arial Narrow" w:cs="Arial"/>
        </w:rPr>
      </w:pPr>
    </w:p>
    <w:tbl>
      <w:tblPr>
        <w:tblStyle w:val="Ombrageclair1"/>
        <w:tblW w:w="0" w:type="auto"/>
        <w:tblInd w:w="250" w:type="dxa"/>
        <w:tblLook w:val="04A0"/>
      </w:tblPr>
      <w:tblGrid>
        <w:gridCol w:w="4238"/>
        <w:gridCol w:w="1151"/>
        <w:gridCol w:w="1151"/>
        <w:gridCol w:w="1151"/>
        <w:gridCol w:w="1152"/>
      </w:tblGrid>
      <w:tr w:rsidR="00FE16EA" w:rsidRPr="0075602A" w:rsidTr="00F158EA">
        <w:trPr>
          <w:cnfStyle w:val="100000000000"/>
        </w:trPr>
        <w:tc>
          <w:tcPr>
            <w:cnfStyle w:val="001000000000"/>
            <w:tcW w:w="4238" w:type="dxa"/>
            <w:vMerge w:val="restart"/>
            <w:tcBorders>
              <w:top w:val="single" w:sz="4" w:space="0" w:color="auto"/>
              <w:left w:val="single" w:sz="4" w:space="0" w:color="auto"/>
              <w:right w:val="single" w:sz="4" w:space="0" w:color="auto"/>
            </w:tcBorders>
            <w:shd w:val="clear" w:color="auto" w:fill="auto"/>
          </w:tcPr>
          <w:p w:rsidR="00FE16EA" w:rsidRPr="0075602A" w:rsidRDefault="00FE16EA" w:rsidP="00F158EA">
            <w:pPr>
              <w:rPr>
                <w:rFonts w:ascii="Arial Narrow" w:hAnsi="Arial Narrow" w:cs="Arial"/>
                <w:sz w:val="18"/>
                <w:szCs w:val="18"/>
              </w:rPr>
            </w:pPr>
            <w:r w:rsidRPr="0075602A">
              <w:rPr>
                <w:rFonts w:ascii="Arial Narrow" w:hAnsi="Arial Narrow" w:cs="Arial"/>
                <w:sz w:val="18"/>
                <w:szCs w:val="18"/>
              </w:rPr>
              <w:t xml:space="preserve">Signes </w:t>
            </w:r>
          </w:p>
        </w:tc>
        <w:tc>
          <w:tcPr>
            <w:tcW w:w="2302" w:type="dxa"/>
            <w:gridSpan w:val="2"/>
            <w:tcBorders>
              <w:top w:val="single" w:sz="4" w:space="0" w:color="auto"/>
              <w:left w:val="single" w:sz="4" w:space="0" w:color="auto"/>
              <w:bottom w:val="nil"/>
            </w:tcBorders>
            <w:shd w:val="clear" w:color="auto" w:fill="auto"/>
          </w:tcPr>
          <w:p w:rsidR="00FE16EA" w:rsidRPr="0075602A" w:rsidRDefault="00FE16EA"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FE16EA" w:rsidRPr="0075602A" w:rsidRDefault="00FE16EA"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FE16EA" w:rsidRPr="0075602A" w:rsidTr="00F158EA">
        <w:trPr>
          <w:cnfStyle w:val="000000100000"/>
        </w:trPr>
        <w:tc>
          <w:tcPr>
            <w:cnfStyle w:val="001000000000"/>
            <w:tcW w:w="4238" w:type="dxa"/>
            <w:vMerge/>
            <w:tcBorders>
              <w:left w:val="single" w:sz="4" w:space="0" w:color="auto"/>
              <w:right w:val="single" w:sz="4" w:space="0" w:color="auto"/>
            </w:tcBorders>
            <w:shd w:val="clear" w:color="auto" w:fill="auto"/>
          </w:tcPr>
          <w:p w:rsidR="00FE16EA" w:rsidRPr="0075602A" w:rsidRDefault="00FE16EA" w:rsidP="00F158EA">
            <w:pPr>
              <w:rPr>
                <w:rFonts w:ascii="Arial Narrow" w:hAnsi="Arial Narrow" w:cs="Arial"/>
                <w:sz w:val="18"/>
                <w:szCs w:val="18"/>
              </w:rPr>
            </w:pPr>
          </w:p>
        </w:tc>
        <w:tc>
          <w:tcPr>
            <w:tcW w:w="1151" w:type="dxa"/>
            <w:tcBorders>
              <w:top w:val="nil"/>
              <w:left w:val="single" w:sz="4" w:space="0" w:color="auto"/>
            </w:tcBorders>
            <w:shd w:val="clear" w:color="auto" w:fill="auto"/>
          </w:tcPr>
          <w:p w:rsidR="00FE16EA" w:rsidRPr="0075602A" w:rsidRDefault="00FE16EA"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FE16EA" w:rsidRPr="0075602A" w:rsidRDefault="00FE16EA"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FE16EA" w:rsidRPr="0075602A" w:rsidRDefault="00FE16EA"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FE16EA" w:rsidRPr="0075602A" w:rsidRDefault="00FE16EA"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E16EA" w:rsidRPr="0075602A" w:rsidTr="00F158EA">
        <w:tc>
          <w:tcPr>
            <w:cnfStyle w:val="001000000000"/>
            <w:tcW w:w="4238" w:type="dxa"/>
            <w:vMerge/>
            <w:tcBorders>
              <w:left w:val="single" w:sz="4" w:space="0" w:color="auto"/>
              <w:bottom w:val="single" w:sz="4" w:space="0" w:color="auto"/>
              <w:right w:val="single" w:sz="4" w:space="0" w:color="auto"/>
            </w:tcBorders>
            <w:shd w:val="clear" w:color="auto" w:fill="auto"/>
          </w:tcPr>
          <w:p w:rsidR="00FE16EA" w:rsidRPr="0075602A" w:rsidRDefault="00FE16EA" w:rsidP="00F158EA">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E16EA" w:rsidRPr="0075602A" w:rsidRDefault="00FE16EA"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E16EA" w:rsidRPr="0075602A" w:rsidRDefault="00FE16EA"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E16EA" w:rsidRPr="0075602A" w:rsidRDefault="00FE16EA" w:rsidP="00F158EA">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FE16EA" w:rsidRPr="0075602A" w:rsidRDefault="00FE16EA" w:rsidP="00F158EA">
            <w:pPr>
              <w:cnfStyle w:val="000000000000"/>
              <w:rPr>
                <w:rFonts w:ascii="Arial Narrow" w:hAnsi="Arial Narrow" w:cs="Arial"/>
                <w:b/>
                <w:sz w:val="18"/>
                <w:szCs w:val="18"/>
              </w:rPr>
            </w:pPr>
          </w:p>
        </w:tc>
      </w:tr>
      <w:tr w:rsidR="00F5493F" w:rsidRPr="0075602A" w:rsidTr="00F158EA">
        <w:trPr>
          <w:cnfStyle w:val="000000100000"/>
        </w:trPr>
        <w:tc>
          <w:tcPr>
            <w:cnfStyle w:val="001000000000"/>
            <w:tcW w:w="4238" w:type="dxa"/>
            <w:tcBorders>
              <w:top w:val="single" w:sz="4" w:space="0" w:color="auto"/>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Plusieurs selles liquides dans l’espace de 2 heures</w:t>
            </w:r>
          </w:p>
        </w:tc>
        <w:tc>
          <w:tcPr>
            <w:tcW w:w="1151" w:type="dxa"/>
            <w:tcBorders>
              <w:top w:val="single" w:sz="4" w:space="0" w:color="auto"/>
              <w:left w:val="single" w:sz="4" w:space="0" w:color="auto"/>
            </w:tcBorders>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321</w:t>
            </w:r>
          </w:p>
        </w:tc>
        <w:tc>
          <w:tcPr>
            <w:tcW w:w="1151" w:type="dxa"/>
            <w:tcBorders>
              <w:top w:val="single" w:sz="4" w:space="0" w:color="auto"/>
            </w:tcBorders>
            <w:shd w:val="clear" w:color="auto" w:fill="auto"/>
            <w:vAlign w:val="bottom"/>
          </w:tcPr>
          <w:p w:rsidR="00F5493F" w:rsidRPr="0075602A" w:rsidRDefault="00F5493F" w:rsidP="00A47215">
            <w:pPr>
              <w:jc w:val="center"/>
              <w:cnfStyle w:val="000000100000"/>
              <w:rPr>
                <w:rFonts w:ascii="Arial Narrow" w:hAnsi="Arial Narrow"/>
                <w:color w:val="000000"/>
                <w:sz w:val="18"/>
                <w:szCs w:val="18"/>
              </w:rPr>
            </w:pPr>
            <w:r w:rsidRPr="0075602A">
              <w:rPr>
                <w:rFonts w:ascii="Arial Narrow" w:hAnsi="Arial Narrow"/>
                <w:color w:val="000000"/>
                <w:sz w:val="18"/>
                <w:szCs w:val="18"/>
              </w:rPr>
              <w:t>62,8</w:t>
            </w:r>
          </w:p>
        </w:tc>
        <w:tc>
          <w:tcPr>
            <w:tcW w:w="1151" w:type="dxa"/>
            <w:tcBorders>
              <w:top w:val="single" w:sz="4" w:space="0" w:color="auto"/>
            </w:tcBorders>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101</w:t>
            </w:r>
          </w:p>
        </w:tc>
        <w:tc>
          <w:tcPr>
            <w:tcW w:w="1152" w:type="dxa"/>
            <w:tcBorders>
              <w:top w:val="single" w:sz="4" w:space="0" w:color="auto"/>
              <w:right w:val="single" w:sz="4" w:space="0" w:color="auto"/>
            </w:tcBorders>
            <w:shd w:val="clear" w:color="auto" w:fill="auto"/>
            <w:vAlign w:val="bottom"/>
          </w:tcPr>
          <w:p w:rsidR="00F5493F" w:rsidRPr="0075602A" w:rsidRDefault="00F5493F" w:rsidP="00F5493F">
            <w:pPr>
              <w:jc w:val="center"/>
              <w:cnfStyle w:val="000000100000"/>
              <w:rPr>
                <w:rFonts w:ascii="Arial Narrow" w:hAnsi="Arial Narrow"/>
                <w:color w:val="000000"/>
                <w:sz w:val="18"/>
                <w:szCs w:val="18"/>
              </w:rPr>
            </w:pPr>
            <w:r w:rsidRPr="0075602A">
              <w:rPr>
                <w:rFonts w:ascii="Arial Narrow" w:hAnsi="Arial Narrow"/>
                <w:color w:val="000000"/>
                <w:sz w:val="18"/>
                <w:szCs w:val="18"/>
              </w:rPr>
              <w:t>70,1</w:t>
            </w:r>
          </w:p>
        </w:tc>
      </w:tr>
      <w:tr w:rsidR="00F5493F" w:rsidRPr="0075602A" w:rsidTr="00F158EA">
        <w:tc>
          <w:tcPr>
            <w:cnfStyle w:val="001000000000"/>
            <w:tcW w:w="4238" w:type="dxa"/>
            <w:tcBorders>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Sang dans les selles</w:t>
            </w:r>
          </w:p>
        </w:tc>
        <w:tc>
          <w:tcPr>
            <w:tcW w:w="1151" w:type="dxa"/>
            <w:tcBorders>
              <w:left w:val="single" w:sz="4" w:space="0" w:color="auto"/>
            </w:tcBorders>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50</w:t>
            </w:r>
          </w:p>
        </w:tc>
        <w:tc>
          <w:tcPr>
            <w:tcW w:w="1151" w:type="dxa"/>
            <w:shd w:val="clear" w:color="auto" w:fill="auto"/>
            <w:vAlign w:val="bottom"/>
          </w:tcPr>
          <w:p w:rsidR="00F5493F" w:rsidRPr="0075602A" w:rsidRDefault="00F5493F" w:rsidP="00A47215">
            <w:pPr>
              <w:jc w:val="center"/>
              <w:cnfStyle w:val="000000000000"/>
              <w:rPr>
                <w:rFonts w:ascii="Arial Narrow" w:hAnsi="Arial Narrow"/>
                <w:color w:val="000000"/>
                <w:sz w:val="18"/>
                <w:szCs w:val="18"/>
              </w:rPr>
            </w:pPr>
            <w:r w:rsidRPr="0075602A">
              <w:rPr>
                <w:rFonts w:ascii="Arial Narrow" w:hAnsi="Arial Narrow"/>
                <w:color w:val="000000"/>
                <w:sz w:val="18"/>
                <w:szCs w:val="18"/>
              </w:rPr>
              <w:t>9,78</w:t>
            </w:r>
          </w:p>
        </w:tc>
        <w:tc>
          <w:tcPr>
            <w:tcW w:w="1151" w:type="dxa"/>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F5493F" w:rsidRPr="0075602A" w:rsidRDefault="00F5493F" w:rsidP="00F5493F">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F5493F"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L’enfant a très soif ou ne boit pas</w:t>
            </w:r>
          </w:p>
        </w:tc>
        <w:tc>
          <w:tcPr>
            <w:tcW w:w="1151" w:type="dxa"/>
            <w:tcBorders>
              <w:left w:val="single" w:sz="4" w:space="0" w:color="auto"/>
            </w:tcBorders>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4</w:t>
            </w:r>
          </w:p>
        </w:tc>
        <w:tc>
          <w:tcPr>
            <w:tcW w:w="1151" w:type="dxa"/>
            <w:shd w:val="clear" w:color="auto" w:fill="auto"/>
            <w:vAlign w:val="bottom"/>
          </w:tcPr>
          <w:p w:rsidR="00F5493F" w:rsidRPr="0075602A" w:rsidRDefault="00F5493F" w:rsidP="00A47215">
            <w:pPr>
              <w:jc w:val="center"/>
              <w:cnfStyle w:val="000000100000"/>
              <w:rPr>
                <w:rFonts w:ascii="Arial Narrow" w:hAnsi="Arial Narrow"/>
                <w:color w:val="000000"/>
                <w:sz w:val="18"/>
                <w:szCs w:val="18"/>
              </w:rPr>
            </w:pPr>
            <w:r w:rsidRPr="0075602A">
              <w:rPr>
                <w:rFonts w:ascii="Arial Narrow" w:hAnsi="Arial Narrow"/>
                <w:color w:val="000000"/>
                <w:sz w:val="18"/>
                <w:szCs w:val="18"/>
              </w:rPr>
              <w:t>0,78</w:t>
            </w:r>
          </w:p>
        </w:tc>
        <w:tc>
          <w:tcPr>
            <w:tcW w:w="1151" w:type="dxa"/>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F5493F" w:rsidRPr="0075602A" w:rsidRDefault="00F5493F" w:rsidP="00F5493F">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F5493F" w:rsidRPr="0075602A" w:rsidTr="00F158EA">
        <w:tc>
          <w:tcPr>
            <w:cnfStyle w:val="001000000000"/>
            <w:tcW w:w="4238" w:type="dxa"/>
            <w:tcBorders>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Fièvre durant plus d’une journée</w:t>
            </w:r>
          </w:p>
        </w:tc>
        <w:tc>
          <w:tcPr>
            <w:tcW w:w="1151" w:type="dxa"/>
            <w:tcBorders>
              <w:left w:val="single" w:sz="4" w:space="0" w:color="auto"/>
            </w:tcBorders>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65</w:t>
            </w:r>
          </w:p>
        </w:tc>
        <w:tc>
          <w:tcPr>
            <w:tcW w:w="1151" w:type="dxa"/>
            <w:shd w:val="clear" w:color="auto" w:fill="auto"/>
            <w:vAlign w:val="bottom"/>
          </w:tcPr>
          <w:p w:rsidR="00F5493F" w:rsidRPr="0075602A" w:rsidRDefault="00F5493F" w:rsidP="00A47215">
            <w:pPr>
              <w:jc w:val="center"/>
              <w:cnfStyle w:val="000000000000"/>
              <w:rPr>
                <w:rFonts w:ascii="Arial Narrow" w:hAnsi="Arial Narrow"/>
                <w:color w:val="000000"/>
                <w:sz w:val="18"/>
                <w:szCs w:val="18"/>
              </w:rPr>
            </w:pPr>
            <w:r w:rsidRPr="0075602A">
              <w:rPr>
                <w:rFonts w:ascii="Arial Narrow" w:hAnsi="Arial Narrow"/>
                <w:color w:val="000000"/>
                <w:sz w:val="18"/>
                <w:szCs w:val="18"/>
              </w:rPr>
              <w:t>12,7</w:t>
            </w:r>
          </w:p>
        </w:tc>
        <w:tc>
          <w:tcPr>
            <w:tcW w:w="1151" w:type="dxa"/>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30</w:t>
            </w:r>
          </w:p>
        </w:tc>
        <w:tc>
          <w:tcPr>
            <w:tcW w:w="1152" w:type="dxa"/>
            <w:tcBorders>
              <w:right w:val="single" w:sz="4" w:space="0" w:color="auto"/>
            </w:tcBorders>
            <w:shd w:val="clear" w:color="auto" w:fill="auto"/>
            <w:vAlign w:val="bottom"/>
          </w:tcPr>
          <w:p w:rsidR="00F5493F" w:rsidRPr="0075602A" w:rsidRDefault="00F5493F" w:rsidP="00F5493F">
            <w:pPr>
              <w:jc w:val="center"/>
              <w:cnfStyle w:val="000000000000"/>
              <w:rPr>
                <w:rFonts w:ascii="Arial Narrow" w:hAnsi="Arial Narrow"/>
                <w:color w:val="000000"/>
                <w:sz w:val="18"/>
                <w:szCs w:val="18"/>
              </w:rPr>
            </w:pPr>
            <w:r w:rsidRPr="0075602A">
              <w:rPr>
                <w:rFonts w:ascii="Arial Narrow" w:hAnsi="Arial Narrow"/>
                <w:color w:val="000000"/>
                <w:sz w:val="18"/>
                <w:szCs w:val="18"/>
              </w:rPr>
              <w:t>20,8</w:t>
            </w:r>
          </w:p>
        </w:tc>
      </w:tr>
      <w:tr w:rsidR="00F5493F"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19</w:t>
            </w:r>
          </w:p>
        </w:tc>
        <w:tc>
          <w:tcPr>
            <w:tcW w:w="1151" w:type="dxa"/>
            <w:shd w:val="clear" w:color="auto" w:fill="auto"/>
            <w:vAlign w:val="bottom"/>
          </w:tcPr>
          <w:p w:rsidR="00F5493F" w:rsidRPr="0075602A" w:rsidRDefault="00F5493F" w:rsidP="00A47215">
            <w:pPr>
              <w:jc w:val="center"/>
              <w:cnfStyle w:val="000000100000"/>
              <w:rPr>
                <w:rFonts w:ascii="Arial Narrow" w:hAnsi="Arial Narrow"/>
                <w:color w:val="000000"/>
                <w:sz w:val="18"/>
                <w:szCs w:val="18"/>
              </w:rPr>
            </w:pPr>
            <w:r w:rsidRPr="0075602A">
              <w:rPr>
                <w:rFonts w:ascii="Arial Narrow" w:hAnsi="Arial Narrow"/>
                <w:color w:val="000000"/>
                <w:sz w:val="18"/>
                <w:szCs w:val="18"/>
              </w:rPr>
              <w:t>3,72</w:t>
            </w:r>
          </w:p>
        </w:tc>
        <w:tc>
          <w:tcPr>
            <w:tcW w:w="1151" w:type="dxa"/>
            <w:shd w:val="clear" w:color="auto" w:fill="auto"/>
          </w:tcPr>
          <w:p w:rsidR="00F5493F" w:rsidRPr="0075602A" w:rsidRDefault="00F5493F" w:rsidP="00F158EA">
            <w:pPr>
              <w:jc w:val="center"/>
              <w:cnfStyle w:val="000000100000"/>
              <w:rPr>
                <w:rFonts w:ascii="Arial Narrow" w:hAnsi="Arial Narrow"/>
                <w:sz w:val="16"/>
                <w:szCs w:val="16"/>
              </w:rPr>
            </w:pPr>
            <w:r w:rsidRPr="0075602A">
              <w:rPr>
                <w:rFonts w:ascii="Arial Narrow" w:hAnsi="Arial Narrow"/>
                <w:sz w:val="16"/>
                <w:szCs w:val="16"/>
              </w:rPr>
              <w:t>6</w:t>
            </w:r>
          </w:p>
        </w:tc>
        <w:tc>
          <w:tcPr>
            <w:tcW w:w="1152" w:type="dxa"/>
            <w:tcBorders>
              <w:right w:val="single" w:sz="4" w:space="0" w:color="auto"/>
            </w:tcBorders>
            <w:shd w:val="clear" w:color="auto" w:fill="auto"/>
            <w:vAlign w:val="bottom"/>
          </w:tcPr>
          <w:p w:rsidR="00F5493F" w:rsidRPr="0075602A" w:rsidRDefault="00F5493F" w:rsidP="00F5493F">
            <w:pPr>
              <w:jc w:val="center"/>
              <w:cnfStyle w:val="000000100000"/>
              <w:rPr>
                <w:rFonts w:ascii="Arial Narrow" w:hAnsi="Arial Narrow"/>
                <w:color w:val="000000"/>
                <w:sz w:val="18"/>
                <w:szCs w:val="18"/>
              </w:rPr>
            </w:pPr>
            <w:r w:rsidRPr="0075602A">
              <w:rPr>
                <w:rFonts w:ascii="Arial Narrow" w:hAnsi="Arial Narrow"/>
                <w:color w:val="000000"/>
                <w:sz w:val="18"/>
                <w:szCs w:val="18"/>
              </w:rPr>
              <w:t>4,17</w:t>
            </w:r>
          </w:p>
        </w:tc>
      </w:tr>
      <w:tr w:rsidR="00F5493F" w:rsidRPr="0075602A" w:rsidTr="00F158EA">
        <w:tc>
          <w:tcPr>
            <w:cnfStyle w:val="001000000000"/>
            <w:tcW w:w="4238" w:type="dxa"/>
            <w:tcBorders>
              <w:left w:val="single" w:sz="4" w:space="0" w:color="auto"/>
              <w:right w:val="single" w:sz="4" w:space="0" w:color="auto"/>
            </w:tcBorders>
            <w:shd w:val="clear" w:color="auto" w:fill="auto"/>
          </w:tcPr>
          <w:p w:rsidR="00F5493F" w:rsidRPr="0075602A" w:rsidRDefault="00F5493F" w:rsidP="00F158EA">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52</w:t>
            </w:r>
          </w:p>
        </w:tc>
        <w:tc>
          <w:tcPr>
            <w:tcW w:w="1151" w:type="dxa"/>
            <w:shd w:val="clear" w:color="auto" w:fill="auto"/>
            <w:vAlign w:val="bottom"/>
          </w:tcPr>
          <w:p w:rsidR="00F5493F" w:rsidRPr="0075602A" w:rsidRDefault="00F5493F" w:rsidP="00A47215">
            <w:pPr>
              <w:jc w:val="center"/>
              <w:cnfStyle w:val="000000000000"/>
              <w:rPr>
                <w:rFonts w:ascii="Arial Narrow" w:hAnsi="Arial Narrow"/>
                <w:color w:val="000000"/>
                <w:sz w:val="18"/>
                <w:szCs w:val="18"/>
              </w:rPr>
            </w:pPr>
            <w:r w:rsidRPr="0075602A">
              <w:rPr>
                <w:rFonts w:ascii="Arial Narrow" w:hAnsi="Arial Narrow"/>
                <w:color w:val="000000"/>
                <w:sz w:val="18"/>
                <w:szCs w:val="18"/>
              </w:rPr>
              <w:t>10,2</w:t>
            </w:r>
          </w:p>
        </w:tc>
        <w:tc>
          <w:tcPr>
            <w:tcW w:w="1151" w:type="dxa"/>
            <w:shd w:val="clear" w:color="auto" w:fill="auto"/>
          </w:tcPr>
          <w:p w:rsidR="00F5493F" w:rsidRPr="0075602A" w:rsidRDefault="00F5493F" w:rsidP="00F158EA">
            <w:pPr>
              <w:jc w:val="center"/>
              <w:cnfStyle w:val="000000000000"/>
              <w:rPr>
                <w:rFonts w:ascii="Arial Narrow" w:hAnsi="Arial Narrow"/>
                <w:sz w:val="16"/>
                <w:szCs w:val="16"/>
              </w:rPr>
            </w:pPr>
            <w:r w:rsidRPr="0075602A">
              <w:rPr>
                <w:rFonts w:ascii="Arial Narrow" w:hAnsi="Arial Narrow"/>
                <w:sz w:val="16"/>
                <w:szCs w:val="16"/>
              </w:rPr>
              <w:t>7</w:t>
            </w:r>
          </w:p>
        </w:tc>
        <w:tc>
          <w:tcPr>
            <w:tcW w:w="1152" w:type="dxa"/>
            <w:tcBorders>
              <w:right w:val="single" w:sz="4" w:space="0" w:color="auto"/>
            </w:tcBorders>
            <w:shd w:val="clear" w:color="auto" w:fill="auto"/>
            <w:vAlign w:val="bottom"/>
          </w:tcPr>
          <w:p w:rsidR="00F5493F" w:rsidRPr="0075602A" w:rsidRDefault="00F5493F" w:rsidP="00F5493F">
            <w:pPr>
              <w:jc w:val="center"/>
              <w:cnfStyle w:val="000000000000"/>
              <w:rPr>
                <w:rFonts w:ascii="Arial Narrow" w:hAnsi="Arial Narrow"/>
                <w:color w:val="000000"/>
                <w:sz w:val="18"/>
                <w:szCs w:val="18"/>
              </w:rPr>
            </w:pPr>
            <w:r w:rsidRPr="0075602A">
              <w:rPr>
                <w:rFonts w:ascii="Arial Narrow" w:hAnsi="Arial Narrow"/>
                <w:color w:val="000000"/>
                <w:sz w:val="18"/>
                <w:szCs w:val="18"/>
              </w:rPr>
              <w:t>4,86</w:t>
            </w:r>
          </w:p>
        </w:tc>
      </w:tr>
      <w:tr w:rsidR="00FE16EA"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E16EA" w:rsidRPr="0075602A" w:rsidRDefault="00FE16EA" w:rsidP="00F158EA">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E16EA" w:rsidRPr="0075602A" w:rsidRDefault="00A47215" w:rsidP="00F158EA">
            <w:pPr>
              <w:jc w:val="center"/>
              <w:cnfStyle w:val="000000100000"/>
              <w:rPr>
                <w:rFonts w:ascii="Arial Narrow" w:hAnsi="Arial Narrow"/>
                <w:b/>
                <w:sz w:val="18"/>
                <w:szCs w:val="18"/>
              </w:rPr>
            </w:pPr>
            <w:r w:rsidRPr="0075602A">
              <w:rPr>
                <w:rFonts w:ascii="Arial Narrow" w:hAnsi="Arial Narrow"/>
                <w:b/>
                <w:sz w:val="18"/>
                <w:szCs w:val="18"/>
              </w:rPr>
              <w:t>511</w:t>
            </w:r>
          </w:p>
        </w:tc>
        <w:tc>
          <w:tcPr>
            <w:tcW w:w="1151" w:type="dxa"/>
            <w:shd w:val="clear" w:color="auto" w:fill="auto"/>
          </w:tcPr>
          <w:p w:rsidR="00FE16EA" w:rsidRPr="0075602A" w:rsidRDefault="00FE16EA" w:rsidP="00F158EA">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FE16EA" w:rsidRPr="0075602A" w:rsidRDefault="00F5493F" w:rsidP="00F158EA">
            <w:pPr>
              <w:jc w:val="center"/>
              <w:cnfStyle w:val="000000100000"/>
              <w:rPr>
                <w:rFonts w:ascii="Arial Narrow" w:hAnsi="Arial Narrow" w:cs="Arial"/>
                <w:b/>
                <w:sz w:val="18"/>
                <w:szCs w:val="18"/>
              </w:rPr>
            </w:pPr>
            <w:r w:rsidRPr="0075602A">
              <w:rPr>
                <w:rFonts w:ascii="Arial Narrow" w:hAnsi="Arial Narrow" w:cs="Arial"/>
                <w:b/>
                <w:sz w:val="18"/>
                <w:szCs w:val="18"/>
              </w:rPr>
              <w:t>144</w:t>
            </w:r>
          </w:p>
        </w:tc>
        <w:tc>
          <w:tcPr>
            <w:tcW w:w="1152" w:type="dxa"/>
            <w:tcBorders>
              <w:right w:val="single" w:sz="4" w:space="0" w:color="auto"/>
            </w:tcBorders>
            <w:shd w:val="clear" w:color="auto" w:fill="auto"/>
          </w:tcPr>
          <w:p w:rsidR="00FE16EA" w:rsidRPr="0075602A" w:rsidRDefault="00FE16EA" w:rsidP="00F158EA">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FE16EA" w:rsidRPr="0075602A" w:rsidRDefault="00FE16EA" w:rsidP="00FE16EA">
      <w:pPr>
        <w:spacing w:after="0"/>
        <w:rPr>
          <w:rFonts w:ascii="Arial Narrow" w:hAnsi="Arial Narrow" w:cs="Arial"/>
        </w:rPr>
      </w:pPr>
    </w:p>
    <w:p w:rsidR="00FE16EA" w:rsidRPr="0075602A" w:rsidRDefault="00FE16EA" w:rsidP="00FE16EA">
      <w:pPr>
        <w:spacing w:after="0"/>
        <w:jc w:val="both"/>
        <w:rPr>
          <w:rFonts w:ascii="Arial Narrow" w:hAnsi="Arial Narrow" w:cs="Arial"/>
        </w:rPr>
      </w:pPr>
      <w:r w:rsidRPr="0075602A">
        <w:rPr>
          <w:rFonts w:ascii="Arial Narrow" w:hAnsi="Arial Narrow" w:cs="Arial"/>
        </w:rPr>
        <w:t xml:space="preserve">Les signes de la diarrhée sont connus par les femmes à travers un enfant par la fréquence de selles en espace </w:t>
      </w:r>
      <w:r w:rsidR="00113DE5" w:rsidRPr="0075602A">
        <w:rPr>
          <w:rFonts w:ascii="Arial Narrow" w:hAnsi="Arial Narrow" w:cs="Arial"/>
        </w:rPr>
        <w:t>de 2 heures à 62</w:t>
      </w:r>
      <w:r w:rsidRPr="0075602A">
        <w:rPr>
          <w:rFonts w:ascii="Arial Narrow" w:hAnsi="Arial Narrow" w:cs="Arial"/>
        </w:rPr>
        <w:t>,</w:t>
      </w:r>
      <w:r w:rsidR="00113DE5" w:rsidRPr="0075602A">
        <w:rPr>
          <w:rFonts w:ascii="Arial Narrow" w:hAnsi="Arial Narrow" w:cs="Arial"/>
        </w:rPr>
        <w:t>8</w:t>
      </w:r>
      <w:r w:rsidRPr="0075602A">
        <w:rPr>
          <w:rFonts w:ascii="Arial Narrow" w:hAnsi="Arial Narrow" w:cs="Arial"/>
        </w:rPr>
        <w:t xml:space="preserve">% et chez les hommes à </w:t>
      </w:r>
      <w:r w:rsidR="00113DE5" w:rsidRPr="0075602A">
        <w:rPr>
          <w:rFonts w:ascii="Arial Narrow" w:hAnsi="Arial Narrow" w:cs="Arial"/>
        </w:rPr>
        <w:t>70</w:t>
      </w:r>
      <w:r w:rsidRPr="0075602A">
        <w:rPr>
          <w:rFonts w:ascii="Arial Narrow" w:hAnsi="Arial Narrow" w:cs="Arial"/>
        </w:rPr>
        <w:t>,1%. Le deuxième signe de reconnaissance est l</w:t>
      </w:r>
      <w:r w:rsidR="00113DE5" w:rsidRPr="0075602A">
        <w:rPr>
          <w:rFonts w:ascii="Arial Narrow" w:hAnsi="Arial Narrow" w:cs="Arial"/>
        </w:rPr>
        <w:t>a présence fièvre chez</w:t>
      </w:r>
      <w:r w:rsidRPr="0075602A">
        <w:rPr>
          <w:rFonts w:ascii="Arial Narrow" w:hAnsi="Arial Narrow" w:cs="Arial"/>
        </w:rPr>
        <w:t xml:space="preserve"> l’enfant</w:t>
      </w:r>
      <w:r w:rsidR="00113DE5" w:rsidRPr="0075602A">
        <w:rPr>
          <w:rFonts w:ascii="Arial Narrow" w:hAnsi="Arial Narrow" w:cs="Arial"/>
        </w:rPr>
        <w:t xml:space="preserve"> pour les femmes</w:t>
      </w:r>
      <w:r w:rsidRPr="0075602A">
        <w:rPr>
          <w:rFonts w:ascii="Arial Narrow" w:hAnsi="Arial Narrow" w:cs="Arial"/>
        </w:rPr>
        <w:t xml:space="preserve"> et pour les hommes durant plusieurs journées. Les autres signes de la diarrhée : vomissement, </w:t>
      </w:r>
      <w:r w:rsidR="00D93CEB" w:rsidRPr="0075602A">
        <w:rPr>
          <w:rFonts w:ascii="Arial Narrow" w:hAnsi="Arial Narrow" w:cs="Arial"/>
        </w:rPr>
        <w:t xml:space="preserve">amaigrissement, apathie </w:t>
      </w:r>
      <w:r w:rsidRPr="0075602A">
        <w:rPr>
          <w:rFonts w:ascii="Arial Narrow" w:hAnsi="Arial Narrow" w:cs="Arial"/>
        </w:rPr>
        <w:t>et maux de ventre.</w:t>
      </w:r>
    </w:p>
    <w:p w:rsidR="007A0242" w:rsidRPr="0075602A" w:rsidRDefault="007A0242" w:rsidP="00D45EBC">
      <w:pPr>
        <w:spacing w:after="0"/>
        <w:rPr>
          <w:rFonts w:ascii="Arial Narrow" w:hAnsi="Arial Narrow" w:cs="Arial"/>
        </w:rPr>
      </w:pPr>
    </w:p>
    <w:p w:rsidR="007A0242" w:rsidRPr="0075602A" w:rsidRDefault="007A0242" w:rsidP="007A0242">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74</w:t>
      </w:r>
      <w:r w:rsidRPr="0075602A">
        <w:rPr>
          <w:rFonts w:ascii="Arial Narrow" w:hAnsi="Arial Narrow" w:cs="Arial"/>
          <w:b/>
        </w:rPr>
        <w:t xml:space="preserve"> :</w:t>
      </w:r>
      <w:r w:rsidRPr="0075602A">
        <w:rPr>
          <w:rFonts w:ascii="Arial Narrow" w:hAnsi="Arial Narrow" w:cs="Arial"/>
        </w:rPr>
        <w:t xml:space="preserve"> Répartition selon les modes de manger pendant la diarrhée par les femmes et les hommes chez l’enfant.</w:t>
      </w:r>
    </w:p>
    <w:p w:rsidR="007A0242" w:rsidRPr="0075602A" w:rsidRDefault="007A0242" w:rsidP="007A0242">
      <w:pPr>
        <w:spacing w:after="0"/>
        <w:jc w:val="both"/>
        <w:rPr>
          <w:rFonts w:ascii="Arial Narrow" w:hAnsi="Arial Narrow" w:cs="Arial"/>
        </w:rPr>
      </w:pPr>
    </w:p>
    <w:tbl>
      <w:tblPr>
        <w:tblStyle w:val="Ombrageclair1"/>
        <w:tblW w:w="0" w:type="auto"/>
        <w:tblInd w:w="250" w:type="dxa"/>
        <w:tblLook w:val="04A0"/>
      </w:tblPr>
      <w:tblGrid>
        <w:gridCol w:w="4238"/>
        <w:gridCol w:w="1151"/>
        <w:gridCol w:w="1151"/>
        <w:gridCol w:w="1151"/>
        <w:gridCol w:w="1152"/>
      </w:tblGrid>
      <w:tr w:rsidR="007A0242" w:rsidRPr="0075602A" w:rsidTr="00F158EA">
        <w:trPr>
          <w:cnfStyle w:val="100000000000"/>
        </w:trPr>
        <w:tc>
          <w:tcPr>
            <w:cnfStyle w:val="001000000000"/>
            <w:tcW w:w="4238" w:type="dxa"/>
            <w:vMerge w:val="restart"/>
            <w:tcBorders>
              <w:top w:val="single" w:sz="4" w:space="0" w:color="auto"/>
              <w:left w:val="single" w:sz="4" w:space="0" w:color="auto"/>
              <w:right w:val="single" w:sz="4" w:space="0" w:color="auto"/>
            </w:tcBorders>
            <w:shd w:val="clear" w:color="auto" w:fill="auto"/>
          </w:tcPr>
          <w:p w:rsidR="007A0242" w:rsidRPr="0075602A" w:rsidRDefault="007A0242" w:rsidP="00F158EA">
            <w:pPr>
              <w:rPr>
                <w:rFonts w:ascii="Arial Narrow" w:hAnsi="Arial Narrow" w:cs="Arial"/>
                <w:sz w:val="18"/>
                <w:szCs w:val="18"/>
              </w:rPr>
            </w:pPr>
            <w:r w:rsidRPr="0075602A">
              <w:rPr>
                <w:rFonts w:ascii="Arial Narrow" w:hAnsi="Arial Narrow" w:cs="Arial"/>
                <w:sz w:val="18"/>
                <w:szCs w:val="18"/>
              </w:rPr>
              <w:t xml:space="preserve">Mode de manger </w:t>
            </w:r>
          </w:p>
        </w:tc>
        <w:tc>
          <w:tcPr>
            <w:tcW w:w="2302" w:type="dxa"/>
            <w:gridSpan w:val="2"/>
            <w:tcBorders>
              <w:top w:val="single" w:sz="4" w:space="0" w:color="auto"/>
              <w:left w:val="single" w:sz="4" w:space="0" w:color="auto"/>
              <w:bottom w:val="nil"/>
            </w:tcBorders>
            <w:shd w:val="clear" w:color="auto" w:fill="auto"/>
          </w:tcPr>
          <w:p w:rsidR="007A0242" w:rsidRPr="0075602A" w:rsidRDefault="007A0242"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7A0242" w:rsidRPr="0075602A" w:rsidRDefault="007A0242"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7A0242" w:rsidRPr="0075602A" w:rsidTr="00F158EA">
        <w:trPr>
          <w:cnfStyle w:val="000000100000"/>
        </w:trPr>
        <w:tc>
          <w:tcPr>
            <w:cnfStyle w:val="001000000000"/>
            <w:tcW w:w="4238" w:type="dxa"/>
            <w:vMerge/>
            <w:tcBorders>
              <w:left w:val="single" w:sz="4" w:space="0" w:color="auto"/>
              <w:right w:val="single" w:sz="4" w:space="0" w:color="auto"/>
            </w:tcBorders>
            <w:shd w:val="clear" w:color="auto" w:fill="auto"/>
          </w:tcPr>
          <w:p w:rsidR="007A0242" w:rsidRPr="0075602A" w:rsidRDefault="007A0242" w:rsidP="00F158EA">
            <w:pPr>
              <w:rPr>
                <w:rFonts w:ascii="Arial Narrow" w:hAnsi="Arial Narrow" w:cs="Arial"/>
                <w:sz w:val="18"/>
                <w:szCs w:val="18"/>
              </w:rPr>
            </w:pPr>
          </w:p>
        </w:tc>
        <w:tc>
          <w:tcPr>
            <w:tcW w:w="1151" w:type="dxa"/>
            <w:tcBorders>
              <w:top w:val="nil"/>
              <w:left w:val="single" w:sz="4" w:space="0" w:color="auto"/>
            </w:tcBorders>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7A0242" w:rsidRPr="0075602A" w:rsidTr="00F158EA">
        <w:tc>
          <w:tcPr>
            <w:cnfStyle w:val="001000000000"/>
            <w:tcW w:w="4238" w:type="dxa"/>
            <w:vMerge/>
            <w:tcBorders>
              <w:left w:val="single" w:sz="4" w:space="0" w:color="auto"/>
              <w:bottom w:val="single" w:sz="4" w:space="0" w:color="auto"/>
              <w:right w:val="single" w:sz="4" w:space="0" w:color="auto"/>
            </w:tcBorders>
            <w:shd w:val="clear" w:color="auto" w:fill="auto"/>
          </w:tcPr>
          <w:p w:rsidR="007A0242" w:rsidRPr="0075602A" w:rsidRDefault="007A0242" w:rsidP="00F158EA">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7A0242" w:rsidRPr="0075602A" w:rsidRDefault="007A0242"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A0242" w:rsidRPr="0075602A" w:rsidRDefault="007A0242"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A0242" w:rsidRPr="0075602A" w:rsidRDefault="007A0242" w:rsidP="00F158EA">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7A0242" w:rsidRPr="0075602A" w:rsidRDefault="007A0242" w:rsidP="00F158EA">
            <w:pPr>
              <w:cnfStyle w:val="000000000000"/>
              <w:rPr>
                <w:rFonts w:ascii="Arial Narrow" w:hAnsi="Arial Narrow" w:cs="Arial"/>
                <w:b/>
                <w:sz w:val="18"/>
                <w:szCs w:val="18"/>
              </w:rPr>
            </w:pPr>
          </w:p>
        </w:tc>
      </w:tr>
      <w:tr w:rsidR="00F96999" w:rsidRPr="0075602A" w:rsidTr="00F158EA">
        <w:trPr>
          <w:cnfStyle w:val="000000100000"/>
        </w:trPr>
        <w:tc>
          <w:tcPr>
            <w:cnfStyle w:val="001000000000"/>
            <w:tcW w:w="4238" w:type="dxa"/>
            <w:tcBorders>
              <w:top w:val="single" w:sz="4" w:space="0" w:color="auto"/>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Lui donner la nourriture qu’il aime</w:t>
            </w:r>
          </w:p>
        </w:tc>
        <w:tc>
          <w:tcPr>
            <w:tcW w:w="1151" w:type="dxa"/>
            <w:tcBorders>
              <w:top w:val="single" w:sz="4" w:space="0" w:color="auto"/>
              <w:left w:val="single" w:sz="4" w:space="0" w:color="auto"/>
            </w:tcBorders>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283</w:t>
            </w:r>
          </w:p>
        </w:tc>
        <w:tc>
          <w:tcPr>
            <w:tcW w:w="1151" w:type="dxa"/>
            <w:tcBorders>
              <w:top w:val="single" w:sz="4" w:space="0" w:color="auto"/>
            </w:tcBorders>
            <w:shd w:val="clear" w:color="auto" w:fill="auto"/>
            <w:vAlign w:val="bottom"/>
          </w:tcPr>
          <w:p w:rsidR="00F96999" w:rsidRPr="0075602A" w:rsidRDefault="00F96999" w:rsidP="00192271">
            <w:pPr>
              <w:jc w:val="center"/>
              <w:cnfStyle w:val="000000100000"/>
              <w:rPr>
                <w:rFonts w:ascii="Arial Narrow" w:hAnsi="Arial Narrow"/>
                <w:color w:val="000000"/>
                <w:sz w:val="18"/>
                <w:szCs w:val="18"/>
              </w:rPr>
            </w:pPr>
            <w:r w:rsidRPr="0075602A">
              <w:rPr>
                <w:rFonts w:ascii="Arial Narrow" w:hAnsi="Arial Narrow"/>
                <w:color w:val="000000"/>
                <w:sz w:val="18"/>
                <w:szCs w:val="18"/>
              </w:rPr>
              <w:t>65,2</w:t>
            </w:r>
          </w:p>
        </w:tc>
        <w:tc>
          <w:tcPr>
            <w:tcW w:w="1151" w:type="dxa"/>
            <w:tcBorders>
              <w:top w:val="single" w:sz="4" w:space="0" w:color="auto"/>
            </w:tcBorders>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74</w:t>
            </w:r>
          </w:p>
        </w:tc>
        <w:tc>
          <w:tcPr>
            <w:tcW w:w="1152" w:type="dxa"/>
            <w:tcBorders>
              <w:top w:val="single" w:sz="4" w:space="0" w:color="auto"/>
              <w:right w:val="single" w:sz="4" w:space="0" w:color="auto"/>
            </w:tcBorders>
            <w:shd w:val="clear" w:color="auto" w:fill="auto"/>
            <w:vAlign w:val="bottom"/>
          </w:tcPr>
          <w:p w:rsidR="00F96999" w:rsidRPr="0075602A" w:rsidRDefault="00F96999" w:rsidP="00F96999">
            <w:pPr>
              <w:jc w:val="center"/>
              <w:cnfStyle w:val="000000100000"/>
              <w:rPr>
                <w:rFonts w:ascii="Arial Narrow" w:hAnsi="Arial Narrow"/>
                <w:color w:val="000000"/>
                <w:sz w:val="18"/>
                <w:szCs w:val="18"/>
              </w:rPr>
            </w:pPr>
            <w:r w:rsidRPr="0075602A">
              <w:rPr>
                <w:rFonts w:ascii="Arial Narrow" w:hAnsi="Arial Narrow"/>
                <w:color w:val="000000"/>
                <w:sz w:val="18"/>
                <w:szCs w:val="18"/>
              </w:rPr>
              <w:t>45,1</w:t>
            </w:r>
          </w:p>
        </w:tc>
      </w:tr>
      <w:tr w:rsidR="00F96999" w:rsidRPr="0075602A" w:rsidTr="00F158EA">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Donner a mangé moins souvent</w:t>
            </w:r>
          </w:p>
        </w:tc>
        <w:tc>
          <w:tcPr>
            <w:tcW w:w="1151" w:type="dxa"/>
            <w:tcBorders>
              <w:left w:val="single" w:sz="4" w:space="0" w:color="auto"/>
            </w:tcBorders>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10</w:t>
            </w:r>
          </w:p>
        </w:tc>
        <w:tc>
          <w:tcPr>
            <w:tcW w:w="1151" w:type="dxa"/>
            <w:shd w:val="clear" w:color="auto" w:fill="auto"/>
            <w:vAlign w:val="bottom"/>
          </w:tcPr>
          <w:p w:rsidR="00F96999" w:rsidRPr="0075602A" w:rsidRDefault="00F96999" w:rsidP="00192271">
            <w:pPr>
              <w:jc w:val="center"/>
              <w:cnfStyle w:val="000000000000"/>
              <w:rPr>
                <w:rFonts w:ascii="Arial Narrow" w:hAnsi="Arial Narrow"/>
                <w:color w:val="000000"/>
                <w:sz w:val="18"/>
                <w:szCs w:val="18"/>
              </w:rPr>
            </w:pPr>
            <w:r w:rsidRPr="0075602A">
              <w:rPr>
                <w:rFonts w:ascii="Arial Narrow" w:hAnsi="Arial Narrow"/>
                <w:color w:val="000000"/>
                <w:sz w:val="18"/>
                <w:szCs w:val="18"/>
              </w:rPr>
              <w:t>2,3</w:t>
            </w:r>
          </w:p>
        </w:tc>
        <w:tc>
          <w:tcPr>
            <w:tcW w:w="1151" w:type="dxa"/>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1</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000000"/>
              <w:rPr>
                <w:rFonts w:ascii="Arial Narrow" w:hAnsi="Arial Narrow"/>
                <w:color w:val="000000"/>
                <w:sz w:val="18"/>
                <w:szCs w:val="18"/>
              </w:rPr>
            </w:pPr>
            <w:r w:rsidRPr="0075602A">
              <w:rPr>
                <w:rFonts w:ascii="Arial Narrow" w:hAnsi="Arial Narrow"/>
                <w:color w:val="000000"/>
                <w:sz w:val="18"/>
                <w:szCs w:val="18"/>
              </w:rPr>
              <w:t>0,61</w:t>
            </w:r>
          </w:p>
        </w:tc>
      </w:tr>
      <w:tr w:rsidR="00F96999"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Diminuer les quantités et donner à manger plus souvent</w:t>
            </w:r>
          </w:p>
        </w:tc>
        <w:tc>
          <w:tcPr>
            <w:tcW w:w="1151" w:type="dxa"/>
            <w:tcBorders>
              <w:left w:val="single" w:sz="4" w:space="0" w:color="auto"/>
            </w:tcBorders>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shd w:val="clear" w:color="auto" w:fill="auto"/>
            <w:vAlign w:val="bottom"/>
          </w:tcPr>
          <w:p w:rsidR="00F96999" w:rsidRPr="0075602A" w:rsidRDefault="00F96999" w:rsidP="00192271">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1</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100000"/>
              <w:rPr>
                <w:rFonts w:ascii="Arial Narrow" w:hAnsi="Arial Narrow"/>
                <w:color w:val="000000"/>
                <w:sz w:val="18"/>
                <w:szCs w:val="18"/>
              </w:rPr>
            </w:pPr>
            <w:r w:rsidRPr="0075602A">
              <w:rPr>
                <w:rFonts w:ascii="Arial Narrow" w:hAnsi="Arial Narrow"/>
                <w:color w:val="000000"/>
                <w:sz w:val="18"/>
                <w:szCs w:val="18"/>
              </w:rPr>
              <w:t>0,61</w:t>
            </w:r>
          </w:p>
        </w:tc>
      </w:tr>
      <w:tr w:rsidR="00F96999" w:rsidRPr="0075602A" w:rsidTr="00F158EA">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Ne pas lui donner à manger et attendre qu’il aille mieux</w:t>
            </w:r>
          </w:p>
        </w:tc>
        <w:tc>
          <w:tcPr>
            <w:tcW w:w="1151" w:type="dxa"/>
            <w:tcBorders>
              <w:left w:val="single" w:sz="4" w:space="0" w:color="auto"/>
            </w:tcBorders>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18</w:t>
            </w:r>
          </w:p>
        </w:tc>
        <w:tc>
          <w:tcPr>
            <w:tcW w:w="1151" w:type="dxa"/>
            <w:shd w:val="clear" w:color="auto" w:fill="auto"/>
            <w:vAlign w:val="bottom"/>
          </w:tcPr>
          <w:p w:rsidR="00F96999" w:rsidRPr="0075602A" w:rsidRDefault="00F96999" w:rsidP="00192271">
            <w:pPr>
              <w:jc w:val="center"/>
              <w:cnfStyle w:val="000000000000"/>
              <w:rPr>
                <w:rFonts w:ascii="Arial Narrow" w:hAnsi="Arial Narrow"/>
                <w:color w:val="000000"/>
                <w:sz w:val="18"/>
                <w:szCs w:val="18"/>
              </w:rPr>
            </w:pPr>
            <w:r w:rsidRPr="0075602A">
              <w:rPr>
                <w:rFonts w:ascii="Arial Narrow" w:hAnsi="Arial Narrow"/>
                <w:color w:val="000000"/>
                <w:sz w:val="18"/>
                <w:szCs w:val="18"/>
              </w:rPr>
              <w:t>4,15</w:t>
            </w:r>
          </w:p>
        </w:tc>
        <w:tc>
          <w:tcPr>
            <w:tcW w:w="1151" w:type="dxa"/>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4</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000000"/>
              <w:rPr>
                <w:rFonts w:ascii="Arial Narrow" w:hAnsi="Arial Narrow"/>
                <w:color w:val="000000"/>
                <w:sz w:val="18"/>
                <w:szCs w:val="18"/>
              </w:rPr>
            </w:pPr>
            <w:r w:rsidRPr="0075602A">
              <w:rPr>
                <w:rFonts w:ascii="Arial Narrow" w:hAnsi="Arial Narrow"/>
                <w:color w:val="000000"/>
                <w:sz w:val="18"/>
                <w:szCs w:val="18"/>
              </w:rPr>
              <w:t>2,44</w:t>
            </w:r>
          </w:p>
        </w:tc>
      </w:tr>
      <w:tr w:rsidR="00F96999"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Forcer l’enfant à manger</w:t>
            </w:r>
          </w:p>
        </w:tc>
        <w:tc>
          <w:tcPr>
            <w:tcW w:w="1151" w:type="dxa"/>
            <w:tcBorders>
              <w:left w:val="single" w:sz="4" w:space="0" w:color="auto"/>
            </w:tcBorders>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37</w:t>
            </w:r>
          </w:p>
        </w:tc>
        <w:tc>
          <w:tcPr>
            <w:tcW w:w="1151" w:type="dxa"/>
            <w:shd w:val="clear" w:color="auto" w:fill="auto"/>
            <w:vAlign w:val="bottom"/>
          </w:tcPr>
          <w:p w:rsidR="00F96999" w:rsidRPr="0075602A" w:rsidRDefault="00F96999" w:rsidP="00192271">
            <w:pPr>
              <w:jc w:val="center"/>
              <w:cnfStyle w:val="000000100000"/>
              <w:rPr>
                <w:rFonts w:ascii="Arial Narrow" w:hAnsi="Arial Narrow"/>
                <w:color w:val="000000"/>
                <w:sz w:val="18"/>
                <w:szCs w:val="18"/>
              </w:rPr>
            </w:pPr>
            <w:r w:rsidRPr="0075602A">
              <w:rPr>
                <w:rFonts w:ascii="Arial Narrow" w:hAnsi="Arial Narrow"/>
                <w:color w:val="000000"/>
                <w:sz w:val="18"/>
                <w:szCs w:val="18"/>
              </w:rPr>
              <w:t>8,53</w:t>
            </w:r>
          </w:p>
        </w:tc>
        <w:tc>
          <w:tcPr>
            <w:tcW w:w="1151" w:type="dxa"/>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46</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100000"/>
              <w:rPr>
                <w:rFonts w:ascii="Arial Narrow" w:hAnsi="Arial Narrow"/>
                <w:color w:val="000000"/>
                <w:sz w:val="18"/>
                <w:szCs w:val="18"/>
              </w:rPr>
            </w:pPr>
            <w:r w:rsidRPr="0075602A">
              <w:rPr>
                <w:rFonts w:ascii="Arial Narrow" w:hAnsi="Arial Narrow"/>
                <w:color w:val="000000"/>
                <w:sz w:val="18"/>
                <w:szCs w:val="18"/>
              </w:rPr>
              <w:t>28</w:t>
            </w:r>
          </w:p>
        </w:tc>
      </w:tr>
      <w:tr w:rsidR="00F96999" w:rsidRPr="0075602A" w:rsidTr="00F158EA">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Ne mange pas encore, seulement le sein</w:t>
            </w:r>
          </w:p>
        </w:tc>
        <w:tc>
          <w:tcPr>
            <w:tcW w:w="1151" w:type="dxa"/>
            <w:tcBorders>
              <w:left w:val="single" w:sz="4" w:space="0" w:color="auto"/>
            </w:tcBorders>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3</w:t>
            </w:r>
          </w:p>
        </w:tc>
        <w:tc>
          <w:tcPr>
            <w:tcW w:w="1151" w:type="dxa"/>
            <w:shd w:val="clear" w:color="auto" w:fill="auto"/>
            <w:vAlign w:val="bottom"/>
          </w:tcPr>
          <w:p w:rsidR="00F96999" w:rsidRPr="0075602A" w:rsidRDefault="00F96999" w:rsidP="00192271">
            <w:pPr>
              <w:jc w:val="center"/>
              <w:cnfStyle w:val="000000000000"/>
              <w:rPr>
                <w:rFonts w:ascii="Arial Narrow" w:hAnsi="Arial Narrow"/>
                <w:color w:val="000000"/>
                <w:sz w:val="18"/>
                <w:szCs w:val="18"/>
              </w:rPr>
            </w:pPr>
            <w:r w:rsidRPr="0075602A">
              <w:rPr>
                <w:rFonts w:ascii="Arial Narrow" w:hAnsi="Arial Narrow"/>
                <w:color w:val="000000"/>
                <w:sz w:val="18"/>
                <w:szCs w:val="18"/>
              </w:rPr>
              <w:t>0,69</w:t>
            </w:r>
          </w:p>
        </w:tc>
        <w:tc>
          <w:tcPr>
            <w:tcW w:w="1151" w:type="dxa"/>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25</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000000"/>
              <w:rPr>
                <w:rFonts w:ascii="Arial Narrow" w:hAnsi="Arial Narrow"/>
                <w:color w:val="000000"/>
                <w:sz w:val="18"/>
                <w:szCs w:val="18"/>
              </w:rPr>
            </w:pPr>
            <w:r w:rsidRPr="0075602A">
              <w:rPr>
                <w:rFonts w:ascii="Arial Narrow" w:hAnsi="Arial Narrow"/>
                <w:color w:val="000000"/>
                <w:sz w:val="18"/>
                <w:szCs w:val="18"/>
              </w:rPr>
              <w:t>15,2</w:t>
            </w:r>
          </w:p>
        </w:tc>
      </w:tr>
      <w:tr w:rsidR="00F96999"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64</w:t>
            </w:r>
          </w:p>
        </w:tc>
        <w:tc>
          <w:tcPr>
            <w:tcW w:w="1151" w:type="dxa"/>
            <w:shd w:val="clear" w:color="auto" w:fill="auto"/>
            <w:vAlign w:val="bottom"/>
          </w:tcPr>
          <w:p w:rsidR="00F96999" w:rsidRPr="0075602A" w:rsidRDefault="00F96999" w:rsidP="00192271">
            <w:pPr>
              <w:jc w:val="center"/>
              <w:cnfStyle w:val="000000100000"/>
              <w:rPr>
                <w:rFonts w:ascii="Arial Narrow" w:hAnsi="Arial Narrow"/>
                <w:color w:val="000000"/>
                <w:sz w:val="18"/>
                <w:szCs w:val="18"/>
              </w:rPr>
            </w:pPr>
            <w:r w:rsidRPr="0075602A">
              <w:rPr>
                <w:rFonts w:ascii="Arial Narrow" w:hAnsi="Arial Narrow"/>
                <w:color w:val="000000"/>
                <w:sz w:val="18"/>
                <w:szCs w:val="18"/>
              </w:rPr>
              <w:t>14,7</w:t>
            </w:r>
          </w:p>
        </w:tc>
        <w:tc>
          <w:tcPr>
            <w:tcW w:w="1151" w:type="dxa"/>
            <w:shd w:val="clear" w:color="auto" w:fill="auto"/>
          </w:tcPr>
          <w:p w:rsidR="00F96999" w:rsidRPr="0075602A" w:rsidRDefault="00F96999" w:rsidP="00F158EA">
            <w:pPr>
              <w:jc w:val="center"/>
              <w:cnfStyle w:val="000000100000"/>
              <w:rPr>
                <w:rFonts w:ascii="Arial Narrow" w:hAnsi="Arial Narrow"/>
                <w:sz w:val="16"/>
                <w:szCs w:val="16"/>
              </w:rPr>
            </w:pPr>
            <w:r w:rsidRPr="0075602A">
              <w:rPr>
                <w:rFonts w:ascii="Arial Narrow" w:hAnsi="Arial Narrow"/>
                <w:sz w:val="16"/>
                <w:szCs w:val="16"/>
              </w:rPr>
              <w:t>5</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100000"/>
              <w:rPr>
                <w:rFonts w:ascii="Arial Narrow" w:hAnsi="Arial Narrow"/>
                <w:color w:val="000000"/>
                <w:sz w:val="18"/>
                <w:szCs w:val="18"/>
              </w:rPr>
            </w:pPr>
            <w:r w:rsidRPr="0075602A">
              <w:rPr>
                <w:rFonts w:ascii="Arial Narrow" w:hAnsi="Arial Narrow"/>
                <w:color w:val="000000"/>
                <w:sz w:val="18"/>
                <w:szCs w:val="18"/>
              </w:rPr>
              <w:t>3,05</w:t>
            </w:r>
          </w:p>
        </w:tc>
      </w:tr>
      <w:tr w:rsidR="00F96999" w:rsidRPr="0075602A" w:rsidTr="00F158EA">
        <w:tc>
          <w:tcPr>
            <w:cnfStyle w:val="001000000000"/>
            <w:tcW w:w="4238" w:type="dxa"/>
            <w:tcBorders>
              <w:left w:val="single" w:sz="4" w:space="0" w:color="auto"/>
              <w:right w:val="single" w:sz="4" w:space="0" w:color="auto"/>
            </w:tcBorders>
            <w:shd w:val="clear" w:color="auto" w:fill="auto"/>
          </w:tcPr>
          <w:p w:rsidR="00F96999" w:rsidRPr="0075602A" w:rsidRDefault="00F96999" w:rsidP="00F158EA">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19</w:t>
            </w:r>
          </w:p>
        </w:tc>
        <w:tc>
          <w:tcPr>
            <w:tcW w:w="1151" w:type="dxa"/>
            <w:shd w:val="clear" w:color="auto" w:fill="auto"/>
            <w:vAlign w:val="bottom"/>
          </w:tcPr>
          <w:p w:rsidR="00F96999" w:rsidRPr="0075602A" w:rsidRDefault="00F96999" w:rsidP="00192271">
            <w:pPr>
              <w:jc w:val="center"/>
              <w:cnfStyle w:val="000000000000"/>
              <w:rPr>
                <w:rFonts w:ascii="Arial Narrow" w:hAnsi="Arial Narrow"/>
                <w:color w:val="000000"/>
                <w:sz w:val="18"/>
                <w:szCs w:val="18"/>
              </w:rPr>
            </w:pPr>
            <w:r w:rsidRPr="0075602A">
              <w:rPr>
                <w:rFonts w:ascii="Arial Narrow" w:hAnsi="Arial Narrow"/>
                <w:color w:val="000000"/>
                <w:sz w:val="18"/>
                <w:szCs w:val="18"/>
              </w:rPr>
              <w:t>4,38</w:t>
            </w:r>
          </w:p>
        </w:tc>
        <w:tc>
          <w:tcPr>
            <w:tcW w:w="1151" w:type="dxa"/>
            <w:shd w:val="clear" w:color="auto" w:fill="auto"/>
          </w:tcPr>
          <w:p w:rsidR="00F96999" w:rsidRPr="0075602A" w:rsidRDefault="00F96999" w:rsidP="00F158EA">
            <w:pPr>
              <w:jc w:val="center"/>
              <w:cnfStyle w:val="000000000000"/>
              <w:rPr>
                <w:rFonts w:ascii="Arial Narrow" w:hAnsi="Arial Narrow"/>
                <w:sz w:val="16"/>
                <w:szCs w:val="16"/>
              </w:rPr>
            </w:pPr>
            <w:r w:rsidRPr="0075602A">
              <w:rPr>
                <w:rFonts w:ascii="Arial Narrow" w:hAnsi="Arial Narrow"/>
                <w:sz w:val="16"/>
                <w:szCs w:val="16"/>
              </w:rPr>
              <w:t>8</w:t>
            </w:r>
          </w:p>
        </w:tc>
        <w:tc>
          <w:tcPr>
            <w:tcW w:w="1152" w:type="dxa"/>
            <w:tcBorders>
              <w:right w:val="single" w:sz="4" w:space="0" w:color="auto"/>
            </w:tcBorders>
            <w:shd w:val="clear" w:color="auto" w:fill="auto"/>
            <w:vAlign w:val="bottom"/>
          </w:tcPr>
          <w:p w:rsidR="00F96999" w:rsidRPr="0075602A" w:rsidRDefault="00F96999" w:rsidP="00F96999">
            <w:pPr>
              <w:jc w:val="center"/>
              <w:cnfStyle w:val="000000000000"/>
              <w:rPr>
                <w:rFonts w:ascii="Arial Narrow" w:hAnsi="Arial Narrow"/>
                <w:color w:val="000000"/>
                <w:sz w:val="18"/>
                <w:szCs w:val="18"/>
              </w:rPr>
            </w:pPr>
            <w:r w:rsidRPr="0075602A">
              <w:rPr>
                <w:rFonts w:ascii="Arial Narrow" w:hAnsi="Arial Narrow"/>
                <w:color w:val="000000"/>
                <w:sz w:val="18"/>
                <w:szCs w:val="18"/>
              </w:rPr>
              <w:t>4,88</w:t>
            </w:r>
          </w:p>
        </w:tc>
      </w:tr>
      <w:tr w:rsidR="007A0242" w:rsidRPr="0075602A" w:rsidTr="00F158EA">
        <w:trPr>
          <w:cnfStyle w:val="000000100000"/>
        </w:trPr>
        <w:tc>
          <w:tcPr>
            <w:cnfStyle w:val="001000000000"/>
            <w:tcW w:w="4238" w:type="dxa"/>
            <w:tcBorders>
              <w:left w:val="single" w:sz="4" w:space="0" w:color="auto"/>
              <w:right w:val="single" w:sz="4" w:space="0" w:color="auto"/>
            </w:tcBorders>
            <w:shd w:val="clear" w:color="auto" w:fill="auto"/>
          </w:tcPr>
          <w:p w:rsidR="007A0242" w:rsidRPr="0075602A" w:rsidRDefault="007A0242" w:rsidP="00F158EA">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7A0242" w:rsidRPr="0075602A" w:rsidRDefault="00192271" w:rsidP="00F158EA">
            <w:pPr>
              <w:jc w:val="center"/>
              <w:cnfStyle w:val="000000100000"/>
              <w:rPr>
                <w:rFonts w:ascii="Arial Narrow" w:hAnsi="Arial Narrow"/>
                <w:b/>
                <w:sz w:val="18"/>
                <w:szCs w:val="18"/>
              </w:rPr>
            </w:pPr>
            <w:r w:rsidRPr="0075602A">
              <w:rPr>
                <w:rFonts w:ascii="Arial Narrow" w:hAnsi="Arial Narrow"/>
                <w:b/>
                <w:sz w:val="18"/>
                <w:szCs w:val="18"/>
              </w:rPr>
              <w:t>434</w:t>
            </w:r>
          </w:p>
        </w:tc>
        <w:tc>
          <w:tcPr>
            <w:tcW w:w="1151" w:type="dxa"/>
            <w:shd w:val="clear" w:color="auto" w:fill="auto"/>
          </w:tcPr>
          <w:p w:rsidR="007A0242" w:rsidRPr="0075602A" w:rsidRDefault="007A0242" w:rsidP="00F158EA">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132</w:t>
            </w:r>
          </w:p>
        </w:tc>
        <w:tc>
          <w:tcPr>
            <w:tcW w:w="1152" w:type="dxa"/>
            <w:tcBorders>
              <w:right w:val="single" w:sz="4" w:space="0" w:color="auto"/>
            </w:tcBorders>
            <w:shd w:val="clear" w:color="auto" w:fill="auto"/>
          </w:tcPr>
          <w:p w:rsidR="007A0242" w:rsidRPr="0075602A" w:rsidRDefault="007A0242" w:rsidP="00F158EA">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7A0242" w:rsidRPr="0075602A" w:rsidRDefault="007A0242" w:rsidP="007A0242">
      <w:pPr>
        <w:spacing w:after="0"/>
        <w:rPr>
          <w:rFonts w:ascii="Arial Narrow" w:hAnsi="Arial Narrow" w:cs="Arial"/>
        </w:rPr>
      </w:pPr>
    </w:p>
    <w:p w:rsidR="007A0242" w:rsidRPr="0075602A" w:rsidRDefault="007A0242" w:rsidP="007A0242">
      <w:pPr>
        <w:spacing w:after="0"/>
        <w:jc w:val="both"/>
        <w:rPr>
          <w:rFonts w:ascii="Arial Narrow" w:hAnsi="Arial Narrow" w:cs="Arial"/>
        </w:rPr>
      </w:pPr>
      <w:r w:rsidRPr="0075602A">
        <w:rPr>
          <w:rFonts w:ascii="Arial Narrow" w:hAnsi="Arial Narrow" w:cs="Arial"/>
        </w:rPr>
        <w:t>Pour les femmes et les hommes de la localité les modes de manger d’un enfant malade de diarrhée doit se faire en lui donnant la nourritur</w:t>
      </w:r>
      <w:r w:rsidR="0017239D" w:rsidRPr="0075602A">
        <w:rPr>
          <w:rFonts w:ascii="Arial Narrow" w:hAnsi="Arial Narrow" w:cs="Arial"/>
        </w:rPr>
        <w:t>e qu’il aime respectivement à 65,2</w:t>
      </w:r>
      <w:r w:rsidRPr="0075602A">
        <w:rPr>
          <w:rFonts w:ascii="Arial Narrow" w:hAnsi="Arial Narrow" w:cs="Arial"/>
        </w:rPr>
        <w:t xml:space="preserve">% et </w:t>
      </w:r>
      <w:r w:rsidR="0017239D" w:rsidRPr="0075602A">
        <w:rPr>
          <w:rFonts w:ascii="Arial Narrow" w:hAnsi="Arial Narrow" w:cs="Arial"/>
        </w:rPr>
        <w:t>45</w:t>
      </w:r>
      <w:r w:rsidRPr="0075602A">
        <w:rPr>
          <w:rFonts w:ascii="Arial Narrow" w:hAnsi="Arial Narrow" w:cs="Arial"/>
        </w:rPr>
        <w:t>,</w:t>
      </w:r>
      <w:r w:rsidR="0017239D" w:rsidRPr="0075602A">
        <w:rPr>
          <w:rFonts w:ascii="Arial Narrow" w:hAnsi="Arial Narrow" w:cs="Arial"/>
        </w:rPr>
        <w:t>1</w:t>
      </w:r>
      <w:r w:rsidRPr="0075602A">
        <w:rPr>
          <w:rFonts w:ascii="Arial Narrow" w:hAnsi="Arial Narrow" w:cs="Arial"/>
        </w:rPr>
        <w:t>%. La deuxième méthode est de fo</w:t>
      </w:r>
      <w:r w:rsidR="0017239D" w:rsidRPr="0075602A">
        <w:rPr>
          <w:rFonts w:ascii="Arial Narrow" w:hAnsi="Arial Narrow" w:cs="Arial"/>
        </w:rPr>
        <w:t>rcer l’enfant à manger pour 8,5</w:t>
      </w:r>
      <w:r w:rsidRPr="0075602A">
        <w:rPr>
          <w:rFonts w:ascii="Arial Narrow" w:hAnsi="Arial Narrow" w:cs="Arial"/>
        </w:rPr>
        <w:t>% suivant les femmes et 28% pour les hommes.</w:t>
      </w:r>
      <w:r w:rsidR="004E4B81" w:rsidRPr="0075602A">
        <w:rPr>
          <w:rFonts w:ascii="Arial Narrow" w:hAnsi="Arial Narrow" w:cs="Arial"/>
        </w:rPr>
        <w:t xml:space="preserve"> Les autres sont : donner des médicaments traditionnels</w:t>
      </w:r>
      <w:r w:rsidR="0006439A" w:rsidRPr="0075602A">
        <w:rPr>
          <w:rFonts w:ascii="Arial Narrow" w:hAnsi="Arial Narrow" w:cs="Arial"/>
        </w:rPr>
        <w:t>, donner de la vitamine</w:t>
      </w:r>
      <w:r w:rsidR="004E4B81" w:rsidRPr="0075602A">
        <w:rPr>
          <w:rFonts w:ascii="Arial Narrow" w:hAnsi="Arial Narrow" w:cs="Arial"/>
        </w:rPr>
        <w:t xml:space="preserve"> et donner des apéritifs.</w:t>
      </w:r>
    </w:p>
    <w:p w:rsidR="00FE16EA" w:rsidRPr="0075602A" w:rsidRDefault="00FE16EA" w:rsidP="00D45EBC">
      <w:pPr>
        <w:spacing w:after="0"/>
        <w:rPr>
          <w:rFonts w:ascii="Arial Narrow" w:hAnsi="Arial Narrow" w:cs="Arial"/>
        </w:rPr>
      </w:pPr>
    </w:p>
    <w:p w:rsidR="00906C99" w:rsidRPr="0075602A" w:rsidRDefault="00906C99" w:rsidP="00D45EBC">
      <w:pPr>
        <w:pStyle w:val="Titre3"/>
        <w:numPr>
          <w:ilvl w:val="2"/>
          <w:numId w:val="1"/>
        </w:numPr>
        <w:spacing w:before="0"/>
        <w:rPr>
          <w:rFonts w:ascii="Arial Narrow" w:hAnsi="Arial Narrow" w:cs="Arial"/>
          <w:color w:val="auto"/>
        </w:rPr>
      </w:pPr>
      <w:bookmarkStart w:id="35" w:name="_Toc423548208"/>
      <w:r w:rsidRPr="0075602A">
        <w:rPr>
          <w:rFonts w:ascii="Arial Narrow" w:hAnsi="Arial Narrow" w:cs="Arial"/>
          <w:color w:val="auto"/>
        </w:rPr>
        <w:t>Pratique en allaitement maternel</w:t>
      </w:r>
      <w:bookmarkEnd w:id="35"/>
    </w:p>
    <w:p w:rsidR="00906C99" w:rsidRPr="0075602A" w:rsidRDefault="00906C99" w:rsidP="00D45EBC">
      <w:pPr>
        <w:spacing w:after="0"/>
        <w:rPr>
          <w:rFonts w:ascii="Arial Narrow" w:hAnsi="Arial Narrow"/>
        </w:rPr>
      </w:pPr>
    </w:p>
    <w:p w:rsidR="00565814" w:rsidRPr="0075602A" w:rsidRDefault="00565814" w:rsidP="00D45EBC">
      <w:pPr>
        <w:spacing w:after="0"/>
        <w:rPr>
          <w:rFonts w:ascii="Arial Narrow" w:hAnsi="Arial Narrow" w:cs="Arial"/>
        </w:rPr>
      </w:pPr>
    </w:p>
    <w:p w:rsidR="006C271B" w:rsidRPr="0075602A" w:rsidRDefault="000D5DBF" w:rsidP="000D5DBF">
      <w:pPr>
        <w:spacing w:after="0"/>
        <w:jc w:val="both"/>
        <w:rPr>
          <w:rFonts w:ascii="Arial Narrow" w:hAnsi="Arial Narrow" w:cs="Arial"/>
        </w:rPr>
      </w:pPr>
      <w:r w:rsidRPr="0075602A">
        <w:rPr>
          <w:rFonts w:ascii="Arial Narrow" w:hAnsi="Arial Narrow" w:cs="Arial"/>
        </w:rPr>
        <w:t xml:space="preserve">Pour la connaissance des cas d’allaitement dans la zone d’intervention 51 femmes ont répondu à la question d’avoir eu connaissance d’au moins d’un exemple d’allaitement maternel réussi. </w:t>
      </w:r>
    </w:p>
    <w:p w:rsidR="006C271B" w:rsidRPr="0075602A" w:rsidRDefault="006C271B" w:rsidP="000D5DBF">
      <w:pPr>
        <w:spacing w:after="0"/>
        <w:jc w:val="both"/>
        <w:rPr>
          <w:rFonts w:ascii="Arial Narrow" w:hAnsi="Arial Narrow" w:cs="Arial"/>
        </w:rPr>
      </w:pPr>
    </w:p>
    <w:p w:rsidR="006C271B" w:rsidRPr="0075602A" w:rsidRDefault="000D5DBF" w:rsidP="000D5DBF">
      <w:pPr>
        <w:spacing w:after="0"/>
        <w:jc w:val="both"/>
        <w:rPr>
          <w:rFonts w:ascii="Arial Narrow" w:hAnsi="Arial Narrow" w:cs="Arial"/>
        </w:rPr>
      </w:pPr>
      <w:r w:rsidRPr="0075602A">
        <w:rPr>
          <w:rFonts w:ascii="Arial Narrow" w:hAnsi="Arial Narrow" w:cs="Arial"/>
        </w:rPr>
        <w:t xml:space="preserve">Les avantages cités par les femmes sont : absence de maladie chez l’enfant, bonne nutrition de l’enfant, </w:t>
      </w:r>
      <w:r w:rsidR="006C271B" w:rsidRPr="0075602A">
        <w:rPr>
          <w:rFonts w:ascii="Arial Narrow" w:hAnsi="Arial Narrow" w:cs="Arial"/>
        </w:rPr>
        <w:t>accélération</w:t>
      </w:r>
      <w:r w:rsidRPr="0075602A">
        <w:rPr>
          <w:rFonts w:ascii="Arial Narrow" w:hAnsi="Arial Narrow" w:cs="Arial"/>
        </w:rPr>
        <w:t xml:space="preserve"> de la croissance, entraine </w:t>
      </w:r>
      <w:r w:rsidR="006C271B" w:rsidRPr="0075602A">
        <w:rPr>
          <w:rFonts w:ascii="Arial Narrow" w:hAnsi="Arial Narrow" w:cs="Arial"/>
        </w:rPr>
        <w:t xml:space="preserve">l’affection entre la mère et l’enfant, épanouissement de l’enfant. </w:t>
      </w:r>
    </w:p>
    <w:p w:rsidR="006C271B" w:rsidRPr="0075602A" w:rsidRDefault="006C271B" w:rsidP="000D5DBF">
      <w:pPr>
        <w:spacing w:after="0"/>
        <w:jc w:val="both"/>
        <w:rPr>
          <w:rFonts w:ascii="Arial Narrow" w:hAnsi="Arial Narrow" w:cs="Arial"/>
        </w:rPr>
      </w:pPr>
    </w:p>
    <w:p w:rsidR="00906C99" w:rsidRPr="0075602A" w:rsidRDefault="006C271B" w:rsidP="000D5DBF">
      <w:pPr>
        <w:spacing w:after="0"/>
        <w:jc w:val="both"/>
        <w:rPr>
          <w:rFonts w:ascii="Arial Narrow" w:hAnsi="Arial Narrow" w:cs="Arial"/>
        </w:rPr>
      </w:pPr>
      <w:r w:rsidRPr="0075602A">
        <w:rPr>
          <w:rFonts w:ascii="Arial Narrow" w:hAnsi="Arial Narrow" w:cs="Arial"/>
        </w:rPr>
        <w:t xml:space="preserve">Les conséquences d’un mauvais allaitement sont : affaiblissement du système immunitaire, provoque des maux de ventre, enfant affaibli physiquement.  </w:t>
      </w:r>
    </w:p>
    <w:p w:rsidR="006C271B" w:rsidRPr="0075602A" w:rsidRDefault="006C271B" w:rsidP="000D5DBF">
      <w:pPr>
        <w:spacing w:after="0"/>
        <w:jc w:val="both"/>
        <w:rPr>
          <w:rFonts w:ascii="Arial Narrow" w:hAnsi="Arial Narrow" w:cs="Arial"/>
        </w:rPr>
      </w:pPr>
    </w:p>
    <w:p w:rsidR="006C271B" w:rsidRPr="0075602A" w:rsidRDefault="006C271B" w:rsidP="000D5DBF">
      <w:pPr>
        <w:spacing w:after="0"/>
        <w:jc w:val="both"/>
        <w:rPr>
          <w:rFonts w:ascii="Arial Narrow" w:hAnsi="Arial Narrow" w:cs="Arial"/>
        </w:rPr>
      </w:pPr>
      <w:r w:rsidRPr="0075602A">
        <w:rPr>
          <w:rFonts w:ascii="Arial Narrow" w:hAnsi="Arial Narrow" w:cs="Arial"/>
        </w:rPr>
        <w:lastRenderedPageBreak/>
        <w:t xml:space="preserve">Les causes de l’abandon de l’allaitement maternel sont : la grossesse, l’âge de l’enfant, </w:t>
      </w:r>
      <w:r w:rsidR="005251F3" w:rsidRPr="0075602A">
        <w:rPr>
          <w:rFonts w:ascii="Arial Narrow" w:hAnsi="Arial Narrow" w:cs="Arial"/>
        </w:rPr>
        <w:t>les maladies</w:t>
      </w:r>
      <w:r w:rsidRPr="0075602A">
        <w:rPr>
          <w:rFonts w:ascii="Arial Narrow" w:hAnsi="Arial Narrow" w:cs="Arial"/>
        </w:rPr>
        <w:t xml:space="preserve"> maternelles, douleur au niveau du sein, les maladies de l’enfant, les insuffisances de lait, les grossesses rapprochés, l’</w:t>
      </w:r>
      <w:r w:rsidR="00C53A2C" w:rsidRPr="0075602A">
        <w:rPr>
          <w:rFonts w:ascii="Arial Narrow" w:hAnsi="Arial Narrow" w:cs="Arial"/>
        </w:rPr>
        <w:t>ignorance</w:t>
      </w:r>
      <w:r w:rsidRPr="0075602A">
        <w:rPr>
          <w:rFonts w:ascii="Arial Narrow" w:hAnsi="Arial Narrow" w:cs="Arial"/>
        </w:rPr>
        <w:t>, la sous alimentation, les travaux et la pauvreté.</w:t>
      </w:r>
    </w:p>
    <w:p w:rsidR="00077683" w:rsidRPr="0075602A" w:rsidRDefault="00077683" w:rsidP="00D76555">
      <w:pPr>
        <w:spacing w:after="0"/>
        <w:rPr>
          <w:rFonts w:ascii="Arial Narrow" w:hAnsi="Arial Narrow" w:cs="Arial"/>
        </w:rPr>
      </w:pPr>
    </w:p>
    <w:p w:rsidR="000C32C3" w:rsidRPr="0075602A" w:rsidRDefault="00565814" w:rsidP="00D76555">
      <w:pPr>
        <w:pStyle w:val="Titre2"/>
        <w:numPr>
          <w:ilvl w:val="1"/>
          <w:numId w:val="1"/>
        </w:numPr>
        <w:spacing w:before="0"/>
        <w:rPr>
          <w:rFonts w:ascii="Arial Narrow" w:hAnsi="Arial Narrow" w:cs="Arial"/>
          <w:color w:val="auto"/>
          <w:sz w:val="22"/>
          <w:szCs w:val="22"/>
        </w:rPr>
      </w:pPr>
      <w:bookmarkStart w:id="36" w:name="_Toc423548209"/>
      <w:r w:rsidRPr="0075602A">
        <w:rPr>
          <w:rFonts w:ascii="Arial Narrow" w:hAnsi="Arial Narrow" w:cs="Arial"/>
          <w:color w:val="auto"/>
          <w:sz w:val="22"/>
          <w:szCs w:val="22"/>
        </w:rPr>
        <w:t>Profil de diversité alimentaire</w:t>
      </w:r>
      <w:bookmarkEnd w:id="36"/>
    </w:p>
    <w:p w:rsidR="004415BF" w:rsidRPr="0075602A" w:rsidRDefault="004415BF" w:rsidP="00D76555">
      <w:pPr>
        <w:spacing w:after="0"/>
        <w:rPr>
          <w:rFonts w:ascii="Arial Narrow" w:hAnsi="Arial Narrow" w:cs="Arial"/>
        </w:rPr>
      </w:pPr>
    </w:p>
    <w:p w:rsidR="00077683" w:rsidRPr="0075602A" w:rsidRDefault="00077683" w:rsidP="00077683">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75</w:t>
      </w:r>
      <w:r w:rsidRPr="0075602A">
        <w:rPr>
          <w:rFonts w:ascii="Arial Narrow" w:hAnsi="Arial Narrow" w:cs="Arial"/>
          <w:b/>
        </w:rPr>
        <w:t xml:space="preserve"> :</w:t>
      </w:r>
      <w:r w:rsidRPr="0075602A">
        <w:rPr>
          <w:rFonts w:ascii="Arial Narrow" w:hAnsi="Arial Narrow" w:cs="Arial"/>
        </w:rPr>
        <w:t xml:space="preserve"> Répartition suivant l’aliment consommé par les hommes et les femmes dans le ménage hier avant l’enquête.</w:t>
      </w:r>
    </w:p>
    <w:p w:rsidR="00077683" w:rsidRPr="0075602A" w:rsidRDefault="00077683" w:rsidP="00077683">
      <w:pPr>
        <w:spacing w:after="0"/>
        <w:jc w:val="both"/>
        <w:rPr>
          <w:rFonts w:ascii="Arial Narrow" w:hAnsi="Arial Narrow" w:cs="Arial"/>
        </w:rPr>
      </w:pPr>
    </w:p>
    <w:tbl>
      <w:tblPr>
        <w:tblStyle w:val="Ombrageclair1"/>
        <w:tblW w:w="9457" w:type="dxa"/>
        <w:tblInd w:w="250" w:type="dxa"/>
        <w:tblLook w:val="04A0"/>
      </w:tblPr>
      <w:tblGrid>
        <w:gridCol w:w="4852"/>
        <w:gridCol w:w="1151"/>
        <w:gridCol w:w="1151"/>
        <w:gridCol w:w="1151"/>
        <w:gridCol w:w="1152"/>
      </w:tblGrid>
      <w:tr w:rsidR="00077683" w:rsidRPr="0075602A" w:rsidTr="00F158EA">
        <w:trPr>
          <w:cnfStyle w:val="100000000000"/>
        </w:trPr>
        <w:tc>
          <w:tcPr>
            <w:cnfStyle w:val="001000000000"/>
            <w:tcW w:w="4852" w:type="dxa"/>
            <w:vMerge w:val="restart"/>
            <w:tcBorders>
              <w:top w:val="single" w:sz="4" w:space="0" w:color="auto"/>
              <w:left w:val="single" w:sz="4" w:space="0" w:color="auto"/>
              <w:right w:val="single" w:sz="4" w:space="0" w:color="auto"/>
            </w:tcBorders>
            <w:shd w:val="clear" w:color="auto" w:fill="auto"/>
          </w:tcPr>
          <w:p w:rsidR="00077683" w:rsidRPr="0075602A" w:rsidRDefault="00077683" w:rsidP="00F158EA">
            <w:pPr>
              <w:rPr>
                <w:rFonts w:ascii="Arial Narrow" w:hAnsi="Arial Narrow" w:cs="Arial"/>
                <w:sz w:val="18"/>
                <w:szCs w:val="18"/>
              </w:rPr>
            </w:pPr>
          </w:p>
        </w:tc>
        <w:tc>
          <w:tcPr>
            <w:tcW w:w="2302" w:type="dxa"/>
            <w:gridSpan w:val="2"/>
            <w:tcBorders>
              <w:top w:val="single" w:sz="4" w:space="0" w:color="auto"/>
              <w:left w:val="single" w:sz="4" w:space="0" w:color="auto"/>
              <w:bottom w:val="nil"/>
            </w:tcBorders>
            <w:shd w:val="clear" w:color="auto" w:fill="auto"/>
          </w:tcPr>
          <w:p w:rsidR="00077683" w:rsidRPr="0075602A" w:rsidRDefault="00077683"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077683" w:rsidRPr="0075602A" w:rsidRDefault="00077683" w:rsidP="00F158EA">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077683" w:rsidRPr="0075602A" w:rsidTr="00F158EA">
        <w:trPr>
          <w:cnfStyle w:val="000000100000"/>
        </w:trPr>
        <w:tc>
          <w:tcPr>
            <w:cnfStyle w:val="001000000000"/>
            <w:tcW w:w="4852" w:type="dxa"/>
            <w:vMerge/>
            <w:tcBorders>
              <w:left w:val="single" w:sz="4" w:space="0" w:color="auto"/>
              <w:right w:val="single" w:sz="4" w:space="0" w:color="auto"/>
            </w:tcBorders>
            <w:shd w:val="clear" w:color="auto" w:fill="auto"/>
          </w:tcPr>
          <w:p w:rsidR="00077683" w:rsidRPr="0075602A" w:rsidRDefault="00077683" w:rsidP="00F158EA">
            <w:pPr>
              <w:rPr>
                <w:rFonts w:ascii="Arial Narrow" w:hAnsi="Arial Narrow" w:cs="Arial"/>
                <w:sz w:val="18"/>
                <w:szCs w:val="18"/>
              </w:rPr>
            </w:pPr>
          </w:p>
        </w:tc>
        <w:tc>
          <w:tcPr>
            <w:tcW w:w="1151" w:type="dxa"/>
            <w:tcBorders>
              <w:top w:val="nil"/>
              <w:left w:val="single" w:sz="4" w:space="0" w:color="auto"/>
            </w:tcBorders>
            <w:shd w:val="clear" w:color="auto" w:fill="auto"/>
          </w:tcPr>
          <w:p w:rsidR="00077683" w:rsidRPr="0075602A" w:rsidRDefault="00077683"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077683" w:rsidRPr="0075602A" w:rsidRDefault="00077683"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077683" w:rsidRPr="0075602A" w:rsidRDefault="00077683" w:rsidP="00F158EA">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077683" w:rsidRPr="0075602A" w:rsidRDefault="00077683" w:rsidP="00F158EA">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77683" w:rsidRPr="0075602A" w:rsidTr="00F158EA">
        <w:tc>
          <w:tcPr>
            <w:cnfStyle w:val="001000000000"/>
            <w:tcW w:w="4852" w:type="dxa"/>
            <w:vMerge/>
            <w:tcBorders>
              <w:left w:val="single" w:sz="4" w:space="0" w:color="auto"/>
              <w:bottom w:val="single" w:sz="4" w:space="0" w:color="auto"/>
              <w:right w:val="single" w:sz="4" w:space="0" w:color="auto"/>
            </w:tcBorders>
            <w:shd w:val="clear" w:color="auto" w:fill="auto"/>
          </w:tcPr>
          <w:p w:rsidR="00077683" w:rsidRPr="0075602A" w:rsidRDefault="00077683" w:rsidP="00F158EA">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77683" w:rsidRPr="0075602A" w:rsidRDefault="00077683"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77683" w:rsidRPr="0075602A" w:rsidRDefault="00077683" w:rsidP="00F158EA">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77683" w:rsidRPr="0075602A" w:rsidRDefault="00077683" w:rsidP="00F158EA">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077683" w:rsidRPr="0075602A" w:rsidRDefault="00077683" w:rsidP="00F158EA">
            <w:pPr>
              <w:cnfStyle w:val="000000000000"/>
              <w:rPr>
                <w:rFonts w:ascii="Arial Narrow" w:hAnsi="Arial Narrow" w:cs="Arial"/>
                <w:b/>
                <w:sz w:val="18"/>
                <w:szCs w:val="18"/>
              </w:rPr>
            </w:pP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Produits laitiers (yaourt, fromage…)</w:t>
            </w:r>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8</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1,9</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34</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26,6</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Légumineuses (haricots, arachide, niébé, petit pois)</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56</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13,1</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20</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15,6</w:t>
            </w:r>
          </w:p>
        </w:tc>
      </w:tr>
      <w:tr w:rsidR="0073762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73762E" w:rsidRPr="0075602A" w:rsidRDefault="0073762E" w:rsidP="00F158EA">
            <w:pPr>
              <w:rPr>
                <w:rFonts w:ascii="Arial Narrow" w:hAnsi="Arial Narrow"/>
                <w:b w:val="0"/>
                <w:sz w:val="18"/>
                <w:szCs w:val="18"/>
              </w:rPr>
            </w:pPr>
            <w:r w:rsidRPr="0075602A">
              <w:rPr>
                <w:rFonts w:ascii="Arial Narrow" w:hAnsi="Arial Narrow"/>
                <w:b w:val="0"/>
                <w:sz w:val="18"/>
                <w:szCs w:val="18"/>
              </w:rPr>
              <w:t>Pain, pates et autres céréales (blé, sorgho, riz mil, mais etc.…)</w:t>
            </w:r>
          </w:p>
        </w:tc>
        <w:tc>
          <w:tcPr>
            <w:tcW w:w="1151" w:type="dxa"/>
            <w:tcBorders>
              <w:left w:val="single" w:sz="4" w:space="0" w:color="auto"/>
            </w:tcBorders>
            <w:shd w:val="clear" w:color="auto" w:fill="auto"/>
          </w:tcPr>
          <w:p w:rsidR="0073762E" w:rsidRPr="0075602A" w:rsidRDefault="0073762E" w:rsidP="00F158EA">
            <w:pPr>
              <w:jc w:val="center"/>
              <w:cnfStyle w:val="000000100000"/>
              <w:rPr>
                <w:rFonts w:ascii="Arial Narrow" w:hAnsi="Arial Narrow"/>
                <w:sz w:val="18"/>
                <w:szCs w:val="18"/>
              </w:rPr>
            </w:pPr>
            <w:r w:rsidRPr="0075602A">
              <w:rPr>
                <w:rFonts w:ascii="Arial Narrow" w:hAnsi="Arial Narrow"/>
                <w:sz w:val="18"/>
                <w:szCs w:val="18"/>
              </w:rPr>
              <w:t>280</w:t>
            </w:r>
          </w:p>
        </w:tc>
        <w:tc>
          <w:tcPr>
            <w:tcW w:w="1151" w:type="dxa"/>
            <w:shd w:val="clear" w:color="auto" w:fill="auto"/>
          </w:tcPr>
          <w:p w:rsidR="0073762E" w:rsidRPr="0075602A" w:rsidRDefault="0073762E" w:rsidP="00F158EA">
            <w:pPr>
              <w:jc w:val="center"/>
              <w:cnfStyle w:val="000000100000"/>
              <w:rPr>
                <w:rFonts w:ascii="Arial Narrow" w:hAnsi="Arial Narrow"/>
                <w:sz w:val="18"/>
                <w:szCs w:val="18"/>
              </w:rPr>
            </w:pPr>
            <w:r w:rsidRPr="0075602A">
              <w:rPr>
                <w:rFonts w:ascii="Arial Narrow" w:hAnsi="Arial Narrow"/>
                <w:sz w:val="18"/>
                <w:szCs w:val="18"/>
              </w:rPr>
              <w:t>65,4</w:t>
            </w:r>
          </w:p>
        </w:tc>
        <w:tc>
          <w:tcPr>
            <w:tcW w:w="1151" w:type="dxa"/>
            <w:shd w:val="clear" w:color="auto" w:fill="auto"/>
          </w:tcPr>
          <w:p w:rsidR="0073762E" w:rsidRPr="0075602A" w:rsidRDefault="0073762E" w:rsidP="00E52CE4">
            <w:pPr>
              <w:jc w:val="center"/>
              <w:cnfStyle w:val="000000100000"/>
              <w:rPr>
                <w:rFonts w:ascii="Arial Narrow" w:hAnsi="Arial Narrow"/>
                <w:sz w:val="18"/>
                <w:szCs w:val="18"/>
              </w:rPr>
            </w:pPr>
            <w:r w:rsidRPr="0075602A">
              <w:rPr>
                <w:rFonts w:ascii="Arial Narrow" w:hAnsi="Arial Narrow"/>
                <w:sz w:val="18"/>
                <w:szCs w:val="18"/>
              </w:rPr>
              <w:t>124</w:t>
            </w:r>
          </w:p>
        </w:tc>
        <w:tc>
          <w:tcPr>
            <w:tcW w:w="1152" w:type="dxa"/>
            <w:tcBorders>
              <w:right w:val="single" w:sz="4" w:space="0" w:color="auto"/>
            </w:tcBorders>
            <w:shd w:val="clear" w:color="auto" w:fill="auto"/>
          </w:tcPr>
          <w:p w:rsidR="0073762E" w:rsidRPr="0075602A" w:rsidRDefault="0073762E" w:rsidP="00E52CE4">
            <w:pPr>
              <w:jc w:val="center"/>
              <w:cnfStyle w:val="000000100000"/>
              <w:rPr>
                <w:rFonts w:ascii="Arial Narrow" w:hAnsi="Arial Narrow"/>
                <w:sz w:val="18"/>
                <w:szCs w:val="18"/>
              </w:rPr>
            </w:pPr>
            <w:r w:rsidRPr="0075602A">
              <w:rPr>
                <w:rFonts w:ascii="Arial Narrow" w:hAnsi="Arial Narrow"/>
                <w:sz w:val="18"/>
                <w:szCs w:val="18"/>
              </w:rPr>
              <w:t>96,9</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Racines et tubercules (patates, pomme de terre…)</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18</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4,2</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7,8</w:t>
            </w: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Légumes (tomates, gombo…)</w:t>
            </w:r>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122</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28,5</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76</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59,4</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 xml:space="preserve">Feuilles vertes (feuille de manioc, patate, </w:t>
            </w:r>
            <w:proofErr w:type="spellStart"/>
            <w:r w:rsidRPr="0075602A">
              <w:rPr>
                <w:rFonts w:ascii="Arial Narrow" w:hAnsi="Arial Narrow"/>
                <w:b w:val="0"/>
                <w:sz w:val="18"/>
                <w:szCs w:val="18"/>
              </w:rPr>
              <w:t>fakouye</w:t>
            </w:r>
            <w:proofErr w:type="spellEnd"/>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100</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23,4</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82</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64,1</w:t>
            </w: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171236">
            <w:pPr>
              <w:rPr>
                <w:rFonts w:ascii="Arial Narrow" w:hAnsi="Arial Narrow"/>
                <w:b w:val="0"/>
                <w:sz w:val="18"/>
                <w:szCs w:val="18"/>
              </w:rPr>
            </w:pPr>
            <w:r w:rsidRPr="0075602A">
              <w:rPr>
                <w:rFonts w:ascii="Arial Narrow" w:hAnsi="Arial Narrow"/>
                <w:b w:val="0"/>
                <w:sz w:val="18"/>
                <w:szCs w:val="18"/>
              </w:rPr>
              <w:t xml:space="preserve">Viande à base d’organe (foie, </w:t>
            </w:r>
            <w:proofErr w:type="gramStart"/>
            <w:r w:rsidRPr="0075602A">
              <w:rPr>
                <w:rFonts w:ascii="Arial Narrow" w:hAnsi="Arial Narrow"/>
                <w:b w:val="0"/>
                <w:sz w:val="18"/>
                <w:szCs w:val="18"/>
              </w:rPr>
              <w:t>cœur )</w:t>
            </w:r>
            <w:proofErr w:type="gramEnd"/>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16</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3,7</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7</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5,5</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Autres viandes (mouton, chèvre, bœuf, y compris volaille)</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51</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11,9</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39</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30,5</w:t>
            </w: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 xml:space="preserve">Poisson </w:t>
            </w:r>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159</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37,1</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83</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64,8</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Fruits (dattes, jujubier</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21</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4,9</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47</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36,7</w:t>
            </w: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 xml:space="preserve">Œufs </w:t>
            </w:r>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14</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3,3</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2,3</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Sucres ou aliments sucrés (gâteaux, sucreries</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211</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49,3</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70</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54,7</w:t>
            </w:r>
          </w:p>
        </w:tc>
      </w:tr>
      <w:tr w:rsidR="00B17FFE" w:rsidRPr="0075602A" w:rsidTr="00F158EA">
        <w:trPr>
          <w:cnfStyle w:val="000000100000"/>
        </w:trPr>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Huile beure</w:t>
            </w:r>
          </w:p>
        </w:tc>
        <w:tc>
          <w:tcPr>
            <w:tcW w:w="1151" w:type="dxa"/>
            <w:tcBorders>
              <w:left w:val="single" w:sz="4" w:space="0" w:color="auto"/>
            </w:tcBorders>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151</w:t>
            </w:r>
          </w:p>
        </w:tc>
        <w:tc>
          <w:tcPr>
            <w:tcW w:w="1151" w:type="dxa"/>
            <w:shd w:val="clear" w:color="auto" w:fill="auto"/>
          </w:tcPr>
          <w:p w:rsidR="00B17FFE" w:rsidRPr="0075602A" w:rsidRDefault="00B17FFE" w:rsidP="00F158EA">
            <w:pPr>
              <w:jc w:val="center"/>
              <w:cnfStyle w:val="000000100000"/>
              <w:rPr>
                <w:rFonts w:ascii="Arial Narrow" w:hAnsi="Arial Narrow"/>
                <w:sz w:val="18"/>
                <w:szCs w:val="18"/>
              </w:rPr>
            </w:pPr>
            <w:r w:rsidRPr="0075602A">
              <w:rPr>
                <w:rFonts w:ascii="Arial Narrow" w:hAnsi="Arial Narrow"/>
                <w:sz w:val="18"/>
                <w:szCs w:val="18"/>
              </w:rPr>
              <w:t>35,3</w:t>
            </w:r>
          </w:p>
        </w:tc>
        <w:tc>
          <w:tcPr>
            <w:tcW w:w="1151" w:type="dxa"/>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60</w:t>
            </w:r>
          </w:p>
        </w:tc>
        <w:tc>
          <w:tcPr>
            <w:tcW w:w="1152" w:type="dxa"/>
            <w:tcBorders>
              <w:right w:val="single" w:sz="4" w:space="0" w:color="auto"/>
            </w:tcBorders>
            <w:shd w:val="clear" w:color="auto" w:fill="auto"/>
          </w:tcPr>
          <w:p w:rsidR="00B17FFE" w:rsidRPr="0075602A" w:rsidRDefault="00B17FFE" w:rsidP="00E52CE4">
            <w:pPr>
              <w:jc w:val="center"/>
              <w:cnfStyle w:val="000000100000"/>
              <w:rPr>
                <w:rFonts w:ascii="Arial Narrow" w:hAnsi="Arial Narrow"/>
                <w:sz w:val="18"/>
                <w:szCs w:val="18"/>
              </w:rPr>
            </w:pPr>
            <w:r w:rsidRPr="0075602A">
              <w:rPr>
                <w:rFonts w:ascii="Arial Narrow" w:hAnsi="Arial Narrow"/>
                <w:sz w:val="18"/>
                <w:szCs w:val="18"/>
              </w:rPr>
              <w:t>46,9</w:t>
            </w:r>
          </w:p>
        </w:tc>
      </w:tr>
      <w:tr w:rsidR="00B17FFE" w:rsidRPr="0075602A" w:rsidTr="00F158EA">
        <w:tc>
          <w:tcPr>
            <w:cnfStyle w:val="001000000000"/>
            <w:tcW w:w="4852" w:type="dxa"/>
            <w:tcBorders>
              <w:left w:val="single" w:sz="4" w:space="0" w:color="auto"/>
              <w:right w:val="single" w:sz="4" w:space="0" w:color="auto"/>
            </w:tcBorders>
            <w:shd w:val="clear" w:color="auto" w:fill="auto"/>
          </w:tcPr>
          <w:p w:rsidR="00B17FFE" w:rsidRPr="0075602A" w:rsidRDefault="00B17FFE" w:rsidP="00F158EA">
            <w:pPr>
              <w:rPr>
                <w:rFonts w:ascii="Arial Narrow" w:hAnsi="Arial Narrow"/>
                <w:b w:val="0"/>
                <w:sz w:val="18"/>
                <w:szCs w:val="18"/>
              </w:rPr>
            </w:pPr>
            <w:r w:rsidRPr="0075602A">
              <w:rPr>
                <w:rFonts w:ascii="Arial Narrow" w:hAnsi="Arial Narrow"/>
                <w:b w:val="0"/>
                <w:sz w:val="18"/>
                <w:szCs w:val="18"/>
              </w:rPr>
              <w:t xml:space="preserve">Autres </w:t>
            </w:r>
          </w:p>
        </w:tc>
        <w:tc>
          <w:tcPr>
            <w:tcW w:w="1151" w:type="dxa"/>
            <w:tcBorders>
              <w:left w:val="single" w:sz="4" w:space="0" w:color="auto"/>
            </w:tcBorders>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420</w:t>
            </w:r>
          </w:p>
        </w:tc>
        <w:tc>
          <w:tcPr>
            <w:tcW w:w="1151" w:type="dxa"/>
            <w:shd w:val="clear" w:color="auto" w:fill="auto"/>
          </w:tcPr>
          <w:p w:rsidR="00B17FFE" w:rsidRPr="0075602A" w:rsidRDefault="00B17FFE" w:rsidP="00F158EA">
            <w:pPr>
              <w:jc w:val="center"/>
              <w:cnfStyle w:val="000000000000"/>
              <w:rPr>
                <w:rFonts w:ascii="Arial Narrow" w:hAnsi="Arial Narrow"/>
                <w:sz w:val="18"/>
                <w:szCs w:val="18"/>
              </w:rPr>
            </w:pPr>
            <w:r w:rsidRPr="0075602A">
              <w:rPr>
                <w:rFonts w:ascii="Arial Narrow" w:hAnsi="Arial Narrow"/>
                <w:sz w:val="18"/>
                <w:szCs w:val="18"/>
              </w:rPr>
              <w:t>98,1</w:t>
            </w:r>
          </w:p>
        </w:tc>
        <w:tc>
          <w:tcPr>
            <w:tcW w:w="1151" w:type="dxa"/>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70</w:t>
            </w:r>
          </w:p>
        </w:tc>
        <w:tc>
          <w:tcPr>
            <w:tcW w:w="1152" w:type="dxa"/>
            <w:tcBorders>
              <w:right w:val="single" w:sz="4" w:space="0" w:color="auto"/>
            </w:tcBorders>
            <w:shd w:val="clear" w:color="auto" w:fill="auto"/>
          </w:tcPr>
          <w:p w:rsidR="00B17FFE" w:rsidRPr="0075602A" w:rsidRDefault="00B17FFE" w:rsidP="00E52CE4">
            <w:pPr>
              <w:jc w:val="center"/>
              <w:cnfStyle w:val="000000000000"/>
              <w:rPr>
                <w:rFonts w:ascii="Arial Narrow" w:hAnsi="Arial Narrow"/>
                <w:sz w:val="18"/>
                <w:szCs w:val="18"/>
              </w:rPr>
            </w:pPr>
            <w:r w:rsidRPr="0075602A">
              <w:rPr>
                <w:rFonts w:ascii="Arial Narrow" w:hAnsi="Arial Narrow"/>
                <w:sz w:val="18"/>
                <w:szCs w:val="18"/>
              </w:rPr>
              <w:t>54,7</w:t>
            </w:r>
          </w:p>
        </w:tc>
      </w:tr>
    </w:tbl>
    <w:p w:rsidR="00077683" w:rsidRPr="0075602A" w:rsidRDefault="00077683" w:rsidP="00077683">
      <w:pPr>
        <w:spacing w:after="0"/>
        <w:rPr>
          <w:rFonts w:ascii="Arial Narrow" w:hAnsi="Arial Narrow" w:cs="Arial"/>
        </w:rPr>
      </w:pPr>
    </w:p>
    <w:p w:rsidR="00077683" w:rsidRPr="0075602A" w:rsidRDefault="00077683" w:rsidP="00077683">
      <w:pPr>
        <w:spacing w:after="0"/>
        <w:jc w:val="both"/>
        <w:rPr>
          <w:rFonts w:ascii="Arial Narrow" w:hAnsi="Arial Narrow" w:cs="Arial"/>
        </w:rPr>
      </w:pPr>
      <w:r w:rsidRPr="0075602A">
        <w:rPr>
          <w:rFonts w:ascii="Arial Narrow" w:hAnsi="Arial Narrow" w:cs="Arial"/>
        </w:rPr>
        <w:t xml:space="preserve">Une analyse du profil de consommation alimentaire du ménage montre que les aliments les plus consommés sont les céréales en première position, suivant </w:t>
      </w:r>
      <w:r w:rsidR="0025650E" w:rsidRPr="0075602A">
        <w:rPr>
          <w:rFonts w:ascii="Arial Narrow" w:hAnsi="Arial Narrow" w:cs="Arial"/>
        </w:rPr>
        <w:t>6</w:t>
      </w:r>
      <w:r w:rsidRPr="0075602A">
        <w:rPr>
          <w:rFonts w:ascii="Arial Narrow" w:hAnsi="Arial Narrow" w:cs="Arial"/>
        </w:rPr>
        <w:t>5</w:t>
      </w:r>
      <w:r w:rsidR="0025650E" w:rsidRPr="0075602A">
        <w:rPr>
          <w:rFonts w:ascii="Arial Narrow" w:hAnsi="Arial Narrow" w:cs="Arial"/>
        </w:rPr>
        <w:t>,4</w:t>
      </w:r>
      <w:r w:rsidRPr="0075602A">
        <w:rPr>
          <w:rFonts w:ascii="Arial Narrow" w:hAnsi="Arial Narrow" w:cs="Arial"/>
        </w:rPr>
        <w:t>% des</w:t>
      </w:r>
      <w:r w:rsidR="0025650E" w:rsidRPr="0075602A">
        <w:rPr>
          <w:rFonts w:ascii="Arial Narrow" w:hAnsi="Arial Narrow" w:cs="Arial"/>
        </w:rPr>
        <w:t xml:space="preserve"> déclarations des femmes et 96,9</w:t>
      </w:r>
      <w:r w:rsidRPr="0075602A">
        <w:rPr>
          <w:rFonts w:ascii="Arial Narrow" w:hAnsi="Arial Narrow" w:cs="Arial"/>
        </w:rPr>
        <w:t>% celles des hommes. Les aliments qui vienne</w:t>
      </w:r>
      <w:r w:rsidR="00BC6C1A" w:rsidRPr="0075602A">
        <w:rPr>
          <w:rFonts w:ascii="Arial Narrow" w:hAnsi="Arial Narrow" w:cs="Arial"/>
        </w:rPr>
        <w:t>nt en deuxième position sont</w:t>
      </w:r>
      <w:r w:rsidRPr="0075602A">
        <w:rPr>
          <w:rFonts w:ascii="Arial Narrow" w:hAnsi="Arial Narrow" w:cs="Arial"/>
        </w:rPr>
        <w:t xml:space="preserve"> l</w:t>
      </w:r>
      <w:r w:rsidR="00BC6C1A" w:rsidRPr="0075602A">
        <w:rPr>
          <w:rFonts w:ascii="Arial Narrow" w:hAnsi="Arial Narrow" w:cs="Arial"/>
        </w:rPr>
        <w:t>es sucres</w:t>
      </w:r>
      <w:r w:rsidRPr="0075602A">
        <w:rPr>
          <w:rFonts w:ascii="Arial Narrow" w:hAnsi="Arial Narrow" w:cs="Arial"/>
        </w:rPr>
        <w:t xml:space="preserve">  selon </w:t>
      </w:r>
      <w:r w:rsidR="00BC6C1A" w:rsidRPr="0075602A">
        <w:rPr>
          <w:rFonts w:ascii="Arial Narrow" w:hAnsi="Arial Narrow" w:cs="Arial"/>
        </w:rPr>
        <w:t>49,3</w:t>
      </w:r>
      <w:r w:rsidRPr="0075602A">
        <w:rPr>
          <w:rFonts w:ascii="Arial Narrow" w:hAnsi="Arial Narrow" w:cs="Arial"/>
        </w:rPr>
        <w:t xml:space="preserve">% d’affirmation des femmes et </w:t>
      </w:r>
      <w:r w:rsidR="00BC6C1A" w:rsidRPr="0075602A">
        <w:rPr>
          <w:rFonts w:ascii="Arial Narrow" w:hAnsi="Arial Narrow" w:cs="Arial"/>
        </w:rPr>
        <w:t>54,7</w:t>
      </w:r>
      <w:r w:rsidRPr="0075602A">
        <w:rPr>
          <w:rFonts w:ascii="Arial Narrow" w:hAnsi="Arial Narrow" w:cs="Arial"/>
        </w:rPr>
        <w:t>% des hommes. Ce pendant des faiblesses de consommation sont constatés dans les fruits (</w:t>
      </w:r>
      <w:r w:rsidR="00BC6C1A" w:rsidRPr="0075602A">
        <w:rPr>
          <w:rFonts w:ascii="Arial Narrow" w:hAnsi="Arial Narrow" w:cs="Arial"/>
        </w:rPr>
        <w:t>4,9% pour les femmes, et 36,7 pour les hommes), les œufs (3,3</w:t>
      </w:r>
      <w:r w:rsidRPr="0075602A">
        <w:rPr>
          <w:rFonts w:ascii="Arial Narrow" w:hAnsi="Arial Narrow" w:cs="Arial"/>
        </w:rPr>
        <w:t xml:space="preserve">% pour les femmes et </w:t>
      </w:r>
      <w:r w:rsidR="00BC6C1A" w:rsidRPr="0075602A">
        <w:rPr>
          <w:rFonts w:ascii="Arial Narrow" w:hAnsi="Arial Narrow" w:cs="Arial"/>
        </w:rPr>
        <w:t>2,3</w:t>
      </w:r>
      <w:r w:rsidRPr="0075602A">
        <w:rPr>
          <w:rFonts w:ascii="Arial Narrow" w:hAnsi="Arial Narrow" w:cs="Arial"/>
        </w:rPr>
        <w:t>% pour les hommes), le lait et les produits laitiers (</w:t>
      </w:r>
      <w:r w:rsidR="00BC6C1A" w:rsidRPr="0075602A">
        <w:rPr>
          <w:rFonts w:ascii="Arial Narrow" w:hAnsi="Arial Narrow" w:cs="Arial"/>
        </w:rPr>
        <w:t>1</w:t>
      </w:r>
      <w:r w:rsidRPr="0075602A">
        <w:rPr>
          <w:rFonts w:ascii="Arial Narrow" w:hAnsi="Arial Narrow" w:cs="Arial"/>
        </w:rPr>
        <w:t>,</w:t>
      </w:r>
      <w:r w:rsidR="00BC6C1A" w:rsidRPr="0075602A">
        <w:rPr>
          <w:rFonts w:ascii="Arial Narrow" w:hAnsi="Arial Narrow" w:cs="Arial"/>
        </w:rPr>
        <w:t>9</w:t>
      </w:r>
      <w:r w:rsidRPr="0075602A">
        <w:rPr>
          <w:rFonts w:ascii="Arial Narrow" w:hAnsi="Arial Narrow" w:cs="Arial"/>
        </w:rPr>
        <w:t>% pour</w:t>
      </w:r>
      <w:r w:rsidR="00BC6C1A" w:rsidRPr="0075602A">
        <w:rPr>
          <w:rFonts w:ascii="Arial Narrow" w:hAnsi="Arial Narrow" w:cs="Arial"/>
        </w:rPr>
        <w:t xml:space="preserve"> les femmes et 26,6</w:t>
      </w:r>
      <w:r w:rsidRPr="0075602A">
        <w:rPr>
          <w:rFonts w:ascii="Arial Narrow" w:hAnsi="Arial Narrow" w:cs="Arial"/>
        </w:rPr>
        <w:t xml:space="preserve">% pour les hommes) </w:t>
      </w:r>
      <w:proofErr w:type="spellStart"/>
      <w:r w:rsidRPr="0075602A">
        <w:rPr>
          <w:rFonts w:ascii="Arial Narrow" w:hAnsi="Arial Narrow" w:cs="Arial"/>
        </w:rPr>
        <w:t>etc</w:t>
      </w:r>
      <w:proofErr w:type="spellEnd"/>
      <w:r w:rsidRPr="0075602A">
        <w:rPr>
          <w:rFonts w:ascii="Arial Narrow" w:hAnsi="Arial Narrow" w:cs="Arial"/>
        </w:rPr>
        <w:t>…</w:t>
      </w:r>
    </w:p>
    <w:p w:rsidR="00077683" w:rsidRPr="0075602A" w:rsidRDefault="00077683" w:rsidP="00D76555">
      <w:pPr>
        <w:spacing w:after="0"/>
        <w:rPr>
          <w:rFonts w:ascii="Arial Narrow" w:hAnsi="Arial Narrow" w:cs="Arial"/>
        </w:rPr>
      </w:pPr>
    </w:p>
    <w:p w:rsidR="00565814" w:rsidRPr="0075602A" w:rsidRDefault="00565814" w:rsidP="00D76555">
      <w:pPr>
        <w:pStyle w:val="Titre2"/>
        <w:numPr>
          <w:ilvl w:val="1"/>
          <w:numId w:val="1"/>
        </w:numPr>
        <w:spacing w:before="0"/>
        <w:rPr>
          <w:rFonts w:ascii="Arial Narrow" w:hAnsi="Arial Narrow" w:cs="Arial"/>
          <w:color w:val="auto"/>
          <w:sz w:val="22"/>
          <w:szCs w:val="22"/>
        </w:rPr>
      </w:pPr>
      <w:bookmarkStart w:id="37" w:name="_Toc423548210"/>
      <w:r w:rsidRPr="0075602A">
        <w:rPr>
          <w:rFonts w:ascii="Arial Narrow" w:hAnsi="Arial Narrow" w:cs="Arial"/>
          <w:color w:val="auto"/>
          <w:sz w:val="22"/>
          <w:szCs w:val="22"/>
        </w:rPr>
        <w:t>Accès contrôle</w:t>
      </w:r>
      <w:bookmarkEnd w:id="37"/>
      <w:r w:rsidRPr="0075602A">
        <w:rPr>
          <w:rFonts w:ascii="Arial Narrow" w:hAnsi="Arial Narrow" w:cs="Arial"/>
          <w:color w:val="auto"/>
          <w:sz w:val="22"/>
          <w:szCs w:val="22"/>
        </w:rPr>
        <w:t xml:space="preserve"> </w:t>
      </w:r>
    </w:p>
    <w:p w:rsidR="004415BF" w:rsidRPr="0075602A" w:rsidRDefault="004415BF" w:rsidP="00D76555">
      <w:pPr>
        <w:spacing w:after="0"/>
        <w:rPr>
          <w:rFonts w:ascii="Arial Narrow" w:hAnsi="Arial Narrow" w:cs="Arial"/>
        </w:rPr>
      </w:pPr>
    </w:p>
    <w:p w:rsidR="00A60A9C" w:rsidRPr="0075602A" w:rsidRDefault="00A60A9C" w:rsidP="00A60A9C">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76</w:t>
      </w:r>
      <w:r w:rsidRPr="0075602A">
        <w:rPr>
          <w:rFonts w:ascii="Arial Narrow" w:hAnsi="Arial Narrow" w:cs="Arial"/>
          <w:b/>
        </w:rPr>
        <w:t xml:space="preserve"> :</w:t>
      </w:r>
      <w:r w:rsidRPr="0075602A">
        <w:rPr>
          <w:rFonts w:ascii="Arial Narrow" w:hAnsi="Arial Narrow" w:cs="Arial"/>
        </w:rPr>
        <w:t xml:space="preserve"> Répartition selon l’accès aux bœufs de labour.</w:t>
      </w:r>
    </w:p>
    <w:p w:rsidR="00A60A9C" w:rsidRPr="0075602A" w:rsidRDefault="00A60A9C" w:rsidP="00A60A9C">
      <w:pPr>
        <w:spacing w:after="0"/>
        <w:jc w:val="both"/>
        <w:rPr>
          <w:rFonts w:ascii="Arial Narrow" w:hAnsi="Arial Narrow" w:cs="Arial"/>
        </w:rPr>
      </w:pPr>
    </w:p>
    <w:tbl>
      <w:tblPr>
        <w:tblStyle w:val="Ombrageclair1"/>
        <w:tblW w:w="0" w:type="auto"/>
        <w:tblInd w:w="250" w:type="dxa"/>
        <w:tblLook w:val="04A0"/>
      </w:tblPr>
      <w:tblGrid>
        <w:gridCol w:w="1908"/>
        <w:gridCol w:w="1151"/>
        <w:gridCol w:w="1151"/>
        <w:gridCol w:w="1151"/>
        <w:gridCol w:w="1152"/>
      </w:tblGrid>
      <w:tr w:rsidR="00A60A9C" w:rsidRPr="0075602A" w:rsidTr="00180A22">
        <w:trPr>
          <w:cnfStyle w:val="100000000000"/>
        </w:trPr>
        <w:tc>
          <w:tcPr>
            <w:cnfStyle w:val="001000000000"/>
            <w:tcW w:w="1908" w:type="dxa"/>
            <w:vMerge w:val="restart"/>
            <w:tcBorders>
              <w:top w:val="single" w:sz="4" w:space="0" w:color="auto"/>
              <w:left w:val="single" w:sz="4" w:space="0" w:color="auto"/>
              <w:right w:val="single" w:sz="4" w:space="0" w:color="auto"/>
            </w:tcBorders>
            <w:shd w:val="clear" w:color="auto" w:fill="auto"/>
          </w:tcPr>
          <w:p w:rsidR="00A60A9C" w:rsidRPr="0075602A" w:rsidRDefault="00A60A9C"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A60A9C" w:rsidRPr="0075602A" w:rsidRDefault="00A60A9C"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A60A9C" w:rsidRPr="0075602A" w:rsidRDefault="00A60A9C"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A60A9C" w:rsidRPr="0075602A" w:rsidTr="00180A22">
        <w:trPr>
          <w:cnfStyle w:val="000000100000"/>
        </w:trPr>
        <w:tc>
          <w:tcPr>
            <w:cnfStyle w:val="001000000000"/>
            <w:tcW w:w="1908" w:type="dxa"/>
            <w:vMerge/>
            <w:tcBorders>
              <w:left w:val="single" w:sz="4" w:space="0" w:color="auto"/>
              <w:right w:val="single" w:sz="4" w:space="0" w:color="auto"/>
            </w:tcBorders>
            <w:shd w:val="clear" w:color="auto" w:fill="auto"/>
          </w:tcPr>
          <w:p w:rsidR="00A60A9C" w:rsidRPr="0075602A" w:rsidRDefault="00A60A9C"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A60A9C" w:rsidRPr="0075602A" w:rsidTr="00180A22">
        <w:tc>
          <w:tcPr>
            <w:cnfStyle w:val="001000000000"/>
            <w:tcW w:w="1908" w:type="dxa"/>
            <w:vMerge/>
            <w:tcBorders>
              <w:left w:val="single" w:sz="4" w:space="0" w:color="auto"/>
              <w:bottom w:val="single" w:sz="4" w:space="0" w:color="auto"/>
              <w:right w:val="single" w:sz="4" w:space="0" w:color="auto"/>
            </w:tcBorders>
            <w:shd w:val="clear" w:color="auto" w:fill="auto"/>
          </w:tcPr>
          <w:p w:rsidR="00A60A9C" w:rsidRPr="0075602A" w:rsidRDefault="00A60A9C"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A60A9C" w:rsidRPr="0075602A" w:rsidRDefault="00A60A9C"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60A9C" w:rsidRPr="0075602A" w:rsidRDefault="00A60A9C"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60A9C" w:rsidRPr="0075602A" w:rsidRDefault="00A60A9C"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A60A9C" w:rsidRPr="0075602A" w:rsidRDefault="00A60A9C" w:rsidP="00180A22">
            <w:pPr>
              <w:cnfStyle w:val="000000000000"/>
              <w:rPr>
                <w:rFonts w:ascii="Arial Narrow" w:hAnsi="Arial Narrow" w:cs="Arial"/>
                <w:b/>
                <w:sz w:val="18"/>
                <w:szCs w:val="18"/>
              </w:rPr>
            </w:pPr>
          </w:p>
        </w:tc>
      </w:tr>
      <w:tr w:rsidR="00647562" w:rsidRPr="0075602A" w:rsidTr="00180A22">
        <w:trPr>
          <w:cnfStyle w:val="000000100000"/>
        </w:trPr>
        <w:tc>
          <w:tcPr>
            <w:cnfStyle w:val="001000000000"/>
            <w:tcW w:w="1908" w:type="dxa"/>
            <w:tcBorders>
              <w:top w:val="single" w:sz="4" w:space="0" w:color="auto"/>
              <w:left w:val="single" w:sz="4" w:space="0" w:color="auto"/>
              <w:right w:val="single" w:sz="4" w:space="0" w:color="auto"/>
            </w:tcBorders>
            <w:shd w:val="clear" w:color="auto" w:fill="auto"/>
          </w:tcPr>
          <w:p w:rsidR="00647562" w:rsidRPr="0075602A" w:rsidRDefault="00647562"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647562" w:rsidRPr="0075602A" w:rsidRDefault="00647562" w:rsidP="00647562">
            <w:pPr>
              <w:jc w:val="center"/>
              <w:cnfStyle w:val="000000100000"/>
              <w:rPr>
                <w:rFonts w:ascii="Arial Narrow" w:hAnsi="Arial Narrow"/>
                <w:sz w:val="18"/>
                <w:szCs w:val="18"/>
              </w:rPr>
            </w:pPr>
            <w:r w:rsidRPr="0075602A">
              <w:rPr>
                <w:rFonts w:ascii="Arial Narrow" w:hAnsi="Arial Narrow"/>
                <w:sz w:val="18"/>
                <w:szCs w:val="18"/>
              </w:rPr>
              <w:t>49</w:t>
            </w:r>
          </w:p>
        </w:tc>
        <w:tc>
          <w:tcPr>
            <w:tcW w:w="1151" w:type="dxa"/>
            <w:tcBorders>
              <w:top w:val="single" w:sz="4" w:space="0" w:color="auto"/>
            </w:tcBorders>
            <w:shd w:val="clear" w:color="auto" w:fill="auto"/>
          </w:tcPr>
          <w:p w:rsidR="00647562" w:rsidRPr="0075602A" w:rsidRDefault="00647562" w:rsidP="00647562">
            <w:pPr>
              <w:jc w:val="center"/>
              <w:cnfStyle w:val="000000100000"/>
              <w:rPr>
                <w:rFonts w:ascii="Arial Narrow" w:hAnsi="Arial Narrow"/>
                <w:sz w:val="18"/>
                <w:szCs w:val="18"/>
              </w:rPr>
            </w:pPr>
            <w:r w:rsidRPr="0075602A">
              <w:rPr>
                <w:rFonts w:ascii="Arial Narrow" w:hAnsi="Arial Narrow"/>
                <w:sz w:val="18"/>
                <w:szCs w:val="18"/>
              </w:rPr>
              <w:t>11,4</w:t>
            </w:r>
          </w:p>
        </w:tc>
        <w:tc>
          <w:tcPr>
            <w:tcW w:w="1151" w:type="dxa"/>
            <w:tcBorders>
              <w:top w:val="single" w:sz="4" w:space="0" w:color="auto"/>
            </w:tcBorders>
            <w:shd w:val="clear" w:color="auto" w:fill="auto"/>
          </w:tcPr>
          <w:p w:rsidR="00647562" w:rsidRPr="0075602A" w:rsidRDefault="00647562" w:rsidP="00A60A9C">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top w:val="single" w:sz="4" w:space="0" w:color="auto"/>
              <w:right w:val="single" w:sz="4" w:space="0" w:color="auto"/>
            </w:tcBorders>
            <w:shd w:val="clear" w:color="auto" w:fill="auto"/>
          </w:tcPr>
          <w:p w:rsidR="00647562" w:rsidRPr="0075602A" w:rsidRDefault="00647562" w:rsidP="00A60A9C">
            <w:pPr>
              <w:jc w:val="center"/>
              <w:cnfStyle w:val="000000100000"/>
              <w:rPr>
                <w:rFonts w:ascii="Arial Narrow" w:hAnsi="Arial Narrow"/>
                <w:sz w:val="18"/>
                <w:szCs w:val="18"/>
              </w:rPr>
            </w:pPr>
            <w:r w:rsidRPr="0075602A">
              <w:rPr>
                <w:rFonts w:ascii="Arial Narrow" w:hAnsi="Arial Narrow"/>
                <w:sz w:val="18"/>
                <w:szCs w:val="18"/>
              </w:rPr>
              <w:t>2,3</w:t>
            </w:r>
          </w:p>
        </w:tc>
      </w:tr>
      <w:tr w:rsidR="00647562" w:rsidRPr="0075602A" w:rsidTr="00180A22">
        <w:tc>
          <w:tcPr>
            <w:cnfStyle w:val="001000000000"/>
            <w:tcW w:w="1908" w:type="dxa"/>
            <w:tcBorders>
              <w:left w:val="single" w:sz="4" w:space="0" w:color="auto"/>
              <w:right w:val="single" w:sz="4" w:space="0" w:color="auto"/>
            </w:tcBorders>
            <w:shd w:val="clear" w:color="auto" w:fill="auto"/>
          </w:tcPr>
          <w:p w:rsidR="00647562" w:rsidRPr="0075602A" w:rsidRDefault="00647562"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647562" w:rsidRPr="0075602A" w:rsidRDefault="00647562" w:rsidP="00647562">
            <w:pPr>
              <w:jc w:val="center"/>
              <w:cnfStyle w:val="000000000000"/>
              <w:rPr>
                <w:rFonts w:ascii="Arial Narrow" w:hAnsi="Arial Narrow"/>
                <w:sz w:val="18"/>
                <w:szCs w:val="18"/>
              </w:rPr>
            </w:pPr>
            <w:r w:rsidRPr="0075602A">
              <w:rPr>
                <w:rFonts w:ascii="Arial Narrow" w:hAnsi="Arial Narrow"/>
                <w:sz w:val="18"/>
                <w:szCs w:val="18"/>
              </w:rPr>
              <w:t>141</w:t>
            </w:r>
          </w:p>
        </w:tc>
        <w:tc>
          <w:tcPr>
            <w:tcW w:w="1151" w:type="dxa"/>
            <w:shd w:val="clear" w:color="auto" w:fill="auto"/>
          </w:tcPr>
          <w:p w:rsidR="00647562" w:rsidRPr="0075602A" w:rsidRDefault="00647562" w:rsidP="00647562">
            <w:pPr>
              <w:jc w:val="center"/>
              <w:cnfStyle w:val="000000000000"/>
              <w:rPr>
                <w:rFonts w:ascii="Arial Narrow" w:hAnsi="Arial Narrow"/>
                <w:sz w:val="18"/>
                <w:szCs w:val="18"/>
              </w:rPr>
            </w:pPr>
            <w:r w:rsidRPr="0075602A">
              <w:rPr>
                <w:rFonts w:ascii="Arial Narrow" w:hAnsi="Arial Narrow"/>
                <w:sz w:val="18"/>
                <w:szCs w:val="18"/>
              </w:rPr>
              <w:t>32,9</w:t>
            </w:r>
          </w:p>
        </w:tc>
        <w:tc>
          <w:tcPr>
            <w:tcW w:w="1151" w:type="dxa"/>
            <w:shd w:val="clear" w:color="auto" w:fill="auto"/>
          </w:tcPr>
          <w:p w:rsidR="00647562" w:rsidRPr="0075602A" w:rsidRDefault="00647562" w:rsidP="00A60A9C">
            <w:pPr>
              <w:jc w:val="center"/>
              <w:cnfStyle w:val="000000000000"/>
              <w:rPr>
                <w:rFonts w:ascii="Arial Narrow" w:hAnsi="Arial Narrow"/>
                <w:sz w:val="18"/>
                <w:szCs w:val="18"/>
              </w:rPr>
            </w:pPr>
            <w:r w:rsidRPr="0075602A">
              <w:rPr>
                <w:rFonts w:ascii="Arial Narrow" w:hAnsi="Arial Narrow"/>
                <w:sz w:val="18"/>
                <w:szCs w:val="18"/>
              </w:rPr>
              <w:t>37</w:t>
            </w:r>
          </w:p>
        </w:tc>
        <w:tc>
          <w:tcPr>
            <w:tcW w:w="1152" w:type="dxa"/>
            <w:tcBorders>
              <w:right w:val="single" w:sz="4" w:space="0" w:color="auto"/>
            </w:tcBorders>
            <w:shd w:val="clear" w:color="auto" w:fill="auto"/>
          </w:tcPr>
          <w:p w:rsidR="00647562" w:rsidRPr="0075602A" w:rsidRDefault="00647562" w:rsidP="00A60A9C">
            <w:pPr>
              <w:jc w:val="center"/>
              <w:cnfStyle w:val="000000000000"/>
              <w:rPr>
                <w:rFonts w:ascii="Arial Narrow" w:hAnsi="Arial Narrow"/>
                <w:sz w:val="18"/>
                <w:szCs w:val="18"/>
              </w:rPr>
            </w:pPr>
            <w:r w:rsidRPr="0075602A">
              <w:rPr>
                <w:rFonts w:ascii="Arial Narrow" w:hAnsi="Arial Narrow"/>
                <w:sz w:val="18"/>
                <w:szCs w:val="18"/>
              </w:rPr>
              <w:t>28,9</w:t>
            </w:r>
          </w:p>
        </w:tc>
      </w:tr>
      <w:tr w:rsidR="00647562" w:rsidRPr="0075602A" w:rsidTr="00180A22">
        <w:trPr>
          <w:cnfStyle w:val="000000100000"/>
        </w:trPr>
        <w:tc>
          <w:tcPr>
            <w:cnfStyle w:val="001000000000"/>
            <w:tcW w:w="1908" w:type="dxa"/>
            <w:tcBorders>
              <w:left w:val="single" w:sz="4" w:space="0" w:color="auto"/>
              <w:right w:val="single" w:sz="4" w:space="0" w:color="auto"/>
            </w:tcBorders>
            <w:shd w:val="clear" w:color="auto" w:fill="auto"/>
          </w:tcPr>
          <w:p w:rsidR="00647562" w:rsidRPr="0075602A" w:rsidRDefault="00647562"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647562" w:rsidRPr="0075602A" w:rsidRDefault="00647562" w:rsidP="00647562">
            <w:pPr>
              <w:jc w:val="center"/>
              <w:cnfStyle w:val="000000100000"/>
              <w:rPr>
                <w:rFonts w:ascii="Arial Narrow" w:hAnsi="Arial Narrow"/>
                <w:sz w:val="18"/>
                <w:szCs w:val="18"/>
              </w:rPr>
            </w:pPr>
            <w:r w:rsidRPr="0075602A">
              <w:rPr>
                <w:rFonts w:ascii="Arial Narrow" w:hAnsi="Arial Narrow"/>
                <w:sz w:val="18"/>
                <w:szCs w:val="18"/>
              </w:rPr>
              <w:t>207</w:t>
            </w:r>
          </w:p>
        </w:tc>
        <w:tc>
          <w:tcPr>
            <w:tcW w:w="1151" w:type="dxa"/>
            <w:shd w:val="clear" w:color="auto" w:fill="auto"/>
          </w:tcPr>
          <w:p w:rsidR="00647562" w:rsidRPr="0075602A" w:rsidRDefault="00647562" w:rsidP="00647562">
            <w:pPr>
              <w:jc w:val="center"/>
              <w:cnfStyle w:val="000000100000"/>
              <w:rPr>
                <w:rFonts w:ascii="Arial Narrow" w:hAnsi="Arial Narrow"/>
                <w:sz w:val="18"/>
                <w:szCs w:val="18"/>
              </w:rPr>
            </w:pPr>
            <w:r w:rsidRPr="0075602A">
              <w:rPr>
                <w:rFonts w:ascii="Arial Narrow" w:hAnsi="Arial Narrow"/>
                <w:sz w:val="18"/>
                <w:szCs w:val="18"/>
              </w:rPr>
              <w:t>48,4</w:t>
            </w:r>
          </w:p>
        </w:tc>
        <w:tc>
          <w:tcPr>
            <w:tcW w:w="1151" w:type="dxa"/>
            <w:shd w:val="clear" w:color="auto" w:fill="auto"/>
          </w:tcPr>
          <w:p w:rsidR="00647562" w:rsidRPr="0075602A" w:rsidRDefault="00647562" w:rsidP="00A60A9C">
            <w:pPr>
              <w:jc w:val="center"/>
              <w:cnfStyle w:val="000000100000"/>
              <w:rPr>
                <w:rFonts w:ascii="Arial Narrow" w:hAnsi="Arial Narrow"/>
                <w:sz w:val="18"/>
                <w:szCs w:val="18"/>
              </w:rPr>
            </w:pPr>
            <w:r w:rsidRPr="0075602A">
              <w:rPr>
                <w:rFonts w:ascii="Arial Narrow" w:hAnsi="Arial Narrow"/>
                <w:sz w:val="18"/>
                <w:szCs w:val="18"/>
              </w:rPr>
              <w:t>83</w:t>
            </w:r>
          </w:p>
        </w:tc>
        <w:tc>
          <w:tcPr>
            <w:tcW w:w="1152" w:type="dxa"/>
            <w:tcBorders>
              <w:right w:val="single" w:sz="4" w:space="0" w:color="auto"/>
            </w:tcBorders>
            <w:shd w:val="clear" w:color="auto" w:fill="auto"/>
          </w:tcPr>
          <w:p w:rsidR="00647562" w:rsidRPr="0075602A" w:rsidRDefault="00647562" w:rsidP="00A60A9C">
            <w:pPr>
              <w:jc w:val="center"/>
              <w:cnfStyle w:val="000000100000"/>
              <w:rPr>
                <w:rFonts w:ascii="Arial Narrow" w:hAnsi="Arial Narrow"/>
                <w:sz w:val="18"/>
                <w:szCs w:val="18"/>
              </w:rPr>
            </w:pPr>
            <w:r w:rsidRPr="0075602A">
              <w:rPr>
                <w:rFonts w:ascii="Arial Narrow" w:hAnsi="Arial Narrow"/>
                <w:sz w:val="18"/>
                <w:szCs w:val="18"/>
              </w:rPr>
              <w:t>64,8</w:t>
            </w:r>
          </w:p>
        </w:tc>
      </w:tr>
      <w:tr w:rsidR="00A60A9C" w:rsidRPr="0075602A" w:rsidTr="00180A22">
        <w:tc>
          <w:tcPr>
            <w:cnfStyle w:val="001000000000"/>
            <w:tcW w:w="1908" w:type="dxa"/>
            <w:tcBorders>
              <w:left w:val="single" w:sz="4" w:space="0" w:color="auto"/>
              <w:right w:val="single" w:sz="4" w:space="0" w:color="auto"/>
            </w:tcBorders>
            <w:shd w:val="clear" w:color="auto" w:fill="auto"/>
          </w:tcPr>
          <w:p w:rsidR="00A60A9C" w:rsidRPr="0075602A" w:rsidRDefault="007E346F"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A60A9C" w:rsidRPr="0075602A" w:rsidRDefault="00647562" w:rsidP="00647562">
            <w:pPr>
              <w:jc w:val="center"/>
              <w:cnfStyle w:val="000000000000"/>
              <w:rPr>
                <w:rFonts w:ascii="Arial Narrow" w:hAnsi="Arial Narrow"/>
                <w:sz w:val="18"/>
                <w:szCs w:val="18"/>
              </w:rPr>
            </w:pPr>
            <w:r w:rsidRPr="0075602A">
              <w:rPr>
                <w:rFonts w:ascii="Arial Narrow" w:hAnsi="Arial Narrow"/>
                <w:sz w:val="18"/>
                <w:szCs w:val="18"/>
              </w:rPr>
              <w:t>31</w:t>
            </w:r>
          </w:p>
        </w:tc>
        <w:tc>
          <w:tcPr>
            <w:tcW w:w="1151" w:type="dxa"/>
            <w:shd w:val="clear" w:color="auto" w:fill="auto"/>
          </w:tcPr>
          <w:p w:rsidR="00A60A9C" w:rsidRPr="0075602A" w:rsidRDefault="00647562" w:rsidP="00647562">
            <w:pPr>
              <w:jc w:val="center"/>
              <w:cnfStyle w:val="000000000000"/>
              <w:rPr>
                <w:rFonts w:ascii="Arial Narrow" w:hAnsi="Arial Narrow"/>
                <w:sz w:val="18"/>
                <w:szCs w:val="18"/>
              </w:rPr>
            </w:pPr>
            <w:r w:rsidRPr="0075602A">
              <w:rPr>
                <w:rFonts w:ascii="Arial Narrow" w:hAnsi="Arial Narrow"/>
                <w:sz w:val="18"/>
                <w:szCs w:val="18"/>
              </w:rPr>
              <w:t>7,2</w:t>
            </w:r>
          </w:p>
        </w:tc>
        <w:tc>
          <w:tcPr>
            <w:tcW w:w="1151" w:type="dxa"/>
            <w:shd w:val="clear" w:color="auto" w:fill="auto"/>
          </w:tcPr>
          <w:p w:rsidR="00A60A9C" w:rsidRPr="0075602A" w:rsidRDefault="00A60A9C" w:rsidP="00A60A9C">
            <w:pPr>
              <w:jc w:val="center"/>
              <w:cnfStyle w:val="000000000000"/>
              <w:rPr>
                <w:rFonts w:ascii="Arial Narrow" w:hAnsi="Arial Narrow"/>
                <w:sz w:val="18"/>
                <w:szCs w:val="18"/>
              </w:rPr>
            </w:pPr>
            <w:r w:rsidRPr="0075602A">
              <w:rPr>
                <w:rFonts w:ascii="Arial Narrow" w:hAnsi="Arial Narrow"/>
                <w:sz w:val="18"/>
                <w:szCs w:val="18"/>
              </w:rPr>
              <w:t>5</w:t>
            </w:r>
          </w:p>
        </w:tc>
        <w:tc>
          <w:tcPr>
            <w:tcW w:w="1152" w:type="dxa"/>
            <w:tcBorders>
              <w:right w:val="single" w:sz="4" w:space="0" w:color="auto"/>
            </w:tcBorders>
            <w:shd w:val="clear" w:color="auto" w:fill="auto"/>
          </w:tcPr>
          <w:p w:rsidR="00A60A9C" w:rsidRPr="0075602A" w:rsidRDefault="00A60A9C" w:rsidP="00A60A9C">
            <w:pPr>
              <w:jc w:val="center"/>
              <w:cnfStyle w:val="000000000000"/>
              <w:rPr>
                <w:rFonts w:ascii="Arial Narrow" w:hAnsi="Arial Narrow"/>
                <w:sz w:val="18"/>
                <w:szCs w:val="18"/>
              </w:rPr>
            </w:pPr>
            <w:r w:rsidRPr="0075602A">
              <w:rPr>
                <w:rFonts w:ascii="Arial Narrow" w:hAnsi="Arial Narrow"/>
                <w:sz w:val="18"/>
                <w:szCs w:val="18"/>
              </w:rPr>
              <w:t>3,9</w:t>
            </w:r>
          </w:p>
        </w:tc>
      </w:tr>
      <w:tr w:rsidR="00A60A9C" w:rsidRPr="0075602A" w:rsidTr="00180A22">
        <w:trPr>
          <w:cnfStyle w:val="000000100000"/>
        </w:trPr>
        <w:tc>
          <w:tcPr>
            <w:cnfStyle w:val="001000000000"/>
            <w:tcW w:w="1908" w:type="dxa"/>
            <w:tcBorders>
              <w:left w:val="single" w:sz="4" w:space="0" w:color="auto"/>
              <w:right w:val="single" w:sz="4" w:space="0" w:color="auto"/>
            </w:tcBorders>
            <w:shd w:val="clear" w:color="auto" w:fill="auto"/>
          </w:tcPr>
          <w:p w:rsidR="00A60A9C" w:rsidRPr="0075602A" w:rsidRDefault="00A60A9C"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A60A9C" w:rsidRPr="0075602A" w:rsidRDefault="00647562"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A60A9C" w:rsidRPr="0075602A" w:rsidRDefault="00A60A9C"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A60A9C" w:rsidRPr="0075602A" w:rsidRDefault="00A60A9C"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A60A9C" w:rsidRPr="0075602A" w:rsidRDefault="00A60A9C" w:rsidP="00A60A9C">
      <w:pPr>
        <w:spacing w:after="0"/>
        <w:rPr>
          <w:rFonts w:ascii="Arial Narrow" w:hAnsi="Arial Narrow" w:cs="Arial"/>
        </w:rPr>
      </w:pPr>
    </w:p>
    <w:p w:rsidR="00A60A9C" w:rsidRPr="0075602A" w:rsidRDefault="00A60A9C" w:rsidP="00A60A9C">
      <w:pPr>
        <w:spacing w:after="0"/>
        <w:jc w:val="both"/>
        <w:rPr>
          <w:rFonts w:ascii="Arial Narrow" w:hAnsi="Arial Narrow" w:cs="Arial"/>
        </w:rPr>
      </w:pPr>
      <w:r w:rsidRPr="0075602A">
        <w:rPr>
          <w:rFonts w:ascii="Arial Narrow" w:hAnsi="Arial Narrow" w:cs="Arial"/>
        </w:rPr>
        <w:t xml:space="preserve">Pour l’accès aux bœufs de labours les deux réponses des groupes cibles (homme et femme) montrent un avantage en faveur du sexe masculin à avoir accès suivant </w:t>
      </w:r>
      <w:r w:rsidR="00F571EA" w:rsidRPr="0075602A">
        <w:rPr>
          <w:rFonts w:ascii="Arial Narrow" w:hAnsi="Arial Narrow" w:cs="Arial"/>
        </w:rPr>
        <w:t>32,9</w:t>
      </w:r>
      <w:r w:rsidRPr="0075602A">
        <w:rPr>
          <w:rFonts w:ascii="Arial Narrow" w:hAnsi="Arial Narrow" w:cs="Arial"/>
        </w:rPr>
        <w:t xml:space="preserve">% des déclarations des femmes et </w:t>
      </w:r>
      <w:r w:rsidR="00F571EA" w:rsidRPr="0075602A">
        <w:rPr>
          <w:rFonts w:ascii="Arial Narrow" w:hAnsi="Arial Narrow" w:cs="Arial"/>
        </w:rPr>
        <w:t>28,9</w:t>
      </w:r>
      <w:r w:rsidRPr="0075602A">
        <w:rPr>
          <w:rFonts w:ascii="Arial Narrow" w:hAnsi="Arial Narrow" w:cs="Arial"/>
        </w:rPr>
        <w:t xml:space="preserve">% des hommes. </w:t>
      </w:r>
      <w:r w:rsidR="00F571EA" w:rsidRPr="0075602A">
        <w:rPr>
          <w:rFonts w:ascii="Arial Narrow" w:hAnsi="Arial Narrow" w:cs="Arial"/>
        </w:rPr>
        <w:t>Selon les deux  pour les déclarations des femmes 48,4% ont accès aux bœufs de labour pendant que plus de la moitié des hommes affirment que les deux ont accès aux bœufs de labours à 64,8</w:t>
      </w:r>
      <w:r w:rsidRPr="0075602A">
        <w:rPr>
          <w:rFonts w:ascii="Arial Narrow" w:hAnsi="Arial Narrow" w:cs="Arial"/>
        </w:rPr>
        <w:t>% des cas.</w:t>
      </w:r>
    </w:p>
    <w:p w:rsidR="00A60A9C" w:rsidRPr="0075602A" w:rsidRDefault="00A60A9C" w:rsidP="00A60A9C">
      <w:pPr>
        <w:spacing w:after="0"/>
        <w:jc w:val="both"/>
        <w:rPr>
          <w:rFonts w:ascii="Arial Narrow" w:hAnsi="Arial Narrow" w:cs="Arial"/>
        </w:rPr>
      </w:pPr>
    </w:p>
    <w:p w:rsidR="00D014F4" w:rsidRPr="0075602A" w:rsidRDefault="00D014F4" w:rsidP="00A60A9C">
      <w:pPr>
        <w:spacing w:after="0"/>
        <w:jc w:val="both"/>
        <w:rPr>
          <w:rFonts w:ascii="Arial Narrow" w:hAnsi="Arial Narrow" w:cs="Arial"/>
        </w:rPr>
      </w:pPr>
    </w:p>
    <w:p w:rsidR="00D014F4" w:rsidRPr="0075602A" w:rsidRDefault="00D014F4" w:rsidP="00A60A9C">
      <w:pPr>
        <w:spacing w:after="0"/>
        <w:jc w:val="both"/>
        <w:rPr>
          <w:rFonts w:ascii="Arial Narrow" w:hAnsi="Arial Narrow" w:cs="Arial"/>
        </w:rPr>
      </w:pPr>
    </w:p>
    <w:p w:rsidR="00D014F4" w:rsidRPr="0075602A" w:rsidRDefault="00D014F4" w:rsidP="00A60A9C">
      <w:pPr>
        <w:spacing w:after="0"/>
        <w:jc w:val="both"/>
        <w:rPr>
          <w:rFonts w:ascii="Arial Narrow" w:hAnsi="Arial Narrow" w:cs="Arial"/>
        </w:rPr>
      </w:pPr>
    </w:p>
    <w:p w:rsidR="00D014F4" w:rsidRPr="0075602A" w:rsidRDefault="00D014F4" w:rsidP="00D014F4">
      <w:pPr>
        <w:spacing w:after="0"/>
        <w:jc w:val="both"/>
        <w:rPr>
          <w:rFonts w:ascii="Arial Narrow" w:hAnsi="Arial Narrow" w:cs="Arial"/>
        </w:rPr>
      </w:pPr>
      <w:r w:rsidRPr="0075602A">
        <w:rPr>
          <w:rFonts w:ascii="Arial Narrow" w:hAnsi="Arial Narrow" w:cs="Arial"/>
          <w:b/>
        </w:rPr>
        <w:lastRenderedPageBreak/>
        <w:t>Tableau </w:t>
      </w:r>
      <w:r w:rsidR="00017B52" w:rsidRPr="0075602A">
        <w:rPr>
          <w:rFonts w:ascii="Arial Narrow" w:hAnsi="Arial Narrow" w:cs="Arial"/>
          <w:b/>
        </w:rPr>
        <w:t>77</w:t>
      </w:r>
      <w:r w:rsidRPr="0075602A">
        <w:rPr>
          <w:rFonts w:ascii="Arial Narrow" w:hAnsi="Arial Narrow" w:cs="Arial"/>
          <w:b/>
        </w:rPr>
        <w:t xml:space="preserve"> :</w:t>
      </w:r>
      <w:r w:rsidRPr="0075602A">
        <w:rPr>
          <w:rFonts w:ascii="Arial Narrow" w:hAnsi="Arial Narrow" w:cs="Arial"/>
        </w:rPr>
        <w:t xml:space="preserve"> Répartition par rapport au contrôle des bœufs de labour.</w:t>
      </w:r>
    </w:p>
    <w:tbl>
      <w:tblPr>
        <w:tblStyle w:val="Ombrageclair1"/>
        <w:tblpPr w:leftFromText="141" w:rightFromText="141" w:vertAnchor="text" w:horzAnchor="page" w:tblpX="1720" w:tblpY="139"/>
        <w:tblW w:w="0" w:type="auto"/>
        <w:tblLook w:val="04A0"/>
      </w:tblPr>
      <w:tblGrid>
        <w:gridCol w:w="1591"/>
        <w:gridCol w:w="1151"/>
        <w:gridCol w:w="1151"/>
        <w:gridCol w:w="1151"/>
        <w:gridCol w:w="1152"/>
      </w:tblGrid>
      <w:tr w:rsidR="00D014F4" w:rsidRPr="0075602A" w:rsidTr="00180A22">
        <w:trPr>
          <w:cnfStyle w:val="100000000000"/>
        </w:trPr>
        <w:tc>
          <w:tcPr>
            <w:cnfStyle w:val="001000000000"/>
            <w:tcW w:w="1591" w:type="dxa"/>
            <w:vMerge w:val="restart"/>
            <w:tcBorders>
              <w:top w:val="single" w:sz="4" w:space="0" w:color="auto"/>
              <w:left w:val="single" w:sz="4" w:space="0" w:color="auto"/>
              <w:right w:val="single" w:sz="4" w:space="0" w:color="auto"/>
            </w:tcBorders>
            <w:shd w:val="clear" w:color="auto" w:fill="auto"/>
          </w:tcPr>
          <w:p w:rsidR="00D014F4" w:rsidRPr="0075602A" w:rsidRDefault="00D014F4"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D014F4" w:rsidRPr="0075602A" w:rsidRDefault="00D014F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D014F4" w:rsidRPr="0075602A" w:rsidRDefault="00D014F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D014F4" w:rsidRPr="0075602A" w:rsidTr="00180A22">
        <w:trPr>
          <w:cnfStyle w:val="000000100000"/>
        </w:trPr>
        <w:tc>
          <w:tcPr>
            <w:cnfStyle w:val="001000000000"/>
            <w:tcW w:w="1591" w:type="dxa"/>
            <w:vMerge/>
            <w:tcBorders>
              <w:left w:val="single" w:sz="4" w:space="0" w:color="auto"/>
              <w:right w:val="single" w:sz="4" w:space="0" w:color="auto"/>
            </w:tcBorders>
            <w:shd w:val="clear" w:color="auto" w:fill="auto"/>
          </w:tcPr>
          <w:p w:rsidR="00D014F4" w:rsidRPr="0075602A" w:rsidRDefault="00D014F4"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014F4" w:rsidRPr="0075602A" w:rsidTr="00180A22">
        <w:tc>
          <w:tcPr>
            <w:cnfStyle w:val="001000000000"/>
            <w:tcW w:w="1591" w:type="dxa"/>
            <w:vMerge/>
            <w:tcBorders>
              <w:left w:val="single" w:sz="4" w:space="0" w:color="auto"/>
              <w:bottom w:val="single" w:sz="4" w:space="0" w:color="auto"/>
              <w:right w:val="single" w:sz="4" w:space="0" w:color="auto"/>
            </w:tcBorders>
            <w:shd w:val="clear" w:color="auto" w:fill="auto"/>
          </w:tcPr>
          <w:p w:rsidR="00D014F4" w:rsidRPr="0075602A" w:rsidRDefault="00D014F4"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014F4" w:rsidRPr="0075602A" w:rsidRDefault="00D014F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014F4" w:rsidRPr="0075602A" w:rsidRDefault="00D014F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014F4" w:rsidRPr="0075602A" w:rsidRDefault="00D014F4"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D014F4" w:rsidRPr="0075602A" w:rsidRDefault="00D014F4" w:rsidP="00180A22">
            <w:pPr>
              <w:cnfStyle w:val="000000000000"/>
              <w:rPr>
                <w:rFonts w:ascii="Arial Narrow" w:hAnsi="Arial Narrow" w:cs="Arial"/>
                <w:b/>
                <w:sz w:val="18"/>
                <w:szCs w:val="18"/>
              </w:rPr>
            </w:pPr>
          </w:p>
        </w:tc>
      </w:tr>
      <w:tr w:rsidR="00D014F4" w:rsidRPr="0075602A" w:rsidTr="00180A22">
        <w:trPr>
          <w:cnfStyle w:val="000000100000"/>
        </w:trPr>
        <w:tc>
          <w:tcPr>
            <w:cnfStyle w:val="001000000000"/>
            <w:tcW w:w="1591" w:type="dxa"/>
            <w:tcBorders>
              <w:top w:val="single" w:sz="4" w:space="0" w:color="auto"/>
              <w:left w:val="single" w:sz="4" w:space="0" w:color="auto"/>
              <w:right w:val="single" w:sz="4" w:space="0" w:color="auto"/>
            </w:tcBorders>
            <w:shd w:val="clear" w:color="auto" w:fill="auto"/>
          </w:tcPr>
          <w:p w:rsidR="00D014F4" w:rsidRPr="0075602A" w:rsidRDefault="00D014F4"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D014F4" w:rsidRPr="0075602A" w:rsidRDefault="00B56167" w:rsidP="00B56167">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D014F4" w:rsidRPr="0075602A" w:rsidRDefault="00B56167" w:rsidP="00B56167">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D014F4" w:rsidRPr="0075602A" w:rsidRDefault="00C41282" w:rsidP="00180A22">
            <w:pPr>
              <w:jc w:val="center"/>
              <w:cnfStyle w:val="000000100000"/>
              <w:rPr>
                <w:rFonts w:ascii="Arial Narrow" w:hAnsi="Arial Narrow"/>
                <w:sz w:val="18"/>
                <w:szCs w:val="18"/>
              </w:rPr>
            </w:pPr>
            <w:r w:rsidRPr="0075602A">
              <w:rPr>
                <w:rFonts w:ascii="Arial Narrow" w:hAnsi="Arial Narrow"/>
                <w:sz w:val="18"/>
                <w:szCs w:val="18"/>
              </w:rPr>
              <w:t>0</w:t>
            </w:r>
          </w:p>
        </w:tc>
        <w:tc>
          <w:tcPr>
            <w:tcW w:w="1152" w:type="dxa"/>
            <w:tcBorders>
              <w:top w:val="single" w:sz="4" w:space="0" w:color="auto"/>
              <w:right w:val="single" w:sz="4" w:space="0" w:color="auto"/>
            </w:tcBorders>
            <w:shd w:val="clear" w:color="auto" w:fill="auto"/>
          </w:tcPr>
          <w:p w:rsidR="00D014F4" w:rsidRPr="0075602A" w:rsidRDefault="00C41282" w:rsidP="00180A22">
            <w:pPr>
              <w:jc w:val="center"/>
              <w:cnfStyle w:val="000000100000"/>
              <w:rPr>
                <w:rFonts w:ascii="Arial Narrow" w:hAnsi="Arial Narrow"/>
                <w:sz w:val="18"/>
                <w:szCs w:val="18"/>
              </w:rPr>
            </w:pPr>
            <w:r w:rsidRPr="0075602A">
              <w:rPr>
                <w:rFonts w:ascii="Arial Narrow" w:hAnsi="Arial Narrow"/>
                <w:sz w:val="18"/>
                <w:szCs w:val="18"/>
              </w:rPr>
              <w:t>0</w:t>
            </w:r>
          </w:p>
        </w:tc>
      </w:tr>
      <w:tr w:rsidR="00B56167" w:rsidRPr="0075602A" w:rsidTr="00180A22">
        <w:tc>
          <w:tcPr>
            <w:cnfStyle w:val="001000000000"/>
            <w:tcW w:w="1591" w:type="dxa"/>
            <w:tcBorders>
              <w:left w:val="single" w:sz="4" w:space="0" w:color="auto"/>
              <w:right w:val="single" w:sz="4" w:space="0" w:color="auto"/>
            </w:tcBorders>
            <w:shd w:val="clear" w:color="auto" w:fill="auto"/>
          </w:tcPr>
          <w:p w:rsidR="00B56167" w:rsidRPr="0075602A" w:rsidRDefault="00B56167"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B56167" w:rsidRPr="0075602A" w:rsidRDefault="00B56167" w:rsidP="00B56167">
            <w:pPr>
              <w:jc w:val="center"/>
              <w:cnfStyle w:val="000000000000"/>
              <w:rPr>
                <w:rFonts w:ascii="Arial Narrow" w:hAnsi="Arial Narrow"/>
                <w:sz w:val="18"/>
                <w:szCs w:val="18"/>
              </w:rPr>
            </w:pPr>
            <w:r w:rsidRPr="0075602A">
              <w:rPr>
                <w:rFonts w:ascii="Arial Narrow" w:hAnsi="Arial Narrow"/>
                <w:sz w:val="18"/>
                <w:szCs w:val="18"/>
              </w:rPr>
              <w:t>351</w:t>
            </w:r>
          </w:p>
        </w:tc>
        <w:tc>
          <w:tcPr>
            <w:tcW w:w="1151" w:type="dxa"/>
            <w:shd w:val="clear" w:color="auto" w:fill="auto"/>
          </w:tcPr>
          <w:p w:rsidR="00B56167" w:rsidRPr="0075602A" w:rsidRDefault="00B56167" w:rsidP="00B56167">
            <w:pPr>
              <w:jc w:val="center"/>
              <w:cnfStyle w:val="000000000000"/>
              <w:rPr>
                <w:rFonts w:ascii="Arial Narrow" w:hAnsi="Arial Narrow"/>
                <w:sz w:val="18"/>
                <w:szCs w:val="18"/>
              </w:rPr>
            </w:pPr>
            <w:r w:rsidRPr="0075602A">
              <w:rPr>
                <w:rFonts w:ascii="Arial Narrow" w:hAnsi="Arial Narrow"/>
                <w:sz w:val="18"/>
                <w:szCs w:val="18"/>
              </w:rPr>
              <w:t>82,0</w:t>
            </w:r>
          </w:p>
        </w:tc>
        <w:tc>
          <w:tcPr>
            <w:tcW w:w="1151" w:type="dxa"/>
            <w:shd w:val="clear" w:color="auto" w:fill="auto"/>
          </w:tcPr>
          <w:p w:rsidR="00B56167" w:rsidRPr="0075602A" w:rsidRDefault="00B56167" w:rsidP="00180A22">
            <w:pPr>
              <w:jc w:val="center"/>
              <w:cnfStyle w:val="000000000000"/>
              <w:rPr>
                <w:rFonts w:ascii="Arial Narrow" w:hAnsi="Arial Narrow"/>
                <w:sz w:val="18"/>
                <w:szCs w:val="18"/>
              </w:rPr>
            </w:pPr>
            <w:r w:rsidRPr="0075602A">
              <w:rPr>
                <w:rFonts w:ascii="Arial Narrow" w:hAnsi="Arial Narrow"/>
                <w:sz w:val="18"/>
                <w:szCs w:val="18"/>
              </w:rPr>
              <w:t>118</w:t>
            </w:r>
          </w:p>
        </w:tc>
        <w:tc>
          <w:tcPr>
            <w:tcW w:w="1152" w:type="dxa"/>
            <w:tcBorders>
              <w:right w:val="single" w:sz="4" w:space="0" w:color="auto"/>
            </w:tcBorders>
            <w:shd w:val="clear" w:color="auto" w:fill="auto"/>
          </w:tcPr>
          <w:p w:rsidR="00B56167" w:rsidRPr="0075602A" w:rsidRDefault="00B56167" w:rsidP="00180A22">
            <w:pPr>
              <w:jc w:val="center"/>
              <w:cnfStyle w:val="000000000000"/>
              <w:rPr>
                <w:rFonts w:ascii="Arial Narrow" w:hAnsi="Arial Narrow"/>
                <w:sz w:val="18"/>
                <w:szCs w:val="18"/>
              </w:rPr>
            </w:pPr>
            <w:r w:rsidRPr="0075602A">
              <w:rPr>
                <w:rFonts w:ascii="Arial Narrow" w:hAnsi="Arial Narrow"/>
                <w:sz w:val="18"/>
                <w:szCs w:val="18"/>
              </w:rPr>
              <w:t>92,2</w:t>
            </w:r>
          </w:p>
        </w:tc>
      </w:tr>
      <w:tr w:rsidR="00B56167" w:rsidRPr="0075602A" w:rsidTr="00180A22">
        <w:trPr>
          <w:cnfStyle w:val="000000100000"/>
        </w:trPr>
        <w:tc>
          <w:tcPr>
            <w:cnfStyle w:val="001000000000"/>
            <w:tcW w:w="1591" w:type="dxa"/>
            <w:tcBorders>
              <w:left w:val="single" w:sz="4" w:space="0" w:color="auto"/>
              <w:right w:val="single" w:sz="4" w:space="0" w:color="auto"/>
            </w:tcBorders>
            <w:shd w:val="clear" w:color="auto" w:fill="auto"/>
          </w:tcPr>
          <w:p w:rsidR="00B56167" w:rsidRPr="0075602A" w:rsidRDefault="00B56167"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B56167" w:rsidRPr="0075602A" w:rsidRDefault="00B56167" w:rsidP="00B56167">
            <w:pPr>
              <w:jc w:val="center"/>
              <w:cnfStyle w:val="000000100000"/>
              <w:rPr>
                <w:rFonts w:ascii="Arial Narrow" w:hAnsi="Arial Narrow"/>
                <w:sz w:val="18"/>
                <w:szCs w:val="18"/>
              </w:rPr>
            </w:pPr>
            <w:r w:rsidRPr="0075602A">
              <w:rPr>
                <w:rFonts w:ascii="Arial Narrow" w:hAnsi="Arial Narrow"/>
                <w:sz w:val="18"/>
                <w:szCs w:val="18"/>
              </w:rPr>
              <w:t>7</w:t>
            </w:r>
          </w:p>
        </w:tc>
        <w:tc>
          <w:tcPr>
            <w:tcW w:w="1151" w:type="dxa"/>
            <w:shd w:val="clear" w:color="auto" w:fill="auto"/>
          </w:tcPr>
          <w:p w:rsidR="00B56167" w:rsidRPr="0075602A" w:rsidRDefault="00B56167" w:rsidP="00B56167">
            <w:pPr>
              <w:jc w:val="center"/>
              <w:cnfStyle w:val="000000100000"/>
              <w:rPr>
                <w:rFonts w:ascii="Arial Narrow" w:hAnsi="Arial Narrow"/>
                <w:sz w:val="18"/>
                <w:szCs w:val="18"/>
              </w:rPr>
            </w:pPr>
            <w:r w:rsidRPr="0075602A">
              <w:rPr>
                <w:rFonts w:ascii="Arial Narrow" w:hAnsi="Arial Narrow"/>
                <w:sz w:val="18"/>
                <w:szCs w:val="18"/>
              </w:rPr>
              <w:t>1,6</w:t>
            </w:r>
          </w:p>
        </w:tc>
        <w:tc>
          <w:tcPr>
            <w:tcW w:w="1151" w:type="dxa"/>
            <w:shd w:val="clear" w:color="auto" w:fill="auto"/>
          </w:tcPr>
          <w:p w:rsidR="00B56167" w:rsidRPr="0075602A" w:rsidRDefault="00B56167" w:rsidP="00180A22">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B56167" w:rsidRPr="0075602A" w:rsidRDefault="00B56167" w:rsidP="00180A22">
            <w:pPr>
              <w:jc w:val="center"/>
              <w:cnfStyle w:val="000000100000"/>
              <w:rPr>
                <w:rFonts w:ascii="Arial Narrow" w:hAnsi="Arial Narrow"/>
                <w:sz w:val="18"/>
                <w:szCs w:val="18"/>
              </w:rPr>
            </w:pPr>
            <w:r w:rsidRPr="0075602A">
              <w:rPr>
                <w:rFonts w:ascii="Arial Narrow" w:hAnsi="Arial Narrow"/>
                <w:sz w:val="18"/>
                <w:szCs w:val="18"/>
              </w:rPr>
              <w:t>2,3</w:t>
            </w:r>
          </w:p>
        </w:tc>
      </w:tr>
      <w:tr w:rsidR="00D014F4" w:rsidRPr="0075602A" w:rsidTr="00180A22">
        <w:tc>
          <w:tcPr>
            <w:cnfStyle w:val="001000000000"/>
            <w:tcW w:w="1591" w:type="dxa"/>
            <w:tcBorders>
              <w:left w:val="single" w:sz="4" w:space="0" w:color="auto"/>
              <w:right w:val="single" w:sz="4" w:space="0" w:color="auto"/>
            </w:tcBorders>
            <w:shd w:val="clear" w:color="auto" w:fill="auto"/>
          </w:tcPr>
          <w:p w:rsidR="00D014F4" w:rsidRPr="0075602A" w:rsidRDefault="007E346F"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D014F4" w:rsidRPr="0075602A" w:rsidRDefault="00B56167" w:rsidP="00B56167">
            <w:pPr>
              <w:jc w:val="center"/>
              <w:cnfStyle w:val="000000000000"/>
              <w:rPr>
                <w:rFonts w:ascii="Arial Narrow" w:hAnsi="Arial Narrow"/>
                <w:sz w:val="18"/>
                <w:szCs w:val="18"/>
              </w:rPr>
            </w:pPr>
            <w:r w:rsidRPr="0075602A">
              <w:rPr>
                <w:rFonts w:ascii="Arial Narrow" w:hAnsi="Arial Narrow"/>
                <w:sz w:val="18"/>
                <w:szCs w:val="18"/>
              </w:rPr>
              <w:t>70</w:t>
            </w:r>
          </w:p>
        </w:tc>
        <w:tc>
          <w:tcPr>
            <w:tcW w:w="1151" w:type="dxa"/>
            <w:shd w:val="clear" w:color="auto" w:fill="auto"/>
          </w:tcPr>
          <w:p w:rsidR="00D014F4" w:rsidRPr="0075602A" w:rsidRDefault="00B56167" w:rsidP="00B56167">
            <w:pPr>
              <w:jc w:val="center"/>
              <w:cnfStyle w:val="000000000000"/>
              <w:rPr>
                <w:rFonts w:ascii="Arial Narrow" w:hAnsi="Arial Narrow"/>
                <w:sz w:val="18"/>
                <w:szCs w:val="18"/>
              </w:rPr>
            </w:pPr>
            <w:r w:rsidRPr="0075602A">
              <w:rPr>
                <w:rFonts w:ascii="Arial Narrow" w:hAnsi="Arial Narrow"/>
                <w:sz w:val="18"/>
                <w:szCs w:val="18"/>
              </w:rPr>
              <w:t>16,4</w:t>
            </w:r>
          </w:p>
        </w:tc>
        <w:tc>
          <w:tcPr>
            <w:tcW w:w="1151" w:type="dxa"/>
            <w:shd w:val="clear" w:color="auto" w:fill="auto"/>
          </w:tcPr>
          <w:p w:rsidR="00D014F4" w:rsidRPr="0075602A" w:rsidRDefault="00D014F4" w:rsidP="00180A22">
            <w:pPr>
              <w:jc w:val="center"/>
              <w:cnfStyle w:val="000000000000"/>
              <w:rPr>
                <w:rFonts w:ascii="Arial Narrow" w:hAnsi="Arial Narrow"/>
                <w:sz w:val="18"/>
                <w:szCs w:val="18"/>
              </w:rPr>
            </w:pPr>
            <w:r w:rsidRPr="0075602A">
              <w:rPr>
                <w:rFonts w:ascii="Arial Narrow" w:hAnsi="Arial Narrow"/>
                <w:sz w:val="18"/>
                <w:szCs w:val="18"/>
              </w:rPr>
              <w:t>7</w:t>
            </w:r>
          </w:p>
        </w:tc>
        <w:tc>
          <w:tcPr>
            <w:tcW w:w="1152" w:type="dxa"/>
            <w:tcBorders>
              <w:right w:val="single" w:sz="4" w:space="0" w:color="auto"/>
            </w:tcBorders>
            <w:shd w:val="clear" w:color="auto" w:fill="auto"/>
          </w:tcPr>
          <w:p w:rsidR="00D014F4" w:rsidRPr="0075602A" w:rsidRDefault="00E36825" w:rsidP="00180A22">
            <w:pPr>
              <w:jc w:val="center"/>
              <w:cnfStyle w:val="000000000000"/>
              <w:rPr>
                <w:rFonts w:ascii="Arial Narrow" w:hAnsi="Arial Narrow" w:cs="Arial"/>
                <w:sz w:val="18"/>
                <w:szCs w:val="18"/>
              </w:rPr>
            </w:pPr>
            <w:r w:rsidRPr="0075602A">
              <w:rPr>
                <w:rFonts w:ascii="Arial Narrow" w:hAnsi="Arial Narrow" w:cs="Arial"/>
                <w:sz w:val="18"/>
                <w:szCs w:val="18"/>
              </w:rPr>
              <w:t>5,5</w:t>
            </w:r>
          </w:p>
        </w:tc>
      </w:tr>
      <w:tr w:rsidR="00D014F4" w:rsidRPr="0075602A" w:rsidTr="00180A22">
        <w:trPr>
          <w:cnfStyle w:val="000000100000"/>
        </w:trPr>
        <w:tc>
          <w:tcPr>
            <w:cnfStyle w:val="001000000000"/>
            <w:tcW w:w="1591" w:type="dxa"/>
            <w:tcBorders>
              <w:left w:val="single" w:sz="4" w:space="0" w:color="auto"/>
              <w:right w:val="single" w:sz="4" w:space="0" w:color="auto"/>
            </w:tcBorders>
            <w:shd w:val="clear" w:color="auto" w:fill="auto"/>
          </w:tcPr>
          <w:p w:rsidR="00D014F4" w:rsidRPr="0075602A" w:rsidRDefault="00D014F4"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014F4" w:rsidRPr="0075602A" w:rsidRDefault="00B56167" w:rsidP="00B56167">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D014F4" w:rsidRPr="0075602A" w:rsidRDefault="00D014F4" w:rsidP="00B56167">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130</w:t>
            </w:r>
          </w:p>
        </w:tc>
        <w:tc>
          <w:tcPr>
            <w:tcW w:w="1152" w:type="dxa"/>
            <w:tcBorders>
              <w:right w:val="single" w:sz="4" w:space="0" w:color="auto"/>
            </w:tcBorders>
            <w:shd w:val="clear" w:color="auto" w:fill="auto"/>
          </w:tcPr>
          <w:p w:rsidR="00D014F4" w:rsidRPr="0075602A" w:rsidRDefault="00D014F4"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A60A9C" w:rsidRPr="0075602A" w:rsidRDefault="00A60A9C" w:rsidP="00D76555">
      <w:pPr>
        <w:spacing w:after="0"/>
        <w:rPr>
          <w:rFonts w:ascii="Arial Narrow" w:hAnsi="Arial Narrow" w:cs="Arial"/>
        </w:rPr>
      </w:pPr>
    </w:p>
    <w:p w:rsidR="00A60A9C" w:rsidRPr="0075602A" w:rsidRDefault="00A60A9C" w:rsidP="00D76555">
      <w:pPr>
        <w:spacing w:after="0"/>
        <w:rPr>
          <w:rFonts w:ascii="Arial Narrow" w:hAnsi="Arial Narrow" w:cs="Arial"/>
        </w:rPr>
      </w:pPr>
    </w:p>
    <w:p w:rsidR="00A60A9C" w:rsidRPr="0075602A" w:rsidRDefault="00A60A9C" w:rsidP="00D76555">
      <w:pPr>
        <w:spacing w:after="0"/>
        <w:rPr>
          <w:rFonts w:ascii="Arial Narrow" w:hAnsi="Arial Narrow" w:cs="Arial"/>
        </w:rPr>
      </w:pPr>
    </w:p>
    <w:p w:rsidR="00C41282" w:rsidRPr="0075602A" w:rsidRDefault="00C41282" w:rsidP="00D76555">
      <w:pPr>
        <w:spacing w:after="0"/>
        <w:rPr>
          <w:rFonts w:ascii="Arial Narrow" w:hAnsi="Arial Narrow" w:cs="Arial"/>
        </w:rPr>
      </w:pPr>
    </w:p>
    <w:p w:rsidR="00C41282" w:rsidRPr="0075602A" w:rsidRDefault="00C41282" w:rsidP="00D76555">
      <w:pPr>
        <w:spacing w:after="0"/>
        <w:rPr>
          <w:rFonts w:ascii="Arial Narrow" w:hAnsi="Arial Narrow" w:cs="Arial"/>
        </w:rPr>
      </w:pPr>
    </w:p>
    <w:p w:rsidR="00C41282" w:rsidRPr="0075602A" w:rsidRDefault="00C41282" w:rsidP="00D76555">
      <w:pPr>
        <w:spacing w:after="0"/>
        <w:rPr>
          <w:rFonts w:ascii="Arial Narrow" w:hAnsi="Arial Narrow" w:cs="Arial"/>
        </w:rPr>
      </w:pPr>
    </w:p>
    <w:p w:rsidR="00C41282" w:rsidRPr="0075602A" w:rsidRDefault="00C41282" w:rsidP="00D76555">
      <w:pPr>
        <w:spacing w:after="0"/>
        <w:rPr>
          <w:rFonts w:ascii="Arial Narrow" w:hAnsi="Arial Narrow" w:cs="Arial"/>
        </w:rPr>
      </w:pPr>
    </w:p>
    <w:p w:rsidR="00C41282" w:rsidRPr="0075602A" w:rsidRDefault="00C41282" w:rsidP="00D76555">
      <w:pPr>
        <w:spacing w:after="0"/>
        <w:rPr>
          <w:rFonts w:ascii="Arial Narrow" w:hAnsi="Arial Narrow" w:cs="Arial"/>
        </w:rPr>
      </w:pPr>
    </w:p>
    <w:p w:rsidR="008E5BC9" w:rsidRPr="0075602A" w:rsidRDefault="008E5BC9" w:rsidP="008E5BC9">
      <w:pPr>
        <w:spacing w:after="0"/>
        <w:jc w:val="both"/>
        <w:rPr>
          <w:rFonts w:ascii="Arial Narrow" w:hAnsi="Arial Narrow" w:cs="Arial"/>
        </w:rPr>
      </w:pPr>
      <w:r w:rsidRPr="0075602A">
        <w:rPr>
          <w:rFonts w:ascii="Arial Narrow" w:hAnsi="Arial Narrow" w:cs="Arial"/>
        </w:rPr>
        <w:t>Selon les affirmations des deux sexes, c’est l’homme qui contrôle des bœufs de labours dans</w:t>
      </w:r>
      <w:r w:rsidR="002A6912" w:rsidRPr="0075602A">
        <w:rPr>
          <w:rFonts w:ascii="Arial Narrow" w:hAnsi="Arial Narrow" w:cs="Arial"/>
        </w:rPr>
        <w:t xml:space="preserve"> les ménages de la localité à 82% pour les femmes et 92,2</w:t>
      </w:r>
      <w:r w:rsidRPr="0075602A">
        <w:rPr>
          <w:rFonts w:ascii="Arial Narrow" w:hAnsi="Arial Narrow" w:cs="Arial"/>
        </w:rPr>
        <w:t xml:space="preserve">% pour les hommes. </w:t>
      </w:r>
      <w:r w:rsidR="002A6912" w:rsidRPr="0075602A">
        <w:rPr>
          <w:rFonts w:ascii="Arial Narrow" w:hAnsi="Arial Narrow" w:cs="Arial"/>
        </w:rPr>
        <w:t>Le pourcentage de contrôle des femmes est nul</w:t>
      </w:r>
      <w:r w:rsidRPr="0075602A">
        <w:rPr>
          <w:rFonts w:ascii="Arial Narrow" w:hAnsi="Arial Narrow" w:cs="Arial"/>
        </w:rPr>
        <w:t>. Le contrôle ensembles est également faible.</w:t>
      </w:r>
      <w:r w:rsidR="002A6912" w:rsidRPr="0075602A">
        <w:rPr>
          <w:rFonts w:ascii="Arial Narrow" w:hAnsi="Arial Narrow" w:cs="Arial"/>
        </w:rPr>
        <w:t xml:space="preserve"> Il se fait en moyenne dans 10,9</w:t>
      </w:r>
      <w:r w:rsidRPr="0075602A">
        <w:rPr>
          <w:rFonts w:ascii="Arial Narrow" w:hAnsi="Arial Narrow" w:cs="Arial"/>
        </w:rPr>
        <w:t>% des</w:t>
      </w:r>
      <w:r w:rsidR="007F2FD4" w:rsidRPr="0075602A">
        <w:rPr>
          <w:rFonts w:ascii="Arial Narrow" w:hAnsi="Arial Narrow" w:cs="Arial"/>
        </w:rPr>
        <w:t xml:space="preserve"> cas</w:t>
      </w:r>
      <w:r w:rsidRPr="0075602A">
        <w:rPr>
          <w:rFonts w:ascii="Arial Narrow" w:hAnsi="Arial Narrow" w:cs="Arial"/>
        </w:rPr>
        <w:t>.</w:t>
      </w:r>
    </w:p>
    <w:p w:rsidR="00C41282" w:rsidRPr="0075602A" w:rsidRDefault="00C41282" w:rsidP="00D76555">
      <w:pPr>
        <w:spacing w:after="0"/>
        <w:rPr>
          <w:rFonts w:ascii="Arial Narrow" w:hAnsi="Arial Narrow" w:cs="Arial"/>
        </w:rPr>
      </w:pPr>
    </w:p>
    <w:p w:rsidR="007E346F" w:rsidRPr="0075602A" w:rsidRDefault="007E346F" w:rsidP="007E346F">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78</w:t>
      </w:r>
      <w:r w:rsidRPr="0075602A">
        <w:rPr>
          <w:rFonts w:ascii="Arial Narrow" w:hAnsi="Arial Narrow" w:cs="Arial"/>
          <w:b/>
        </w:rPr>
        <w:t xml:space="preserve"> :</w:t>
      </w:r>
      <w:r w:rsidRPr="0075602A">
        <w:rPr>
          <w:rFonts w:ascii="Arial Narrow" w:hAnsi="Arial Narrow" w:cs="Arial"/>
        </w:rPr>
        <w:t xml:space="preserve"> Répartition selon l’accès aux engrais.</w:t>
      </w:r>
    </w:p>
    <w:tbl>
      <w:tblPr>
        <w:tblStyle w:val="Ombrageclair1"/>
        <w:tblpPr w:leftFromText="141" w:rightFromText="141" w:vertAnchor="text" w:horzAnchor="page" w:tblpX="1705" w:tblpY="200"/>
        <w:tblW w:w="0" w:type="auto"/>
        <w:tblLook w:val="04A0"/>
      </w:tblPr>
      <w:tblGrid>
        <w:gridCol w:w="1591"/>
        <w:gridCol w:w="1151"/>
        <w:gridCol w:w="1151"/>
        <w:gridCol w:w="1151"/>
        <w:gridCol w:w="1152"/>
      </w:tblGrid>
      <w:tr w:rsidR="007E346F" w:rsidRPr="0075602A" w:rsidTr="00180A22">
        <w:trPr>
          <w:cnfStyle w:val="100000000000"/>
        </w:trPr>
        <w:tc>
          <w:tcPr>
            <w:cnfStyle w:val="001000000000"/>
            <w:tcW w:w="1591" w:type="dxa"/>
            <w:vMerge w:val="restart"/>
            <w:tcBorders>
              <w:top w:val="single" w:sz="4" w:space="0" w:color="auto"/>
              <w:left w:val="single" w:sz="4" w:space="0" w:color="auto"/>
              <w:right w:val="single" w:sz="4" w:space="0" w:color="auto"/>
            </w:tcBorders>
            <w:shd w:val="clear" w:color="auto" w:fill="auto"/>
          </w:tcPr>
          <w:p w:rsidR="007E346F" w:rsidRPr="0075602A" w:rsidRDefault="007E346F"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7E346F" w:rsidRPr="0075602A" w:rsidRDefault="007E346F"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7E346F" w:rsidRPr="0075602A" w:rsidRDefault="007E346F"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7E346F" w:rsidRPr="0075602A" w:rsidTr="00180A22">
        <w:trPr>
          <w:cnfStyle w:val="000000100000"/>
        </w:trPr>
        <w:tc>
          <w:tcPr>
            <w:cnfStyle w:val="001000000000"/>
            <w:tcW w:w="1591" w:type="dxa"/>
            <w:vMerge/>
            <w:tcBorders>
              <w:left w:val="single" w:sz="4" w:space="0" w:color="auto"/>
              <w:right w:val="single" w:sz="4" w:space="0" w:color="auto"/>
            </w:tcBorders>
            <w:shd w:val="clear" w:color="auto" w:fill="auto"/>
          </w:tcPr>
          <w:p w:rsidR="007E346F" w:rsidRPr="0075602A" w:rsidRDefault="007E346F"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7E346F" w:rsidRPr="0075602A" w:rsidRDefault="007E346F"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7E346F" w:rsidRPr="0075602A" w:rsidRDefault="007E346F"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7E346F" w:rsidRPr="0075602A" w:rsidRDefault="007E346F"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7E346F" w:rsidRPr="0075602A" w:rsidRDefault="007E346F"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7E346F" w:rsidRPr="0075602A" w:rsidTr="00180A22">
        <w:tc>
          <w:tcPr>
            <w:cnfStyle w:val="001000000000"/>
            <w:tcW w:w="1591" w:type="dxa"/>
            <w:vMerge/>
            <w:tcBorders>
              <w:left w:val="single" w:sz="4" w:space="0" w:color="auto"/>
              <w:bottom w:val="single" w:sz="4" w:space="0" w:color="auto"/>
              <w:right w:val="single" w:sz="4" w:space="0" w:color="auto"/>
            </w:tcBorders>
            <w:shd w:val="clear" w:color="auto" w:fill="auto"/>
          </w:tcPr>
          <w:p w:rsidR="007E346F" w:rsidRPr="0075602A" w:rsidRDefault="007E346F"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7E346F" w:rsidRPr="0075602A" w:rsidRDefault="007E346F"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E346F" w:rsidRPr="0075602A" w:rsidRDefault="007E346F"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7E346F" w:rsidRPr="0075602A" w:rsidRDefault="007E346F"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7E346F" w:rsidRPr="0075602A" w:rsidRDefault="007E346F" w:rsidP="00180A22">
            <w:pPr>
              <w:cnfStyle w:val="000000000000"/>
              <w:rPr>
                <w:rFonts w:ascii="Arial Narrow" w:hAnsi="Arial Narrow" w:cs="Arial"/>
                <w:b/>
                <w:sz w:val="18"/>
                <w:szCs w:val="18"/>
              </w:rPr>
            </w:pPr>
          </w:p>
        </w:tc>
      </w:tr>
      <w:tr w:rsidR="00D5300C" w:rsidRPr="0075602A" w:rsidTr="00180A22">
        <w:trPr>
          <w:cnfStyle w:val="000000100000"/>
        </w:trPr>
        <w:tc>
          <w:tcPr>
            <w:cnfStyle w:val="001000000000"/>
            <w:tcW w:w="1591" w:type="dxa"/>
            <w:tcBorders>
              <w:top w:val="single" w:sz="4" w:space="0" w:color="auto"/>
              <w:left w:val="single" w:sz="4" w:space="0" w:color="auto"/>
              <w:right w:val="single" w:sz="4" w:space="0" w:color="auto"/>
            </w:tcBorders>
            <w:shd w:val="clear" w:color="auto" w:fill="auto"/>
          </w:tcPr>
          <w:p w:rsidR="00D5300C" w:rsidRPr="0075602A" w:rsidRDefault="00D5300C"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D5300C" w:rsidRPr="0075602A" w:rsidRDefault="00D5300C" w:rsidP="00D5300C">
            <w:pPr>
              <w:jc w:val="center"/>
              <w:cnfStyle w:val="000000100000"/>
              <w:rPr>
                <w:rFonts w:ascii="Arial Narrow" w:hAnsi="Arial Narrow"/>
                <w:sz w:val="18"/>
                <w:szCs w:val="18"/>
              </w:rPr>
            </w:pPr>
            <w:r w:rsidRPr="0075602A">
              <w:rPr>
                <w:rFonts w:ascii="Arial Narrow" w:hAnsi="Arial Narrow"/>
                <w:sz w:val="18"/>
                <w:szCs w:val="18"/>
              </w:rPr>
              <w:t>44</w:t>
            </w:r>
          </w:p>
        </w:tc>
        <w:tc>
          <w:tcPr>
            <w:tcW w:w="1151" w:type="dxa"/>
            <w:tcBorders>
              <w:top w:val="single" w:sz="4" w:space="0" w:color="auto"/>
            </w:tcBorders>
            <w:shd w:val="clear" w:color="auto" w:fill="auto"/>
          </w:tcPr>
          <w:p w:rsidR="00D5300C" w:rsidRPr="0075602A" w:rsidRDefault="00D5300C" w:rsidP="00D5300C">
            <w:pPr>
              <w:jc w:val="center"/>
              <w:cnfStyle w:val="000000100000"/>
              <w:rPr>
                <w:rFonts w:ascii="Arial Narrow" w:hAnsi="Arial Narrow"/>
                <w:sz w:val="18"/>
                <w:szCs w:val="18"/>
              </w:rPr>
            </w:pPr>
            <w:r w:rsidRPr="0075602A">
              <w:rPr>
                <w:rFonts w:ascii="Arial Narrow" w:hAnsi="Arial Narrow"/>
                <w:sz w:val="18"/>
                <w:szCs w:val="18"/>
              </w:rPr>
              <w:t>10,3</w:t>
            </w:r>
          </w:p>
        </w:tc>
        <w:tc>
          <w:tcPr>
            <w:tcW w:w="1151" w:type="dxa"/>
            <w:tcBorders>
              <w:top w:val="single" w:sz="4" w:space="0" w:color="auto"/>
            </w:tcBorders>
            <w:shd w:val="clear" w:color="auto" w:fill="auto"/>
          </w:tcPr>
          <w:p w:rsidR="00D5300C" w:rsidRPr="0075602A" w:rsidRDefault="00D5300C" w:rsidP="007E346F">
            <w:pPr>
              <w:jc w:val="center"/>
              <w:cnfStyle w:val="000000100000"/>
              <w:rPr>
                <w:rFonts w:ascii="Arial Narrow" w:hAnsi="Arial Narrow"/>
                <w:sz w:val="18"/>
                <w:szCs w:val="18"/>
              </w:rPr>
            </w:pPr>
            <w:r w:rsidRPr="0075602A">
              <w:rPr>
                <w:rFonts w:ascii="Arial Narrow" w:hAnsi="Arial Narrow"/>
                <w:sz w:val="18"/>
                <w:szCs w:val="18"/>
              </w:rPr>
              <w:t>5</w:t>
            </w:r>
          </w:p>
        </w:tc>
        <w:tc>
          <w:tcPr>
            <w:tcW w:w="1152" w:type="dxa"/>
            <w:tcBorders>
              <w:top w:val="single" w:sz="4" w:space="0" w:color="auto"/>
              <w:right w:val="single" w:sz="4" w:space="0" w:color="auto"/>
            </w:tcBorders>
            <w:shd w:val="clear" w:color="auto" w:fill="auto"/>
          </w:tcPr>
          <w:p w:rsidR="00D5300C" w:rsidRPr="0075602A" w:rsidRDefault="00D5300C" w:rsidP="007E346F">
            <w:pPr>
              <w:jc w:val="center"/>
              <w:cnfStyle w:val="000000100000"/>
              <w:rPr>
                <w:rFonts w:ascii="Arial Narrow" w:hAnsi="Arial Narrow"/>
                <w:sz w:val="18"/>
                <w:szCs w:val="18"/>
              </w:rPr>
            </w:pPr>
            <w:r w:rsidRPr="0075602A">
              <w:rPr>
                <w:rFonts w:ascii="Arial Narrow" w:hAnsi="Arial Narrow"/>
                <w:sz w:val="18"/>
                <w:szCs w:val="18"/>
              </w:rPr>
              <w:t>3,9</w:t>
            </w:r>
          </w:p>
        </w:tc>
      </w:tr>
      <w:tr w:rsidR="00D5300C" w:rsidRPr="0075602A" w:rsidTr="00180A22">
        <w:tc>
          <w:tcPr>
            <w:cnfStyle w:val="001000000000"/>
            <w:tcW w:w="1591" w:type="dxa"/>
            <w:tcBorders>
              <w:left w:val="single" w:sz="4" w:space="0" w:color="auto"/>
              <w:right w:val="single" w:sz="4" w:space="0" w:color="auto"/>
            </w:tcBorders>
            <w:shd w:val="clear" w:color="auto" w:fill="auto"/>
          </w:tcPr>
          <w:p w:rsidR="00D5300C" w:rsidRPr="0075602A" w:rsidRDefault="00D5300C"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D5300C" w:rsidRPr="0075602A" w:rsidRDefault="00D5300C" w:rsidP="00D5300C">
            <w:pPr>
              <w:jc w:val="center"/>
              <w:cnfStyle w:val="000000000000"/>
              <w:rPr>
                <w:rFonts w:ascii="Arial Narrow" w:hAnsi="Arial Narrow"/>
                <w:sz w:val="18"/>
                <w:szCs w:val="18"/>
              </w:rPr>
            </w:pPr>
            <w:r w:rsidRPr="0075602A">
              <w:rPr>
                <w:rFonts w:ascii="Arial Narrow" w:hAnsi="Arial Narrow"/>
                <w:sz w:val="18"/>
                <w:szCs w:val="18"/>
              </w:rPr>
              <w:t>142</w:t>
            </w:r>
          </w:p>
        </w:tc>
        <w:tc>
          <w:tcPr>
            <w:tcW w:w="1151" w:type="dxa"/>
            <w:shd w:val="clear" w:color="auto" w:fill="auto"/>
          </w:tcPr>
          <w:p w:rsidR="00D5300C" w:rsidRPr="0075602A" w:rsidRDefault="00D5300C" w:rsidP="00D5300C">
            <w:pPr>
              <w:jc w:val="center"/>
              <w:cnfStyle w:val="000000000000"/>
              <w:rPr>
                <w:rFonts w:ascii="Arial Narrow" w:hAnsi="Arial Narrow"/>
                <w:sz w:val="18"/>
                <w:szCs w:val="18"/>
              </w:rPr>
            </w:pPr>
            <w:r w:rsidRPr="0075602A">
              <w:rPr>
                <w:rFonts w:ascii="Arial Narrow" w:hAnsi="Arial Narrow"/>
                <w:sz w:val="18"/>
                <w:szCs w:val="18"/>
              </w:rPr>
              <w:t>33,2</w:t>
            </w:r>
          </w:p>
        </w:tc>
        <w:tc>
          <w:tcPr>
            <w:tcW w:w="1151" w:type="dxa"/>
            <w:shd w:val="clear" w:color="auto" w:fill="auto"/>
          </w:tcPr>
          <w:p w:rsidR="00D5300C" w:rsidRPr="0075602A" w:rsidRDefault="00D5300C" w:rsidP="007E346F">
            <w:pPr>
              <w:jc w:val="center"/>
              <w:cnfStyle w:val="000000000000"/>
              <w:rPr>
                <w:rFonts w:ascii="Arial Narrow" w:hAnsi="Arial Narrow"/>
                <w:sz w:val="18"/>
                <w:szCs w:val="18"/>
              </w:rPr>
            </w:pPr>
            <w:r w:rsidRPr="0075602A">
              <w:rPr>
                <w:rFonts w:ascii="Arial Narrow" w:hAnsi="Arial Narrow"/>
                <w:sz w:val="18"/>
                <w:szCs w:val="18"/>
              </w:rPr>
              <w:t>41</w:t>
            </w:r>
          </w:p>
        </w:tc>
        <w:tc>
          <w:tcPr>
            <w:tcW w:w="1152" w:type="dxa"/>
            <w:tcBorders>
              <w:right w:val="single" w:sz="4" w:space="0" w:color="auto"/>
            </w:tcBorders>
            <w:shd w:val="clear" w:color="auto" w:fill="auto"/>
          </w:tcPr>
          <w:p w:rsidR="00D5300C" w:rsidRPr="0075602A" w:rsidRDefault="00D5300C" w:rsidP="007E346F">
            <w:pPr>
              <w:jc w:val="center"/>
              <w:cnfStyle w:val="000000000000"/>
              <w:rPr>
                <w:rFonts w:ascii="Arial Narrow" w:hAnsi="Arial Narrow"/>
                <w:sz w:val="18"/>
                <w:szCs w:val="18"/>
              </w:rPr>
            </w:pPr>
            <w:r w:rsidRPr="0075602A">
              <w:rPr>
                <w:rFonts w:ascii="Arial Narrow" w:hAnsi="Arial Narrow"/>
                <w:sz w:val="18"/>
                <w:szCs w:val="18"/>
              </w:rPr>
              <w:t>32,0</w:t>
            </w:r>
          </w:p>
        </w:tc>
      </w:tr>
      <w:tr w:rsidR="00D5300C" w:rsidRPr="0075602A" w:rsidTr="00180A22">
        <w:trPr>
          <w:cnfStyle w:val="000000100000"/>
        </w:trPr>
        <w:tc>
          <w:tcPr>
            <w:cnfStyle w:val="001000000000"/>
            <w:tcW w:w="1591" w:type="dxa"/>
            <w:tcBorders>
              <w:left w:val="single" w:sz="4" w:space="0" w:color="auto"/>
              <w:right w:val="single" w:sz="4" w:space="0" w:color="auto"/>
            </w:tcBorders>
            <w:shd w:val="clear" w:color="auto" w:fill="auto"/>
          </w:tcPr>
          <w:p w:rsidR="00D5300C" w:rsidRPr="0075602A" w:rsidRDefault="00D5300C"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D5300C" w:rsidRPr="0075602A" w:rsidRDefault="00D5300C" w:rsidP="00D5300C">
            <w:pPr>
              <w:jc w:val="center"/>
              <w:cnfStyle w:val="000000100000"/>
              <w:rPr>
                <w:rFonts w:ascii="Arial Narrow" w:hAnsi="Arial Narrow"/>
                <w:sz w:val="18"/>
                <w:szCs w:val="18"/>
              </w:rPr>
            </w:pPr>
            <w:r w:rsidRPr="0075602A">
              <w:rPr>
                <w:rFonts w:ascii="Arial Narrow" w:hAnsi="Arial Narrow"/>
                <w:sz w:val="18"/>
                <w:szCs w:val="18"/>
              </w:rPr>
              <w:t>123</w:t>
            </w:r>
          </w:p>
        </w:tc>
        <w:tc>
          <w:tcPr>
            <w:tcW w:w="1151" w:type="dxa"/>
            <w:shd w:val="clear" w:color="auto" w:fill="auto"/>
          </w:tcPr>
          <w:p w:rsidR="00D5300C" w:rsidRPr="0075602A" w:rsidRDefault="00D5300C" w:rsidP="00D5300C">
            <w:pPr>
              <w:jc w:val="center"/>
              <w:cnfStyle w:val="000000100000"/>
              <w:rPr>
                <w:rFonts w:ascii="Arial Narrow" w:hAnsi="Arial Narrow"/>
                <w:sz w:val="18"/>
                <w:szCs w:val="18"/>
              </w:rPr>
            </w:pPr>
            <w:r w:rsidRPr="0075602A">
              <w:rPr>
                <w:rFonts w:ascii="Arial Narrow" w:hAnsi="Arial Narrow"/>
                <w:sz w:val="18"/>
                <w:szCs w:val="18"/>
              </w:rPr>
              <w:t>28,7</w:t>
            </w:r>
          </w:p>
        </w:tc>
        <w:tc>
          <w:tcPr>
            <w:tcW w:w="1151" w:type="dxa"/>
            <w:shd w:val="clear" w:color="auto" w:fill="auto"/>
          </w:tcPr>
          <w:p w:rsidR="00D5300C" w:rsidRPr="0075602A" w:rsidRDefault="00D5300C" w:rsidP="007E346F">
            <w:pPr>
              <w:jc w:val="center"/>
              <w:cnfStyle w:val="000000100000"/>
              <w:rPr>
                <w:rFonts w:ascii="Arial Narrow" w:hAnsi="Arial Narrow"/>
                <w:sz w:val="18"/>
                <w:szCs w:val="18"/>
              </w:rPr>
            </w:pPr>
            <w:r w:rsidRPr="0075602A">
              <w:rPr>
                <w:rFonts w:ascii="Arial Narrow" w:hAnsi="Arial Narrow"/>
                <w:sz w:val="18"/>
                <w:szCs w:val="18"/>
              </w:rPr>
              <w:t>45</w:t>
            </w:r>
          </w:p>
        </w:tc>
        <w:tc>
          <w:tcPr>
            <w:tcW w:w="1152" w:type="dxa"/>
            <w:tcBorders>
              <w:right w:val="single" w:sz="4" w:space="0" w:color="auto"/>
            </w:tcBorders>
            <w:shd w:val="clear" w:color="auto" w:fill="auto"/>
          </w:tcPr>
          <w:p w:rsidR="00D5300C" w:rsidRPr="0075602A" w:rsidRDefault="00D5300C" w:rsidP="007E346F">
            <w:pPr>
              <w:jc w:val="center"/>
              <w:cnfStyle w:val="000000100000"/>
              <w:rPr>
                <w:rFonts w:ascii="Arial Narrow" w:hAnsi="Arial Narrow"/>
                <w:sz w:val="18"/>
                <w:szCs w:val="18"/>
              </w:rPr>
            </w:pPr>
            <w:r w:rsidRPr="0075602A">
              <w:rPr>
                <w:rFonts w:ascii="Arial Narrow" w:hAnsi="Arial Narrow"/>
                <w:sz w:val="18"/>
                <w:szCs w:val="18"/>
              </w:rPr>
              <w:t>35,2</w:t>
            </w:r>
          </w:p>
        </w:tc>
      </w:tr>
      <w:tr w:rsidR="007E346F" w:rsidRPr="0075602A" w:rsidTr="00180A22">
        <w:tc>
          <w:tcPr>
            <w:cnfStyle w:val="001000000000"/>
            <w:tcW w:w="1591" w:type="dxa"/>
            <w:tcBorders>
              <w:left w:val="single" w:sz="4" w:space="0" w:color="auto"/>
              <w:right w:val="single" w:sz="4" w:space="0" w:color="auto"/>
            </w:tcBorders>
            <w:shd w:val="clear" w:color="auto" w:fill="auto"/>
          </w:tcPr>
          <w:p w:rsidR="007E346F" w:rsidRPr="0075602A" w:rsidRDefault="007E346F"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7E346F" w:rsidRPr="0075602A" w:rsidRDefault="00D5300C" w:rsidP="00180A22">
            <w:pPr>
              <w:jc w:val="center"/>
              <w:cnfStyle w:val="000000000000"/>
              <w:rPr>
                <w:rFonts w:ascii="Arial Narrow" w:hAnsi="Arial Narrow"/>
                <w:sz w:val="16"/>
                <w:szCs w:val="16"/>
              </w:rPr>
            </w:pPr>
            <w:r w:rsidRPr="0075602A">
              <w:rPr>
                <w:rFonts w:ascii="Arial Narrow" w:hAnsi="Arial Narrow"/>
                <w:sz w:val="16"/>
                <w:szCs w:val="16"/>
              </w:rPr>
              <w:t>119</w:t>
            </w:r>
          </w:p>
        </w:tc>
        <w:tc>
          <w:tcPr>
            <w:tcW w:w="1151" w:type="dxa"/>
            <w:shd w:val="clear" w:color="auto" w:fill="auto"/>
          </w:tcPr>
          <w:p w:rsidR="007E346F" w:rsidRPr="0075602A" w:rsidRDefault="00D5300C" w:rsidP="00180A22">
            <w:pPr>
              <w:jc w:val="center"/>
              <w:cnfStyle w:val="000000000000"/>
              <w:rPr>
                <w:rFonts w:ascii="Arial Narrow" w:hAnsi="Arial Narrow"/>
                <w:sz w:val="16"/>
                <w:szCs w:val="16"/>
              </w:rPr>
            </w:pPr>
            <w:r w:rsidRPr="0075602A">
              <w:rPr>
                <w:rFonts w:ascii="Arial Narrow" w:hAnsi="Arial Narrow"/>
                <w:sz w:val="16"/>
                <w:szCs w:val="16"/>
              </w:rPr>
              <w:t>27,8</w:t>
            </w:r>
          </w:p>
        </w:tc>
        <w:tc>
          <w:tcPr>
            <w:tcW w:w="1151" w:type="dxa"/>
            <w:shd w:val="clear" w:color="auto" w:fill="auto"/>
          </w:tcPr>
          <w:p w:rsidR="007E346F" w:rsidRPr="0075602A" w:rsidRDefault="007E346F" w:rsidP="007E346F">
            <w:pPr>
              <w:jc w:val="center"/>
              <w:cnfStyle w:val="000000000000"/>
              <w:rPr>
                <w:rFonts w:ascii="Arial Narrow" w:hAnsi="Arial Narrow"/>
                <w:sz w:val="18"/>
                <w:szCs w:val="18"/>
              </w:rPr>
            </w:pPr>
            <w:r w:rsidRPr="0075602A">
              <w:rPr>
                <w:rFonts w:ascii="Arial Narrow" w:hAnsi="Arial Narrow"/>
                <w:sz w:val="18"/>
                <w:szCs w:val="18"/>
              </w:rPr>
              <w:t>37</w:t>
            </w:r>
          </w:p>
        </w:tc>
        <w:tc>
          <w:tcPr>
            <w:tcW w:w="1152" w:type="dxa"/>
            <w:tcBorders>
              <w:right w:val="single" w:sz="4" w:space="0" w:color="auto"/>
            </w:tcBorders>
            <w:shd w:val="clear" w:color="auto" w:fill="auto"/>
          </w:tcPr>
          <w:p w:rsidR="007E346F" w:rsidRPr="0075602A" w:rsidRDefault="007E346F" w:rsidP="007E346F">
            <w:pPr>
              <w:jc w:val="center"/>
              <w:cnfStyle w:val="000000000000"/>
              <w:rPr>
                <w:rFonts w:ascii="Arial Narrow" w:hAnsi="Arial Narrow" w:cs="Arial"/>
                <w:sz w:val="18"/>
                <w:szCs w:val="18"/>
              </w:rPr>
            </w:pPr>
            <w:r w:rsidRPr="0075602A">
              <w:rPr>
                <w:rFonts w:ascii="Arial Narrow" w:hAnsi="Arial Narrow" w:cs="Arial"/>
                <w:sz w:val="18"/>
                <w:szCs w:val="18"/>
              </w:rPr>
              <w:t>28,9</w:t>
            </w:r>
          </w:p>
        </w:tc>
      </w:tr>
      <w:tr w:rsidR="007E346F" w:rsidRPr="0075602A" w:rsidTr="00180A22">
        <w:trPr>
          <w:cnfStyle w:val="000000100000"/>
        </w:trPr>
        <w:tc>
          <w:tcPr>
            <w:cnfStyle w:val="001000000000"/>
            <w:tcW w:w="1591" w:type="dxa"/>
            <w:tcBorders>
              <w:left w:val="single" w:sz="4" w:space="0" w:color="auto"/>
              <w:right w:val="single" w:sz="4" w:space="0" w:color="auto"/>
            </w:tcBorders>
            <w:shd w:val="clear" w:color="auto" w:fill="auto"/>
          </w:tcPr>
          <w:p w:rsidR="007E346F" w:rsidRPr="0075602A" w:rsidRDefault="007E346F"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7E346F" w:rsidRPr="0075602A" w:rsidRDefault="00D5300C"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7E346F" w:rsidRPr="0075602A" w:rsidRDefault="007E346F"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7E346F" w:rsidRPr="0075602A" w:rsidRDefault="007E346F" w:rsidP="007E346F">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7E346F" w:rsidRPr="0075602A" w:rsidRDefault="007E346F" w:rsidP="007E346F">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7E346F" w:rsidRPr="0075602A" w:rsidRDefault="007E346F" w:rsidP="007E346F">
      <w:pPr>
        <w:spacing w:after="0"/>
        <w:jc w:val="both"/>
        <w:rPr>
          <w:rFonts w:ascii="Arial Narrow" w:hAnsi="Arial Narrow" w:cs="Arial"/>
        </w:rPr>
      </w:pPr>
    </w:p>
    <w:p w:rsidR="007E346F" w:rsidRPr="0075602A" w:rsidRDefault="007E346F" w:rsidP="007E346F">
      <w:pPr>
        <w:spacing w:after="0"/>
        <w:rPr>
          <w:rFonts w:ascii="Arial Narrow" w:hAnsi="Arial Narrow" w:cs="Arial"/>
        </w:rPr>
      </w:pPr>
    </w:p>
    <w:p w:rsidR="007E346F" w:rsidRPr="0075602A" w:rsidRDefault="007E346F" w:rsidP="007E346F">
      <w:pPr>
        <w:spacing w:after="0"/>
        <w:rPr>
          <w:rFonts w:ascii="Arial Narrow" w:hAnsi="Arial Narrow" w:cs="Arial"/>
        </w:rPr>
      </w:pPr>
    </w:p>
    <w:p w:rsidR="007E346F" w:rsidRPr="0075602A" w:rsidRDefault="007E346F" w:rsidP="007E346F">
      <w:pPr>
        <w:spacing w:after="0"/>
        <w:rPr>
          <w:rFonts w:ascii="Arial Narrow" w:hAnsi="Arial Narrow" w:cs="Arial"/>
        </w:rPr>
      </w:pPr>
    </w:p>
    <w:p w:rsidR="007E346F" w:rsidRPr="0075602A" w:rsidRDefault="007E346F" w:rsidP="007E346F">
      <w:pPr>
        <w:spacing w:after="0"/>
        <w:jc w:val="both"/>
        <w:rPr>
          <w:rFonts w:ascii="Arial Narrow" w:hAnsi="Arial Narrow" w:cs="Arial"/>
          <w:b/>
        </w:rPr>
      </w:pPr>
    </w:p>
    <w:p w:rsidR="007E346F" w:rsidRPr="0075602A" w:rsidRDefault="007E346F" w:rsidP="007E346F">
      <w:pPr>
        <w:spacing w:after="0"/>
        <w:jc w:val="both"/>
        <w:rPr>
          <w:rFonts w:ascii="Arial Narrow" w:hAnsi="Arial Narrow" w:cs="Arial"/>
          <w:b/>
        </w:rPr>
      </w:pPr>
    </w:p>
    <w:p w:rsidR="007E346F" w:rsidRPr="0075602A" w:rsidRDefault="007E346F" w:rsidP="007E346F">
      <w:pPr>
        <w:spacing w:after="0"/>
        <w:jc w:val="both"/>
        <w:rPr>
          <w:rFonts w:ascii="Arial Narrow" w:hAnsi="Arial Narrow" w:cs="Arial"/>
          <w:b/>
        </w:rPr>
      </w:pPr>
    </w:p>
    <w:p w:rsidR="007E346F" w:rsidRPr="0075602A" w:rsidRDefault="007E346F" w:rsidP="007E346F">
      <w:pPr>
        <w:spacing w:after="0"/>
        <w:jc w:val="both"/>
        <w:rPr>
          <w:rFonts w:ascii="Arial Narrow" w:hAnsi="Arial Narrow" w:cs="Arial"/>
        </w:rPr>
      </w:pPr>
    </w:p>
    <w:p w:rsidR="007E346F" w:rsidRPr="0075602A" w:rsidRDefault="007E346F" w:rsidP="007E346F">
      <w:pPr>
        <w:spacing w:after="0"/>
        <w:jc w:val="both"/>
        <w:rPr>
          <w:rFonts w:ascii="Arial Narrow" w:hAnsi="Arial Narrow" w:cs="Arial"/>
        </w:rPr>
      </w:pPr>
      <w:r w:rsidRPr="0075602A">
        <w:rPr>
          <w:rFonts w:ascii="Arial Narrow" w:hAnsi="Arial Narrow" w:cs="Arial"/>
        </w:rPr>
        <w:t>En fonction des personnes des ménages qui se sont déclarées par rapport à l’accès à l’engrais dans les villages de la zone d’interventi</w:t>
      </w:r>
      <w:r w:rsidR="00304090" w:rsidRPr="0075602A">
        <w:rPr>
          <w:rFonts w:ascii="Arial Narrow" w:hAnsi="Arial Narrow" w:cs="Arial"/>
        </w:rPr>
        <w:t>on du projet ; il ressort à 33,2</w:t>
      </w:r>
      <w:r w:rsidRPr="0075602A">
        <w:rPr>
          <w:rFonts w:ascii="Arial Narrow" w:hAnsi="Arial Narrow" w:cs="Arial"/>
        </w:rPr>
        <w:t>% pour les femmes que ce sont les hommes qui ont acc</w:t>
      </w:r>
      <w:r w:rsidR="00304090" w:rsidRPr="0075602A">
        <w:rPr>
          <w:rFonts w:ascii="Arial Narrow" w:hAnsi="Arial Narrow" w:cs="Arial"/>
        </w:rPr>
        <w:t>ès à l’engrais du ménage et 32</w:t>
      </w:r>
      <w:r w:rsidRPr="0075602A">
        <w:rPr>
          <w:rFonts w:ascii="Arial Narrow" w:hAnsi="Arial Narrow" w:cs="Arial"/>
        </w:rPr>
        <w:t xml:space="preserve">% pour les hommes. </w:t>
      </w:r>
      <w:r w:rsidR="00304090" w:rsidRPr="0075602A">
        <w:rPr>
          <w:rFonts w:ascii="Arial Narrow" w:hAnsi="Arial Narrow" w:cs="Arial"/>
        </w:rPr>
        <w:t xml:space="preserve">Peu de </w:t>
      </w:r>
      <w:r w:rsidRPr="0075602A">
        <w:rPr>
          <w:rFonts w:ascii="Arial Narrow" w:hAnsi="Arial Narrow" w:cs="Arial"/>
        </w:rPr>
        <w:t>femmes ont accès à l’engrais du ménage.</w:t>
      </w:r>
    </w:p>
    <w:p w:rsidR="007E346F" w:rsidRPr="0075602A" w:rsidRDefault="007E346F" w:rsidP="007E346F">
      <w:pPr>
        <w:spacing w:after="0"/>
        <w:jc w:val="both"/>
        <w:rPr>
          <w:rFonts w:ascii="Arial Narrow" w:hAnsi="Arial Narrow" w:cs="Arial"/>
        </w:rPr>
      </w:pPr>
    </w:p>
    <w:p w:rsidR="00687E2E" w:rsidRPr="0075602A" w:rsidRDefault="00687E2E" w:rsidP="00687E2E">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79</w:t>
      </w:r>
      <w:r w:rsidRPr="0075602A">
        <w:rPr>
          <w:rFonts w:ascii="Arial Narrow" w:hAnsi="Arial Narrow" w:cs="Arial"/>
          <w:b/>
        </w:rPr>
        <w:t xml:space="preserve"> :</w:t>
      </w:r>
      <w:r w:rsidRPr="0075602A">
        <w:rPr>
          <w:rFonts w:ascii="Arial Narrow" w:hAnsi="Arial Narrow" w:cs="Arial"/>
        </w:rPr>
        <w:t xml:space="preserve"> Répartition selon le contrôle des engrais.</w:t>
      </w:r>
    </w:p>
    <w:p w:rsidR="00687E2E" w:rsidRPr="0075602A" w:rsidRDefault="00687E2E" w:rsidP="00687E2E">
      <w:pPr>
        <w:spacing w:after="0"/>
        <w:jc w:val="both"/>
        <w:rPr>
          <w:rFonts w:ascii="Arial Narrow" w:hAnsi="Arial Narrow" w:cs="Arial"/>
        </w:rPr>
      </w:pPr>
    </w:p>
    <w:tbl>
      <w:tblPr>
        <w:tblStyle w:val="Ombrageclair1"/>
        <w:tblW w:w="0" w:type="auto"/>
        <w:tblInd w:w="250" w:type="dxa"/>
        <w:tblLook w:val="04A0"/>
      </w:tblPr>
      <w:tblGrid>
        <w:gridCol w:w="1683"/>
        <w:gridCol w:w="1151"/>
        <w:gridCol w:w="1151"/>
        <w:gridCol w:w="1151"/>
        <w:gridCol w:w="1152"/>
      </w:tblGrid>
      <w:tr w:rsidR="00687E2E" w:rsidRPr="0075602A" w:rsidTr="00180A22">
        <w:trPr>
          <w:cnfStyle w:val="100000000000"/>
        </w:trPr>
        <w:tc>
          <w:tcPr>
            <w:cnfStyle w:val="001000000000"/>
            <w:tcW w:w="1683" w:type="dxa"/>
            <w:vMerge w:val="restart"/>
            <w:tcBorders>
              <w:top w:val="single" w:sz="4" w:space="0" w:color="auto"/>
              <w:left w:val="single" w:sz="4" w:space="0" w:color="auto"/>
              <w:right w:val="single" w:sz="4" w:space="0" w:color="auto"/>
            </w:tcBorders>
            <w:shd w:val="clear" w:color="auto" w:fill="auto"/>
          </w:tcPr>
          <w:p w:rsidR="00687E2E" w:rsidRPr="0075602A" w:rsidRDefault="00687E2E"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687E2E" w:rsidRPr="0075602A" w:rsidRDefault="00687E2E"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687E2E" w:rsidRPr="0075602A" w:rsidRDefault="00687E2E"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687E2E" w:rsidRPr="0075602A" w:rsidTr="00180A22">
        <w:trPr>
          <w:cnfStyle w:val="000000100000"/>
        </w:trPr>
        <w:tc>
          <w:tcPr>
            <w:cnfStyle w:val="001000000000"/>
            <w:tcW w:w="1683" w:type="dxa"/>
            <w:vMerge/>
            <w:tcBorders>
              <w:left w:val="single" w:sz="4" w:space="0" w:color="auto"/>
              <w:right w:val="single" w:sz="4" w:space="0" w:color="auto"/>
            </w:tcBorders>
            <w:shd w:val="clear" w:color="auto" w:fill="auto"/>
          </w:tcPr>
          <w:p w:rsidR="00687E2E" w:rsidRPr="0075602A" w:rsidRDefault="00687E2E"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87E2E" w:rsidRPr="0075602A" w:rsidTr="00180A22">
        <w:tc>
          <w:tcPr>
            <w:cnfStyle w:val="001000000000"/>
            <w:tcW w:w="1683" w:type="dxa"/>
            <w:vMerge/>
            <w:tcBorders>
              <w:left w:val="single" w:sz="4" w:space="0" w:color="auto"/>
              <w:bottom w:val="single" w:sz="4" w:space="0" w:color="auto"/>
              <w:right w:val="single" w:sz="4" w:space="0" w:color="auto"/>
            </w:tcBorders>
            <w:shd w:val="clear" w:color="auto" w:fill="auto"/>
          </w:tcPr>
          <w:p w:rsidR="00687E2E" w:rsidRPr="0075602A" w:rsidRDefault="00687E2E"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87E2E" w:rsidRPr="0075602A" w:rsidRDefault="00687E2E"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87E2E" w:rsidRPr="0075602A" w:rsidRDefault="00687E2E"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87E2E" w:rsidRPr="0075602A" w:rsidRDefault="00687E2E"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687E2E" w:rsidRPr="0075602A" w:rsidRDefault="00687E2E" w:rsidP="00180A22">
            <w:pPr>
              <w:cnfStyle w:val="000000000000"/>
              <w:rPr>
                <w:rFonts w:ascii="Arial Narrow" w:hAnsi="Arial Narrow" w:cs="Arial"/>
                <w:b/>
                <w:sz w:val="18"/>
                <w:szCs w:val="18"/>
              </w:rPr>
            </w:pPr>
          </w:p>
        </w:tc>
      </w:tr>
      <w:tr w:rsidR="00D70E7E" w:rsidRPr="0075602A" w:rsidTr="00180A22">
        <w:trPr>
          <w:cnfStyle w:val="000000100000"/>
        </w:trPr>
        <w:tc>
          <w:tcPr>
            <w:cnfStyle w:val="001000000000"/>
            <w:tcW w:w="1683" w:type="dxa"/>
            <w:tcBorders>
              <w:top w:val="single" w:sz="4" w:space="0" w:color="auto"/>
              <w:left w:val="single" w:sz="4" w:space="0" w:color="auto"/>
              <w:right w:val="single" w:sz="4" w:space="0" w:color="auto"/>
            </w:tcBorders>
            <w:shd w:val="clear" w:color="auto" w:fill="auto"/>
          </w:tcPr>
          <w:p w:rsidR="00D70E7E" w:rsidRPr="0075602A" w:rsidRDefault="00D70E7E"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D70E7E" w:rsidRPr="0075602A" w:rsidRDefault="00D70E7E" w:rsidP="00D70E7E">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tcBorders>
            <w:shd w:val="clear" w:color="auto" w:fill="auto"/>
          </w:tcPr>
          <w:p w:rsidR="00D70E7E" w:rsidRPr="0075602A" w:rsidRDefault="00D70E7E" w:rsidP="00D70E7E">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top w:val="single" w:sz="4" w:space="0" w:color="auto"/>
            </w:tcBorders>
            <w:shd w:val="clear" w:color="auto" w:fill="auto"/>
          </w:tcPr>
          <w:p w:rsidR="00D70E7E" w:rsidRPr="0075602A" w:rsidRDefault="00D70E7E"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D70E7E" w:rsidRPr="0075602A" w:rsidRDefault="00D70E7E"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D70E7E" w:rsidRPr="0075602A" w:rsidTr="00180A22">
        <w:tc>
          <w:tcPr>
            <w:cnfStyle w:val="001000000000"/>
            <w:tcW w:w="1683" w:type="dxa"/>
            <w:tcBorders>
              <w:left w:val="single" w:sz="4" w:space="0" w:color="auto"/>
              <w:right w:val="single" w:sz="4" w:space="0" w:color="auto"/>
            </w:tcBorders>
            <w:shd w:val="clear" w:color="auto" w:fill="auto"/>
          </w:tcPr>
          <w:p w:rsidR="00D70E7E" w:rsidRPr="0075602A" w:rsidRDefault="00D70E7E"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D70E7E" w:rsidRPr="0075602A" w:rsidRDefault="00D70E7E" w:rsidP="00D70E7E">
            <w:pPr>
              <w:jc w:val="center"/>
              <w:cnfStyle w:val="000000000000"/>
              <w:rPr>
                <w:rFonts w:ascii="Arial Narrow" w:hAnsi="Arial Narrow"/>
                <w:sz w:val="18"/>
                <w:szCs w:val="18"/>
              </w:rPr>
            </w:pPr>
            <w:r w:rsidRPr="0075602A">
              <w:rPr>
                <w:rFonts w:ascii="Arial Narrow" w:hAnsi="Arial Narrow"/>
                <w:sz w:val="18"/>
                <w:szCs w:val="18"/>
              </w:rPr>
              <w:t>264</w:t>
            </w:r>
          </w:p>
        </w:tc>
        <w:tc>
          <w:tcPr>
            <w:tcW w:w="1151" w:type="dxa"/>
            <w:shd w:val="clear" w:color="auto" w:fill="auto"/>
          </w:tcPr>
          <w:p w:rsidR="00D70E7E" w:rsidRPr="0075602A" w:rsidRDefault="00D70E7E" w:rsidP="00D70E7E">
            <w:pPr>
              <w:jc w:val="center"/>
              <w:cnfStyle w:val="000000000000"/>
              <w:rPr>
                <w:rFonts w:ascii="Arial Narrow" w:hAnsi="Arial Narrow"/>
                <w:sz w:val="18"/>
                <w:szCs w:val="18"/>
              </w:rPr>
            </w:pPr>
            <w:r w:rsidRPr="0075602A">
              <w:rPr>
                <w:rFonts w:ascii="Arial Narrow" w:hAnsi="Arial Narrow"/>
                <w:sz w:val="18"/>
                <w:szCs w:val="18"/>
              </w:rPr>
              <w:t>61,7</w:t>
            </w:r>
          </w:p>
        </w:tc>
        <w:tc>
          <w:tcPr>
            <w:tcW w:w="1151" w:type="dxa"/>
            <w:shd w:val="clear" w:color="auto" w:fill="auto"/>
          </w:tcPr>
          <w:p w:rsidR="00D70E7E" w:rsidRPr="0075602A" w:rsidRDefault="00D70E7E" w:rsidP="00687E2E">
            <w:pPr>
              <w:jc w:val="center"/>
              <w:cnfStyle w:val="000000000000"/>
              <w:rPr>
                <w:rFonts w:ascii="Arial Narrow" w:hAnsi="Arial Narrow"/>
                <w:sz w:val="18"/>
                <w:szCs w:val="18"/>
              </w:rPr>
            </w:pPr>
            <w:r w:rsidRPr="0075602A">
              <w:rPr>
                <w:rFonts w:ascii="Arial Narrow" w:hAnsi="Arial Narrow"/>
                <w:sz w:val="18"/>
                <w:szCs w:val="18"/>
              </w:rPr>
              <w:t>86</w:t>
            </w:r>
          </w:p>
        </w:tc>
        <w:tc>
          <w:tcPr>
            <w:tcW w:w="1152" w:type="dxa"/>
            <w:tcBorders>
              <w:right w:val="single" w:sz="4" w:space="0" w:color="auto"/>
            </w:tcBorders>
            <w:shd w:val="clear" w:color="auto" w:fill="auto"/>
          </w:tcPr>
          <w:p w:rsidR="00D70E7E" w:rsidRPr="0075602A" w:rsidRDefault="00D70E7E" w:rsidP="00687E2E">
            <w:pPr>
              <w:jc w:val="center"/>
              <w:cnfStyle w:val="000000000000"/>
              <w:rPr>
                <w:rFonts w:ascii="Arial Narrow" w:hAnsi="Arial Narrow"/>
                <w:sz w:val="18"/>
                <w:szCs w:val="18"/>
              </w:rPr>
            </w:pPr>
            <w:r w:rsidRPr="0075602A">
              <w:rPr>
                <w:rFonts w:ascii="Arial Narrow" w:hAnsi="Arial Narrow"/>
                <w:sz w:val="18"/>
                <w:szCs w:val="18"/>
              </w:rPr>
              <w:t>67,2</w:t>
            </w:r>
          </w:p>
        </w:tc>
      </w:tr>
      <w:tr w:rsidR="00D70E7E" w:rsidRPr="0075602A" w:rsidTr="00180A22">
        <w:trPr>
          <w:cnfStyle w:val="000000100000"/>
        </w:trPr>
        <w:tc>
          <w:tcPr>
            <w:cnfStyle w:val="001000000000"/>
            <w:tcW w:w="1683" w:type="dxa"/>
            <w:tcBorders>
              <w:left w:val="single" w:sz="4" w:space="0" w:color="auto"/>
              <w:right w:val="single" w:sz="4" w:space="0" w:color="auto"/>
            </w:tcBorders>
            <w:shd w:val="clear" w:color="auto" w:fill="auto"/>
          </w:tcPr>
          <w:p w:rsidR="00D70E7E" w:rsidRPr="0075602A" w:rsidRDefault="00D70E7E"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D70E7E" w:rsidRPr="0075602A" w:rsidRDefault="00D70E7E" w:rsidP="00D70E7E">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shd w:val="clear" w:color="auto" w:fill="auto"/>
          </w:tcPr>
          <w:p w:rsidR="00D70E7E" w:rsidRPr="0075602A" w:rsidRDefault="00D70E7E" w:rsidP="00D70E7E">
            <w:pPr>
              <w:jc w:val="center"/>
              <w:cnfStyle w:val="000000100000"/>
              <w:rPr>
                <w:rFonts w:ascii="Arial Narrow" w:hAnsi="Arial Narrow"/>
                <w:sz w:val="18"/>
                <w:szCs w:val="18"/>
              </w:rPr>
            </w:pPr>
            <w:r w:rsidRPr="0075602A">
              <w:rPr>
                <w:rFonts w:ascii="Arial Narrow" w:hAnsi="Arial Narrow"/>
                <w:sz w:val="18"/>
                <w:szCs w:val="18"/>
              </w:rPr>
              <w:t>2,6</w:t>
            </w:r>
          </w:p>
        </w:tc>
        <w:tc>
          <w:tcPr>
            <w:tcW w:w="1151" w:type="dxa"/>
            <w:shd w:val="clear" w:color="auto" w:fill="auto"/>
          </w:tcPr>
          <w:p w:rsidR="00D70E7E" w:rsidRPr="0075602A" w:rsidRDefault="00D70E7E" w:rsidP="00180A22">
            <w:pPr>
              <w:jc w:val="center"/>
              <w:cnfStyle w:val="000000100000"/>
              <w:rPr>
                <w:rFonts w:ascii="Arial Narrow" w:hAnsi="Arial Narrow"/>
                <w:sz w:val="16"/>
                <w:szCs w:val="16"/>
              </w:rPr>
            </w:pPr>
            <w:r w:rsidRPr="0075602A">
              <w:rPr>
                <w:rFonts w:ascii="Arial Narrow" w:hAnsi="Arial Narrow"/>
                <w:sz w:val="16"/>
                <w:szCs w:val="16"/>
              </w:rPr>
              <w:t>3</w:t>
            </w:r>
          </w:p>
        </w:tc>
        <w:tc>
          <w:tcPr>
            <w:tcW w:w="1152" w:type="dxa"/>
            <w:tcBorders>
              <w:right w:val="single" w:sz="4" w:space="0" w:color="auto"/>
            </w:tcBorders>
            <w:shd w:val="clear" w:color="auto" w:fill="auto"/>
          </w:tcPr>
          <w:p w:rsidR="00D70E7E" w:rsidRPr="0075602A" w:rsidRDefault="00D70E7E" w:rsidP="00180A22">
            <w:pPr>
              <w:jc w:val="center"/>
              <w:cnfStyle w:val="000000100000"/>
              <w:rPr>
                <w:rFonts w:ascii="Arial Narrow" w:hAnsi="Arial Narrow" w:cs="Arial"/>
                <w:sz w:val="16"/>
                <w:szCs w:val="16"/>
              </w:rPr>
            </w:pPr>
            <w:r w:rsidRPr="0075602A">
              <w:rPr>
                <w:rFonts w:ascii="Arial Narrow" w:hAnsi="Arial Narrow" w:cs="Arial"/>
                <w:sz w:val="16"/>
                <w:szCs w:val="16"/>
              </w:rPr>
              <w:t>2,3</w:t>
            </w:r>
          </w:p>
        </w:tc>
      </w:tr>
      <w:tr w:rsidR="00687E2E" w:rsidRPr="0075602A" w:rsidTr="00180A22">
        <w:tc>
          <w:tcPr>
            <w:cnfStyle w:val="001000000000"/>
            <w:tcW w:w="1683" w:type="dxa"/>
            <w:tcBorders>
              <w:left w:val="single" w:sz="4" w:space="0" w:color="auto"/>
              <w:right w:val="single" w:sz="4" w:space="0" w:color="auto"/>
            </w:tcBorders>
            <w:shd w:val="clear" w:color="auto" w:fill="auto"/>
          </w:tcPr>
          <w:p w:rsidR="00687E2E" w:rsidRPr="0075602A" w:rsidRDefault="00687E2E"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687E2E" w:rsidRPr="0075602A" w:rsidRDefault="00D70E7E" w:rsidP="00180A22">
            <w:pPr>
              <w:jc w:val="center"/>
              <w:cnfStyle w:val="000000000000"/>
              <w:rPr>
                <w:rFonts w:ascii="Arial Narrow" w:hAnsi="Arial Narrow"/>
                <w:sz w:val="16"/>
                <w:szCs w:val="16"/>
              </w:rPr>
            </w:pPr>
            <w:r w:rsidRPr="0075602A">
              <w:rPr>
                <w:rFonts w:ascii="Arial Narrow" w:hAnsi="Arial Narrow"/>
                <w:sz w:val="16"/>
                <w:szCs w:val="16"/>
              </w:rPr>
              <w:t>151</w:t>
            </w:r>
          </w:p>
        </w:tc>
        <w:tc>
          <w:tcPr>
            <w:tcW w:w="1151" w:type="dxa"/>
            <w:shd w:val="clear" w:color="auto" w:fill="auto"/>
          </w:tcPr>
          <w:p w:rsidR="00687E2E" w:rsidRPr="0075602A" w:rsidRDefault="00D70E7E" w:rsidP="00180A22">
            <w:pPr>
              <w:jc w:val="center"/>
              <w:cnfStyle w:val="000000000000"/>
              <w:rPr>
                <w:rFonts w:ascii="Arial Narrow" w:hAnsi="Arial Narrow"/>
                <w:sz w:val="16"/>
                <w:szCs w:val="16"/>
              </w:rPr>
            </w:pPr>
            <w:r w:rsidRPr="0075602A">
              <w:rPr>
                <w:rFonts w:ascii="Arial Narrow" w:hAnsi="Arial Narrow"/>
                <w:sz w:val="16"/>
                <w:szCs w:val="16"/>
              </w:rPr>
              <w:t>35,3</w:t>
            </w:r>
          </w:p>
        </w:tc>
        <w:tc>
          <w:tcPr>
            <w:tcW w:w="1151" w:type="dxa"/>
            <w:shd w:val="clear" w:color="auto" w:fill="auto"/>
          </w:tcPr>
          <w:p w:rsidR="00687E2E" w:rsidRPr="0075602A" w:rsidRDefault="00687E2E" w:rsidP="00180A22">
            <w:pPr>
              <w:jc w:val="center"/>
              <w:cnfStyle w:val="000000000000"/>
              <w:rPr>
                <w:rFonts w:ascii="Arial Narrow" w:hAnsi="Arial Narrow"/>
                <w:sz w:val="16"/>
                <w:szCs w:val="16"/>
              </w:rPr>
            </w:pPr>
            <w:r w:rsidRPr="0075602A">
              <w:rPr>
                <w:rFonts w:ascii="Arial Narrow" w:hAnsi="Arial Narrow"/>
                <w:sz w:val="16"/>
                <w:szCs w:val="16"/>
              </w:rPr>
              <w:t>39</w:t>
            </w:r>
          </w:p>
        </w:tc>
        <w:tc>
          <w:tcPr>
            <w:tcW w:w="1152" w:type="dxa"/>
            <w:tcBorders>
              <w:right w:val="single" w:sz="4" w:space="0" w:color="auto"/>
            </w:tcBorders>
            <w:shd w:val="clear" w:color="auto" w:fill="auto"/>
          </w:tcPr>
          <w:p w:rsidR="00687E2E" w:rsidRPr="0075602A" w:rsidRDefault="00687E2E" w:rsidP="00180A22">
            <w:pPr>
              <w:jc w:val="center"/>
              <w:cnfStyle w:val="000000000000"/>
              <w:rPr>
                <w:rFonts w:ascii="Arial Narrow" w:hAnsi="Arial Narrow" w:cs="Arial"/>
                <w:sz w:val="16"/>
                <w:szCs w:val="16"/>
              </w:rPr>
            </w:pPr>
            <w:r w:rsidRPr="0075602A">
              <w:rPr>
                <w:rFonts w:ascii="Arial Narrow" w:hAnsi="Arial Narrow" w:cs="Arial"/>
                <w:sz w:val="16"/>
                <w:szCs w:val="16"/>
              </w:rPr>
              <w:t>30,5</w:t>
            </w:r>
          </w:p>
        </w:tc>
      </w:tr>
      <w:tr w:rsidR="00687E2E" w:rsidRPr="0075602A" w:rsidTr="00180A22">
        <w:trPr>
          <w:cnfStyle w:val="000000100000"/>
        </w:trPr>
        <w:tc>
          <w:tcPr>
            <w:cnfStyle w:val="001000000000"/>
            <w:tcW w:w="1683" w:type="dxa"/>
            <w:tcBorders>
              <w:left w:val="single" w:sz="4" w:space="0" w:color="auto"/>
              <w:right w:val="single" w:sz="4" w:space="0" w:color="auto"/>
            </w:tcBorders>
            <w:shd w:val="clear" w:color="auto" w:fill="auto"/>
          </w:tcPr>
          <w:p w:rsidR="00687E2E" w:rsidRPr="0075602A" w:rsidRDefault="00687E2E"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687E2E" w:rsidRPr="0075602A" w:rsidRDefault="00687E2E" w:rsidP="00180A22">
            <w:pPr>
              <w:jc w:val="center"/>
              <w:cnfStyle w:val="000000100000"/>
              <w:rPr>
                <w:rFonts w:ascii="Arial Narrow" w:hAnsi="Arial Narrow"/>
                <w:b/>
                <w:sz w:val="18"/>
                <w:szCs w:val="18"/>
              </w:rPr>
            </w:pPr>
            <w:r w:rsidRPr="0075602A">
              <w:rPr>
                <w:rFonts w:ascii="Arial Narrow" w:hAnsi="Arial Narrow"/>
                <w:b/>
                <w:sz w:val="18"/>
                <w:szCs w:val="18"/>
              </w:rPr>
              <w:t>493</w:t>
            </w:r>
          </w:p>
        </w:tc>
        <w:tc>
          <w:tcPr>
            <w:tcW w:w="1151" w:type="dxa"/>
            <w:shd w:val="clear" w:color="auto" w:fill="auto"/>
          </w:tcPr>
          <w:p w:rsidR="00687E2E" w:rsidRPr="0075602A" w:rsidRDefault="00687E2E"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1</w:t>
            </w:r>
            <w:r w:rsidR="0012747F" w:rsidRPr="0075602A">
              <w:rPr>
                <w:rFonts w:ascii="Arial Narrow" w:hAnsi="Arial Narrow" w:cs="Arial"/>
                <w:b/>
                <w:sz w:val="18"/>
                <w:szCs w:val="18"/>
              </w:rPr>
              <w:t>28</w:t>
            </w:r>
          </w:p>
        </w:tc>
        <w:tc>
          <w:tcPr>
            <w:tcW w:w="1152" w:type="dxa"/>
            <w:tcBorders>
              <w:right w:val="single" w:sz="4" w:space="0" w:color="auto"/>
            </w:tcBorders>
            <w:shd w:val="clear" w:color="auto" w:fill="auto"/>
          </w:tcPr>
          <w:p w:rsidR="00687E2E" w:rsidRPr="0075602A" w:rsidRDefault="00687E2E"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687E2E" w:rsidRPr="0075602A" w:rsidRDefault="00687E2E" w:rsidP="00687E2E">
      <w:pPr>
        <w:spacing w:after="0"/>
        <w:rPr>
          <w:rFonts w:ascii="Arial Narrow" w:hAnsi="Arial Narrow" w:cs="Arial"/>
        </w:rPr>
      </w:pPr>
    </w:p>
    <w:p w:rsidR="00687E2E" w:rsidRPr="0075602A" w:rsidRDefault="00687E2E" w:rsidP="00687E2E">
      <w:pPr>
        <w:spacing w:after="0"/>
        <w:jc w:val="both"/>
        <w:rPr>
          <w:rFonts w:ascii="Arial Narrow" w:hAnsi="Arial Narrow" w:cs="Arial"/>
        </w:rPr>
      </w:pPr>
      <w:r w:rsidRPr="0075602A">
        <w:rPr>
          <w:rFonts w:ascii="Arial Narrow" w:hAnsi="Arial Narrow" w:cs="Arial"/>
        </w:rPr>
        <w:t xml:space="preserve">Le contrôle de l’engrais du ménage est </w:t>
      </w:r>
      <w:r w:rsidR="007D3594" w:rsidRPr="0075602A">
        <w:rPr>
          <w:rFonts w:ascii="Arial Narrow" w:hAnsi="Arial Narrow" w:cs="Arial"/>
        </w:rPr>
        <w:t>61,7</w:t>
      </w:r>
      <w:r w:rsidRPr="0075602A">
        <w:rPr>
          <w:rFonts w:ascii="Arial Narrow" w:hAnsi="Arial Narrow" w:cs="Arial"/>
        </w:rPr>
        <w:t xml:space="preserve">% pour les hommes suivant les déclarations des femmes et </w:t>
      </w:r>
      <w:r w:rsidR="007D3594" w:rsidRPr="0075602A">
        <w:rPr>
          <w:rFonts w:ascii="Arial Narrow" w:hAnsi="Arial Narrow" w:cs="Arial"/>
        </w:rPr>
        <w:t>67,2</w:t>
      </w:r>
      <w:r w:rsidRPr="0075602A">
        <w:rPr>
          <w:rFonts w:ascii="Arial Narrow" w:hAnsi="Arial Narrow" w:cs="Arial"/>
        </w:rPr>
        <w:t>% selon celles des hommes. La femme n’a presque pas de contrôle sur l’engrais.</w:t>
      </w:r>
    </w:p>
    <w:p w:rsidR="00A60A9C" w:rsidRPr="0075602A" w:rsidRDefault="00A60A9C" w:rsidP="00D76555">
      <w:pPr>
        <w:spacing w:after="0"/>
        <w:rPr>
          <w:rFonts w:ascii="Arial Narrow" w:hAnsi="Arial Narrow" w:cs="Arial"/>
        </w:rPr>
      </w:pPr>
    </w:p>
    <w:p w:rsidR="00A05FA9" w:rsidRPr="0075602A" w:rsidRDefault="00A05FA9" w:rsidP="00A05FA9">
      <w:pPr>
        <w:spacing w:after="0"/>
        <w:jc w:val="both"/>
        <w:rPr>
          <w:rFonts w:ascii="Arial Narrow" w:hAnsi="Arial Narrow" w:cs="Arial"/>
        </w:rPr>
      </w:pPr>
      <w:r w:rsidRPr="0075602A">
        <w:rPr>
          <w:rFonts w:ascii="Arial Narrow" w:hAnsi="Arial Narrow" w:cs="Arial"/>
          <w:b/>
        </w:rPr>
        <w:t>Tableau 8</w:t>
      </w:r>
      <w:r w:rsidR="00017B52" w:rsidRPr="0075602A">
        <w:rPr>
          <w:rFonts w:ascii="Arial Narrow" w:hAnsi="Arial Narrow" w:cs="Arial"/>
          <w:b/>
        </w:rPr>
        <w:t>0</w:t>
      </w:r>
      <w:r w:rsidRPr="0075602A">
        <w:rPr>
          <w:rFonts w:ascii="Arial Narrow" w:hAnsi="Arial Narrow" w:cs="Arial"/>
          <w:b/>
        </w:rPr>
        <w:t xml:space="preserve"> :</w:t>
      </w:r>
      <w:r w:rsidRPr="0075602A">
        <w:rPr>
          <w:rFonts w:ascii="Arial Narrow" w:hAnsi="Arial Narrow" w:cs="Arial"/>
        </w:rPr>
        <w:t xml:space="preserve"> Répartition concernant l’accès aux semences.</w:t>
      </w:r>
    </w:p>
    <w:p w:rsidR="00A05FA9" w:rsidRPr="0075602A" w:rsidRDefault="00A05FA9" w:rsidP="00A05FA9">
      <w:pPr>
        <w:spacing w:after="0"/>
        <w:jc w:val="both"/>
        <w:rPr>
          <w:rFonts w:ascii="Arial Narrow" w:hAnsi="Arial Narrow" w:cs="Arial"/>
        </w:rPr>
      </w:pPr>
    </w:p>
    <w:tbl>
      <w:tblPr>
        <w:tblStyle w:val="Ombrageclair1"/>
        <w:tblW w:w="0" w:type="auto"/>
        <w:tblInd w:w="250" w:type="dxa"/>
        <w:tblLook w:val="04A0"/>
      </w:tblPr>
      <w:tblGrid>
        <w:gridCol w:w="1758"/>
        <w:gridCol w:w="1151"/>
        <w:gridCol w:w="1151"/>
        <w:gridCol w:w="1151"/>
        <w:gridCol w:w="1152"/>
      </w:tblGrid>
      <w:tr w:rsidR="00A05FA9" w:rsidRPr="0075602A" w:rsidTr="00180A22">
        <w:trPr>
          <w:cnfStyle w:val="100000000000"/>
        </w:trPr>
        <w:tc>
          <w:tcPr>
            <w:cnfStyle w:val="001000000000"/>
            <w:tcW w:w="1758" w:type="dxa"/>
            <w:vMerge w:val="restart"/>
            <w:tcBorders>
              <w:top w:val="single" w:sz="4" w:space="0" w:color="auto"/>
              <w:left w:val="single" w:sz="4" w:space="0" w:color="auto"/>
              <w:right w:val="single" w:sz="4" w:space="0" w:color="auto"/>
            </w:tcBorders>
            <w:shd w:val="clear" w:color="auto" w:fill="auto"/>
          </w:tcPr>
          <w:p w:rsidR="00A05FA9" w:rsidRPr="0075602A" w:rsidRDefault="00A05FA9"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A05FA9" w:rsidRPr="0075602A" w:rsidRDefault="00A05FA9"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A05FA9" w:rsidRPr="0075602A" w:rsidRDefault="00A05FA9"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A05FA9" w:rsidRPr="0075602A" w:rsidTr="00180A22">
        <w:trPr>
          <w:cnfStyle w:val="000000100000"/>
        </w:trPr>
        <w:tc>
          <w:tcPr>
            <w:cnfStyle w:val="001000000000"/>
            <w:tcW w:w="1758" w:type="dxa"/>
            <w:vMerge/>
            <w:tcBorders>
              <w:left w:val="single" w:sz="4" w:space="0" w:color="auto"/>
              <w:right w:val="single" w:sz="4" w:space="0" w:color="auto"/>
            </w:tcBorders>
            <w:shd w:val="clear" w:color="auto" w:fill="auto"/>
          </w:tcPr>
          <w:p w:rsidR="00A05FA9" w:rsidRPr="0075602A" w:rsidRDefault="00A05FA9"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A05FA9" w:rsidRPr="0075602A" w:rsidTr="00180A22">
        <w:tc>
          <w:tcPr>
            <w:cnfStyle w:val="001000000000"/>
            <w:tcW w:w="1758" w:type="dxa"/>
            <w:vMerge/>
            <w:tcBorders>
              <w:left w:val="single" w:sz="4" w:space="0" w:color="auto"/>
              <w:bottom w:val="single" w:sz="4" w:space="0" w:color="auto"/>
              <w:right w:val="single" w:sz="4" w:space="0" w:color="auto"/>
            </w:tcBorders>
            <w:shd w:val="clear" w:color="auto" w:fill="auto"/>
          </w:tcPr>
          <w:p w:rsidR="00A05FA9" w:rsidRPr="0075602A" w:rsidRDefault="00A05FA9"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A05FA9" w:rsidRPr="0075602A" w:rsidRDefault="00A05FA9"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05FA9" w:rsidRPr="0075602A" w:rsidRDefault="00A05FA9"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A05FA9" w:rsidRPr="0075602A" w:rsidRDefault="00A05FA9"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A05FA9" w:rsidRPr="0075602A" w:rsidRDefault="00A05FA9" w:rsidP="00180A22">
            <w:pPr>
              <w:cnfStyle w:val="000000000000"/>
              <w:rPr>
                <w:rFonts w:ascii="Arial Narrow" w:hAnsi="Arial Narrow" w:cs="Arial"/>
                <w:b/>
                <w:sz w:val="18"/>
                <w:szCs w:val="18"/>
              </w:rPr>
            </w:pPr>
          </w:p>
        </w:tc>
      </w:tr>
      <w:tr w:rsidR="00E3752A" w:rsidRPr="0075602A" w:rsidTr="00180A22">
        <w:trPr>
          <w:cnfStyle w:val="000000100000"/>
        </w:trPr>
        <w:tc>
          <w:tcPr>
            <w:cnfStyle w:val="001000000000"/>
            <w:tcW w:w="1758" w:type="dxa"/>
            <w:tcBorders>
              <w:top w:val="single" w:sz="4" w:space="0" w:color="auto"/>
              <w:left w:val="single" w:sz="4" w:space="0" w:color="auto"/>
              <w:right w:val="single" w:sz="4" w:space="0" w:color="auto"/>
            </w:tcBorders>
            <w:shd w:val="clear" w:color="auto" w:fill="auto"/>
          </w:tcPr>
          <w:p w:rsidR="00E3752A" w:rsidRPr="0075602A" w:rsidRDefault="00E3752A"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E3752A" w:rsidRPr="0075602A" w:rsidRDefault="00E3752A" w:rsidP="00E3752A">
            <w:pPr>
              <w:jc w:val="center"/>
              <w:cnfStyle w:val="000000100000"/>
              <w:rPr>
                <w:rFonts w:ascii="Arial Narrow" w:hAnsi="Arial Narrow"/>
                <w:sz w:val="18"/>
                <w:szCs w:val="18"/>
              </w:rPr>
            </w:pPr>
            <w:r w:rsidRPr="0075602A">
              <w:rPr>
                <w:rFonts w:ascii="Arial Narrow" w:hAnsi="Arial Narrow"/>
                <w:sz w:val="18"/>
                <w:szCs w:val="18"/>
              </w:rPr>
              <w:t>51</w:t>
            </w:r>
          </w:p>
        </w:tc>
        <w:tc>
          <w:tcPr>
            <w:tcW w:w="1151" w:type="dxa"/>
            <w:tcBorders>
              <w:top w:val="single" w:sz="4" w:space="0" w:color="auto"/>
            </w:tcBorders>
            <w:shd w:val="clear" w:color="auto" w:fill="auto"/>
          </w:tcPr>
          <w:p w:rsidR="00E3752A" w:rsidRPr="0075602A" w:rsidRDefault="00E3752A" w:rsidP="00E3752A">
            <w:pPr>
              <w:jc w:val="center"/>
              <w:cnfStyle w:val="000000100000"/>
              <w:rPr>
                <w:rFonts w:ascii="Arial Narrow" w:hAnsi="Arial Narrow"/>
                <w:sz w:val="18"/>
                <w:szCs w:val="18"/>
              </w:rPr>
            </w:pPr>
            <w:r w:rsidRPr="0075602A">
              <w:rPr>
                <w:rFonts w:ascii="Arial Narrow" w:hAnsi="Arial Narrow"/>
                <w:sz w:val="18"/>
                <w:szCs w:val="18"/>
              </w:rPr>
              <w:t>11,9</w:t>
            </w:r>
          </w:p>
        </w:tc>
        <w:tc>
          <w:tcPr>
            <w:tcW w:w="1151" w:type="dxa"/>
            <w:tcBorders>
              <w:top w:val="single" w:sz="4" w:space="0" w:color="auto"/>
            </w:tcBorders>
            <w:shd w:val="clear" w:color="auto" w:fill="auto"/>
          </w:tcPr>
          <w:p w:rsidR="00E3752A" w:rsidRPr="0075602A" w:rsidRDefault="00E3752A" w:rsidP="00217C0F">
            <w:pPr>
              <w:jc w:val="center"/>
              <w:cnfStyle w:val="000000100000"/>
              <w:rPr>
                <w:rFonts w:ascii="Arial Narrow" w:hAnsi="Arial Narrow"/>
                <w:sz w:val="18"/>
                <w:szCs w:val="18"/>
              </w:rPr>
            </w:pPr>
            <w:r w:rsidRPr="0075602A">
              <w:rPr>
                <w:rFonts w:ascii="Arial Narrow" w:hAnsi="Arial Narrow"/>
                <w:sz w:val="18"/>
                <w:szCs w:val="18"/>
              </w:rPr>
              <w:t>6</w:t>
            </w:r>
          </w:p>
        </w:tc>
        <w:tc>
          <w:tcPr>
            <w:tcW w:w="1152" w:type="dxa"/>
            <w:tcBorders>
              <w:top w:val="single" w:sz="4" w:space="0" w:color="auto"/>
              <w:right w:val="single" w:sz="4" w:space="0" w:color="auto"/>
            </w:tcBorders>
            <w:shd w:val="clear" w:color="auto" w:fill="auto"/>
          </w:tcPr>
          <w:p w:rsidR="00E3752A" w:rsidRPr="0075602A" w:rsidRDefault="00E3752A" w:rsidP="00217C0F">
            <w:pPr>
              <w:jc w:val="center"/>
              <w:cnfStyle w:val="000000100000"/>
              <w:rPr>
                <w:rFonts w:ascii="Arial Narrow" w:hAnsi="Arial Narrow"/>
                <w:sz w:val="18"/>
                <w:szCs w:val="18"/>
              </w:rPr>
            </w:pPr>
            <w:r w:rsidRPr="0075602A">
              <w:rPr>
                <w:rFonts w:ascii="Arial Narrow" w:hAnsi="Arial Narrow"/>
                <w:sz w:val="18"/>
                <w:szCs w:val="18"/>
              </w:rPr>
              <w:t>4,7</w:t>
            </w:r>
          </w:p>
        </w:tc>
      </w:tr>
      <w:tr w:rsidR="00E3752A" w:rsidRPr="0075602A" w:rsidTr="00180A22">
        <w:tc>
          <w:tcPr>
            <w:cnfStyle w:val="001000000000"/>
            <w:tcW w:w="1758" w:type="dxa"/>
            <w:tcBorders>
              <w:left w:val="single" w:sz="4" w:space="0" w:color="auto"/>
              <w:right w:val="single" w:sz="4" w:space="0" w:color="auto"/>
            </w:tcBorders>
            <w:shd w:val="clear" w:color="auto" w:fill="auto"/>
          </w:tcPr>
          <w:p w:rsidR="00E3752A" w:rsidRPr="0075602A" w:rsidRDefault="00E3752A"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E3752A" w:rsidRPr="0075602A" w:rsidRDefault="00E3752A" w:rsidP="00E3752A">
            <w:pPr>
              <w:jc w:val="center"/>
              <w:cnfStyle w:val="000000000000"/>
              <w:rPr>
                <w:rFonts w:ascii="Arial Narrow" w:hAnsi="Arial Narrow"/>
                <w:sz w:val="18"/>
                <w:szCs w:val="18"/>
              </w:rPr>
            </w:pPr>
            <w:r w:rsidRPr="0075602A">
              <w:rPr>
                <w:rFonts w:ascii="Arial Narrow" w:hAnsi="Arial Narrow"/>
                <w:sz w:val="18"/>
                <w:szCs w:val="18"/>
              </w:rPr>
              <w:t>120</w:t>
            </w:r>
          </w:p>
        </w:tc>
        <w:tc>
          <w:tcPr>
            <w:tcW w:w="1151" w:type="dxa"/>
            <w:shd w:val="clear" w:color="auto" w:fill="auto"/>
          </w:tcPr>
          <w:p w:rsidR="00E3752A" w:rsidRPr="0075602A" w:rsidRDefault="00E3752A" w:rsidP="00E3752A">
            <w:pPr>
              <w:jc w:val="center"/>
              <w:cnfStyle w:val="000000000000"/>
              <w:rPr>
                <w:rFonts w:ascii="Arial Narrow" w:hAnsi="Arial Narrow"/>
                <w:sz w:val="18"/>
                <w:szCs w:val="18"/>
              </w:rPr>
            </w:pPr>
            <w:r w:rsidRPr="0075602A">
              <w:rPr>
                <w:rFonts w:ascii="Arial Narrow" w:hAnsi="Arial Narrow"/>
                <w:sz w:val="18"/>
                <w:szCs w:val="18"/>
              </w:rPr>
              <w:t>28,0</w:t>
            </w:r>
          </w:p>
        </w:tc>
        <w:tc>
          <w:tcPr>
            <w:tcW w:w="1151" w:type="dxa"/>
            <w:shd w:val="clear" w:color="auto" w:fill="auto"/>
          </w:tcPr>
          <w:p w:rsidR="00E3752A" w:rsidRPr="0075602A" w:rsidRDefault="00E3752A" w:rsidP="00217C0F">
            <w:pPr>
              <w:jc w:val="center"/>
              <w:cnfStyle w:val="000000000000"/>
              <w:rPr>
                <w:rFonts w:ascii="Arial Narrow" w:hAnsi="Arial Narrow"/>
                <w:sz w:val="18"/>
                <w:szCs w:val="18"/>
              </w:rPr>
            </w:pPr>
            <w:r w:rsidRPr="0075602A">
              <w:rPr>
                <w:rFonts w:ascii="Arial Narrow" w:hAnsi="Arial Narrow"/>
                <w:sz w:val="18"/>
                <w:szCs w:val="18"/>
              </w:rPr>
              <w:t>31</w:t>
            </w:r>
          </w:p>
        </w:tc>
        <w:tc>
          <w:tcPr>
            <w:tcW w:w="1152" w:type="dxa"/>
            <w:tcBorders>
              <w:right w:val="single" w:sz="4" w:space="0" w:color="auto"/>
            </w:tcBorders>
            <w:shd w:val="clear" w:color="auto" w:fill="auto"/>
          </w:tcPr>
          <w:p w:rsidR="00E3752A" w:rsidRPr="0075602A" w:rsidRDefault="00E3752A" w:rsidP="00217C0F">
            <w:pPr>
              <w:jc w:val="center"/>
              <w:cnfStyle w:val="000000000000"/>
              <w:rPr>
                <w:rFonts w:ascii="Arial Narrow" w:hAnsi="Arial Narrow"/>
                <w:sz w:val="18"/>
                <w:szCs w:val="18"/>
              </w:rPr>
            </w:pPr>
            <w:r w:rsidRPr="0075602A">
              <w:rPr>
                <w:rFonts w:ascii="Arial Narrow" w:hAnsi="Arial Narrow"/>
                <w:sz w:val="18"/>
                <w:szCs w:val="18"/>
              </w:rPr>
              <w:t>24,2</w:t>
            </w:r>
          </w:p>
        </w:tc>
      </w:tr>
      <w:tr w:rsidR="00E3752A" w:rsidRPr="0075602A" w:rsidTr="00180A22">
        <w:trPr>
          <w:cnfStyle w:val="000000100000"/>
        </w:trPr>
        <w:tc>
          <w:tcPr>
            <w:cnfStyle w:val="001000000000"/>
            <w:tcW w:w="1758" w:type="dxa"/>
            <w:tcBorders>
              <w:left w:val="single" w:sz="4" w:space="0" w:color="auto"/>
              <w:right w:val="single" w:sz="4" w:space="0" w:color="auto"/>
            </w:tcBorders>
            <w:shd w:val="clear" w:color="auto" w:fill="auto"/>
          </w:tcPr>
          <w:p w:rsidR="00E3752A" w:rsidRPr="0075602A" w:rsidRDefault="00E3752A"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E3752A" w:rsidRPr="0075602A" w:rsidRDefault="00E3752A" w:rsidP="00E3752A">
            <w:pPr>
              <w:jc w:val="center"/>
              <w:cnfStyle w:val="000000100000"/>
              <w:rPr>
                <w:rFonts w:ascii="Arial Narrow" w:hAnsi="Arial Narrow"/>
                <w:sz w:val="18"/>
                <w:szCs w:val="18"/>
              </w:rPr>
            </w:pPr>
            <w:r w:rsidRPr="0075602A">
              <w:rPr>
                <w:rFonts w:ascii="Arial Narrow" w:hAnsi="Arial Narrow"/>
                <w:sz w:val="18"/>
                <w:szCs w:val="18"/>
              </w:rPr>
              <w:t>220</w:t>
            </w:r>
          </w:p>
        </w:tc>
        <w:tc>
          <w:tcPr>
            <w:tcW w:w="1151" w:type="dxa"/>
            <w:shd w:val="clear" w:color="auto" w:fill="auto"/>
          </w:tcPr>
          <w:p w:rsidR="00E3752A" w:rsidRPr="0075602A" w:rsidRDefault="00E3752A" w:rsidP="00E3752A">
            <w:pPr>
              <w:jc w:val="center"/>
              <w:cnfStyle w:val="000000100000"/>
              <w:rPr>
                <w:rFonts w:ascii="Arial Narrow" w:hAnsi="Arial Narrow"/>
                <w:sz w:val="18"/>
                <w:szCs w:val="18"/>
              </w:rPr>
            </w:pPr>
            <w:r w:rsidRPr="0075602A">
              <w:rPr>
                <w:rFonts w:ascii="Arial Narrow" w:hAnsi="Arial Narrow"/>
                <w:sz w:val="18"/>
                <w:szCs w:val="18"/>
              </w:rPr>
              <w:t>51,4</w:t>
            </w:r>
          </w:p>
        </w:tc>
        <w:tc>
          <w:tcPr>
            <w:tcW w:w="1151" w:type="dxa"/>
            <w:shd w:val="clear" w:color="auto" w:fill="auto"/>
          </w:tcPr>
          <w:p w:rsidR="00E3752A" w:rsidRPr="0075602A" w:rsidRDefault="00E3752A" w:rsidP="00217C0F">
            <w:pPr>
              <w:jc w:val="center"/>
              <w:cnfStyle w:val="000000100000"/>
              <w:rPr>
                <w:rFonts w:ascii="Arial Narrow" w:hAnsi="Arial Narrow"/>
                <w:sz w:val="18"/>
                <w:szCs w:val="18"/>
              </w:rPr>
            </w:pPr>
            <w:r w:rsidRPr="0075602A">
              <w:rPr>
                <w:rFonts w:ascii="Arial Narrow" w:hAnsi="Arial Narrow"/>
                <w:sz w:val="18"/>
                <w:szCs w:val="18"/>
              </w:rPr>
              <w:t>87</w:t>
            </w:r>
          </w:p>
        </w:tc>
        <w:tc>
          <w:tcPr>
            <w:tcW w:w="1152" w:type="dxa"/>
            <w:tcBorders>
              <w:right w:val="single" w:sz="4" w:space="0" w:color="auto"/>
            </w:tcBorders>
            <w:shd w:val="clear" w:color="auto" w:fill="auto"/>
          </w:tcPr>
          <w:p w:rsidR="00E3752A" w:rsidRPr="0075602A" w:rsidRDefault="00E3752A" w:rsidP="00217C0F">
            <w:pPr>
              <w:jc w:val="center"/>
              <w:cnfStyle w:val="000000100000"/>
              <w:rPr>
                <w:rFonts w:ascii="Arial Narrow" w:hAnsi="Arial Narrow"/>
                <w:sz w:val="18"/>
                <w:szCs w:val="18"/>
              </w:rPr>
            </w:pPr>
            <w:r w:rsidRPr="0075602A">
              <w:rPr>
                <w:rFonts w:ascii="Arial Narrow" w:hAnsi="Arial Narrow"/>
                <w:sz w:val="18"/>
                <w:szCs w:val="18"/>
              </w:rPr>
              <w:t>68,0</w:t>
            </w:r>
          </w:p>
        </w:tc>
      </w:tr>
      <w:tr w:rsidR="00A05FA9" w:rsidRPr="0075602A" w:rsidTr="00180A22">
        <w:tc>
          <w:tcPr>
            <w:cnfStyle w:val="001000000000"/>
            <w:tcW w:w="1758" w:type="dxa"/>
            <w:tcBorders>
              <w:left w:val="single" w:sz="4" w:space="0" w:color="auto"/>
              <w:right w:val="single" w:sz="4" w:space="0" w:color="auto"/>
            </w:tcBorders>
            <w:shd w:val="clear" w:color="auto" w:fill="auto"/>
          </w:tcPr>
          <w:p w:rsidR="00A05FA9" w:rsidRPr="0075602A" w:rsidRDefault="008946E4"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A05FA9" w:rsidRPr="0075602A" w:rsidRDefault="00E3752A" w:rsidP="00180A22">
            <w:pPr>
              <w:jc w:val="center"/>
              <w:cnfStyle w:val="000000000000"/>
              <w:rPr>
                <w:rFonts w:ascii="Arial Narrow" w:hAnsi="Arial Narrow"/>
                <w:sz w:val="16"/>
                <w:szCs w:val="16"/>
              </w:rPr>
            </w:pPr>
            <w:r w:rsidRPr="0075602A">
              <w:rPr>
                <w:rFonts w:ascii="Arial Narrow" w:hAnsi="Arial Narrow"/>
                <w:sz w:val="16"/>
                <w:szCs w:val="16"/>
              </w:rPr>
              <w:t>69</w:t>
            </w:r>
          </w:p>
        </w:tc>
        <w:tc>
          <w:tcPr>
            <w:tcW w:w="1151" w:type="dxa"/>
            <w:shd w:val="clear" w:color="auto" w:fill="auto"/>
          </w:tcPr>
          <w:p w:rsidR="00A05FA9" w:rsidRPr="0075602A" w:rsidRDefault="00E3752A" w:rsidP="00180A22">
            <w:pPr>
              <w:jc w:val="center"/>
              <w:cnfStyle w:val="000000000000"/>
              <w:rPr>
                <w:rFonts w:ascii="Arial Narrow" w:hAnsi="Arial Narrow"/>
                <w:sz w:val="16"/>
                <w:szCs w:val="16"/>
              </w:rPr>
            </w:pPr>
            <w:r w:rsidRPr="0075602A">
              <w:rPr>
                <w:rFonts w:ascii="Arial Narrow" w:hAnsi="Arial Narrow"/>
                <w:sz w:val="16"/>
                <w:szCs w:val="16"/>
              </w:rPr>
              <w:t>16,1</w:t>
            </w:r>
          </w:p>
        </w:tc>
        <w:tc>
          <w:tcPr>
            <w:tcW w:w="1151" w:type="dxa"/>
            <w:shd w:val="clear" w:color="auto" w:fill="auto"/>
          </w:tcPr>
          <w:p w:rsidR="00A05FA9" w:rsidRPr="0075602A" w:rsidRDefault="00217C0F" w:rsidP="00217C0F">
            <w:pPr>
              <w:jc w:val="center"/>
              <w:cnfStyle w:val="000000000000"/>
              <w:rPr>
                <w:rFonts w:ascii="Arial Narrow" w:hAnsi="Arial Narrow"/>
                <w:sz w:val="18"/>
                <w:szCs w:val="18"/>
              </w:rPr>
            </w:pPr>
            <w:r w:rsidRPr="0075602A">
              <w:rPr>
                <w:rFonts w:ascii="Arial Narrow" w:hAnsi="Arial Narrow"/>
                <w:sz w:val="18"/>
                <w:szCs w:val="18"/>
              </w:rPr>
              <w:t>4</w:t>
            </w:r>
          </w:p>
        </w:tc>
        <w:tc>
          <w:tcPr>
            <w:tcW w:w="1152" w:type="dxa"/>
            <w:tcBorders>
              <w:right w:val="single" w:sz="4" w:space="0" w:color="auto"/>
            </w:tcBorders>
            <w:shd w:val="clear" w:color="auto" w:fill="auto"/>
          </w:tcPr>
          <w:p w:rsidR="00A05FA9" w:rsidRPr="0075602A" w:rsidRDefault="00217C0F" w:rsidP="00217C0F">
            <w:pPr>
              <w:jc w:val="center"/>
              <w:cnfStyle w:val="000000000000"/>
              <w:rPr>
                <w:rFonts w:ascii="Arial Narrow" w:hAnsi="Arial Narrow" w:cs="Arial"/>
                <w:sz w:val="18"/>
                <w:szCs w:val="18"/>
              </w:rPr>
            </w:pPr>
            <w:r w:rsidRPr="0075602A">
              <w:rPr>
                <w:rFonts w:ascii="Arial Narrow" w:hAnsi="Arial Narrow" w:cs="Arial"/>
                <w:sz w:val="18"/>
                <w:szCs w:val="18"/>
              </w:rPr>
              <w:t>3,1</w:t>
            </w:r>
          </w:p>
        </w:tc>
      </w:tr>
      <w:tr w:rsidR="00A05FA9" w:rsidRPr="0075602A" w:rsidTr="00180A22">
        <w:trPr>
          <w:cnfStyle w:val="000000100000"/>
        </w:trPr>
        <w:tc>
          <w:tcPr>
            <w:cnfStyle w:val="001000000000"/>
            <w:tcW w:w="1758" w:type="dxa"/>
            <w:tcBorders>
              <w:left w:val="single" w:sz="4" w:space="0" w:color="auto"/>
              <w:right w:val="single" w:sz="4" w:space="0" w:color="auto"/>
            </w:tcBorders>
            <w:shd w:val="clear" w:color="auto" w:fill="auto"/>
          </w:tcPr>
          <w:p w:rsidR="00A05FA9" w:rsidRPr="0075602A" w:rsidRDefault="00A05FA9"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A05FA9" w:rsidRPr="0075602A" w:rsidRDefault="00E3752A"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A05FA9" w:rsidRPr="0075602A" w:rsidRDefault="00A05FA9"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A05FA9" w:rsidRPr="0075602A" w:rsidRDefault="00A05FA9"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A05FA9" w:rsidRPr="0075602A" w:rsidRDefault="00A05FA9" w:rsidP="00A05FA9">
      <w:pPr>
        <w:spacing w:after="0"/>
        <w:rPr>
          <w:rFonts w:ascii="Arial Narrow" w:hAnsi="Arial Narrow" w:cs="Arial"/>
        </w:rPr>
      </w:pPr>
    </w:p>
    <w:p w:rsidR="00A05FA9" w:rsidRPr="0075602A" w:rsidRDefault="00A05FA9" w:rsidP="00A05FA9">
      <w:pPr>
        <w:spacing w:after="0"/>
        <w:jc w:val="both"/>
        <w:rPr>
          <w:rFonts w:ascii="Arial Narrow" w:hAnsi="Arial Narrow" w:cs="Arial"/>
        </w:rPr>
      </w:pPr>
      <w:r w:rsidRPr="0075602A">
        <w:rPr>
          <w:rFonts w:ascii="Arial Narrow" w:hAnsi="Arial Narrow" w:cs="Arial"/>
        </w:rPr>
        <w:lastRenderedPageBreak/>
        <w:t xml:space="preserve">Plus de la moitié des affirmations sont en faveur </w:t>
      </w:r>
      <w:r w:rsidR="002870A5" w:rsidRPr="0075602A">
        <w:rPr>
          <w:rFonts w:ascii="Arial Narrow" w:hAnsi="Arial Narrow" w:cs="Arial"/>
        </w:rPr>
        <w:t>des deux</w:t>
      </w:r>
      <w:r w:rsidRPr="0075602A">
        <w:rPr>
          <w:rFonts w:ascii="Arial Narrow" w:hAnsi="Arial Narrow" w:cs="Arial"/>
        </w:rPr>
        <w:t xml:space="preserve"> pour l’accès aux semen</w:t>
      </w:r>
      <w:r w:rsidR="002870A5" w:rsidRPr="0075602A">
        <w:rPr>
          <w:rFonts w:ascii="Arial Narrow" w:hAnsi="Arial Narrow" w:cs="Arial"/>
        </w:rPr>
        <w:t>ces du ménage soit en moyenne 59</w:t>
      </w:r>
      <w:r w:rsidRPr="0075602A">
        <w:rPr>
          <w:rFonts w:ascii="Arial Narrow" w:hAnsi="Arial Narrow" w:cs="Arial"/>
        </w:rPr>
        <w:t>,</w:t>
      </w:r>
      <w:r w:rsidR="002870A5" w:rsidRPr="0075602A">
        <w:rPr>
          <w:rFonts w:ascii="Arial Narrow" w:hAnsi="Arial Narrow" w:cs="Arial"/>
        </w:rPr>
        <w:t>7</w:t>
      </w:r>
      <w:r w:rsidRPr="0075602A">
        <w:rPr>
          <w:rFonts w:ascii="Arial Narrow" w:hAnsi="Arial Narrow" w:cs="Arial"/>
        </w:rPr>
        <w:t xml:space="preserve">% suivant les déclarations des personnes qui se sont exprimées. </w:t>
      </w:r>
    </w:p>
    <w:p w:rsidR="00A60A9C" w:rsidRPr="0075602A" w:rsidRDefault="00A60A9C" w:rsidP="00D76555">
      <w:pPr>
        <w:spacing w:after="0"/>
        <w:rPr>
          <w:rFonts w:ascii="Arial Narrow" w:hAnsi="Arial Narrow" w:cs="Arial"/>
        </w:rPr>
      </w:pPr>
    </w:p>
    <w:p w:rsidR="008946E4" w:rsidRPr="0075602A" w:rsidRDefault="008946E4" w:rsidP="008946E4">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81</w:t>
      </w:r>
      <w:r w:rsidRPr="0075602A">
        <w:rPr>
          <w:rFonts w:ascii="Arial Narrow" w:hAnsi="Arial Narrow" w:cs="Arial"/>
          <w:b/>
        </w:rPr>
        <w:t xml:space="preserve"> :</w:t>
      </w:r>
      <w:r w:rsidRPr="0075602A">
        <w:rPr>
          <w:rFonts w:ascii="Arial Narrow" w:hAnsi="Arial Narrow" w:cs="Arial"/>
        </w:rPr>
        <w:t xml:space="preserve"> Répartition par rapport au contrôle des semences.</w:t>
      </w:r>
    </w:p>
    <w:tbl>
      <w:tblPr>
        <w:tblStyle w:val="Ombrageclair1"/>
        <w:tblpPr w:leftFromText="141" w:rightFromText="141" w:vertAnchor="text" w:horzAnchor="page" w:tblpX="1684" w:tblpY="133"/>
        <w:tblW w:w="0" w:type="auto"/>
        <w:tblLook w:val="04A0"/>
      </w:tblPr>
      <w:tblGrid>
        <w:gridCol w:w="1732"/>
        <w:gridCol w:w="1151"/>
        <w:gridCol w:w="1151"/>
        <w:gridCol w:w="1151"/>
        <w:gridCol w:w="1152"/>
      </w:tblGrid>
      <w:tr w:rsidR="008946E4" w:rsidRPr="0075602A" w:rsidTr="00180A22">
        <w:trPr>
          <w:cnfStyle w:val="100000000000"/>
        </w:trPr>
        <w:tc>
          <w:tcPr>
            <w:cnfStyle w:val="001000000000"/>
            <w:tcW w:w="1732" w:type="dxa"/>
            <w:vMerge w:val="restart"/>
            <w:tcBorders>
              <w:top w:val="single" w:sz="4" w:space="0" w:color="auto"/>
              <w:left w:val="single" w:sz="4" w:space="0" w:color="auto"/>
              <w:right w:val="single" w:sz="4" w:space="0" w:color="auto"/>
            </w:tcBorders>
            <w:shd w:val="clear" w:color="auto" w:fill="auto"/>
          </w:tcPr>
          <w:p w:rsidR="008946E4" w:rsidRPr="0075602A" w:rsidRDefault="008946E4"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8946E4" w:rsidRPr="0075602A" w:rsidRDefault="008946E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8946E4" w:rsidRPr="0075602A" w:rsidRDefault="008946E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8946E4" w:rsidRPr="0075602A" w:rsidTr="00180A22">
        <w:trPr>
          <w:cnfStyle w:val="000000100000"/>
        </w:trPr>
        <w:tc>
          <w:tcPr>
            <w:cnfStyle w:val="001000000000"/>
            <w:tcW w:w="1732" w:type="dxa"/>
            <w:vMerge/>
            <w:tcBorders>
              <w:left w:val="single" w:sz="4" w:space="0" w:color="auto"/>
              <w:right w:val="single" w:sz="4" w:space="0" w:color="auto"/>
            </w:tcBorders>
            <w:shd w:val="clear" w:color="auto" w:fill="auto"/>
          </w:tcPr>
          <w:p w:rsidR="008946E4" w:rsidRPr="0075602A" w:rsidRDefault="008946E4"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946E4" w:rsidRPr="0075602A" w:rsidTr="00180A22">
        <w:tc>
          <w:tcPr>
            <w:cnfStyle w:val="001000000000"/>
            <w:tcW w:w="1732" w:type="dxa"/>
            <w:vMerge/>
            <w:tcBorders>
              <w:left w:val="single" w:sz="4" w:space="0" w:color="auto"/>
              <w:bottom w:val="single" w:sz="4" w:space="0" w:color="auto"/>
              <w:right w:val="single" w:sz="4" w:space="0" w:color="auto"/>
            </w:tcBorders>
            <w:shd w:val="clear" w:color="auto" w:fill="auto"/>
          </w:tcPr>
          <w:p w:rsidR="008946E4" w:rsidRPr="0075602A" w:rsidRDefault="008946E4"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946E4" w:rsidRPr="0075602A" w:rsidRDefault="008946E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946E4" w:rsidRPr="0075602A" w:rsidRDefault="008946E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946E4" w:rsidRPr="0075602A" w:rsidRDefault="008946E4"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8946E4" w:rsidRPr="0075602A" w:rsidRDefault="008946E4" w:rsidP="00180A22">
            <w:pPr>
              <w:cnfStyle w:val="000000000000"/>
              <w:rPr>
                <w:rFonts w:ascii="Arial Narrow" w:hAnsi="Arial Narrow" w:cs="Arial"/>
                <w:b/>
                <w:sz w:val="18"/>
                <w:szCs w:val="18"/>
              </w:rPr>
            </w:pPr>
          </w:p>
        </w:tc>
      </w:tr>
      <w:tr w:rsidR="001B3A6C" w:rsidRPr="0075602A" w:rsidTr="00180A22">
        <w:trPr>
          <w:cnfStyle w:val="000000100000"/>
        </w:trPr>
        <w:tc>
          <w:tcPr>
            <w:cnfStyle w:val="001000000000"/>
            <w:tcW w:w="1732" w:type="dxa"/>
            <w:tcBorders>
              <w:top w:val="single" w:sz="4" w:space="0" w:color="auto"/>
              <w:left w:val="single" w:sz="4" w:space="0" w:color="auto"/>
              <w:right w:val="single" w:sz="4" w:space="0" w:color="auto"/>
            </w:tcBorders>
            <w:shd w:val="clear" w:color="auto" w:fill="auto"/>
          </w:tcPr>
          <w:p w:rsidR="001B3A6C" w:rsidRPr="0075602A" w:rsidRDefault="001B3A6C"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1B3A6C" w:rsidRPr="0075602A" w:rsidRDefault="001B3A6C" w:rsidP="001B3A6C">
            <w:pPr>
              <w:jc w:val="center"/>
              <w:cnfStyle w:val="000000100000"/>
              <w:rPr>
                <w:rFonts w:ascii="Arial Narrow" w:hAnsi="Arial Narrow"/>
                <w:sz w:val="18"/>
                <w:szCs w:val="18"/>
              </w:rPr>
            </w:pPr>
            <w:r w:rsidRPr="0075602A">
              <w:rPr>
                <w:rFonts w:ascii="Arial Narrow" w:hAnsi="Arial Narrow"/>
                <w:sz w:val="18"/>
                <w:szCs w:val="18"/>
              </w:rPr>
              <w:t>4</w:t>
            </w:r>
          </w:p>
        </w:tc>
        <w:tc>
          <w:tcPr>
            <w:tcW w:w="1151" w:type="dxa"/>
            <w:tcBorders>
              <w:top w:val="single" w:sz="4" w:space="0" w:color="auto"/>
            </w:tcBorders>
            <w:shd w:val="clear" w:color="auto" w:fill="auto"/>
          </w:tcPr>
          <w:p w:rsidR="001B3A6C" w:rsidRPr="0075602A" w:rsidRDefault="001B3A6C" w:rsidP="001B3A6C">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tcBorders>
              <w:top w:val="single" w:sz="4" w:space="0" w:color="auto"/>
            </w:tcBorders>
            <w:shd w:val="clear" w:color="auto" w:fill="auto"/>
          </w:tcPr>
          <w:p w:rsidR="001B3A6C" w:rsidRPr="0075602A" w:rsidRDefault="001B3A6C" w:rsidP="007926F8">
            <w:pPr>
              <w:jc w:val="center"/>
              <w:cnfStyle w:val="000000100000"/>
              <w:rPr>
                <w:rFonts w:ascii="Arial Narrow" w:hAnsi="Arial Narrow"/>
                <w:sz w:val="18"/>
                <w:szCs w:val="18"/>
              </w:rPr>
            </w:pPr>
            <w:r w:rsidRPr="0075602A">
              <w:rPr>
                <w:rFonts w:ascii="Arial Narrow" w:hAnsi="Arial Narrow"/>
                <w:sz w:val="18"/>
                <w:szCs w:val="18"/>
              </w:rPr>
              <w:t>1</w:t>
            </w:r>
          </w:p>
        </w:tc>
        <w:tc>
          <w:tcPr>
            <w:tcW w:w="1152" w:type="dxa"/>
            <w:tcBorders>
              <w:top w:val="single" w:sz="4" w:space="0" w:color="auto"/>
              <w:right w:val="single" w:sz="4" w:space="0" w:color="auto"/>
            </w:tcBorders>
            <w:shd w:val="clear" w:color="auto" w:fill="auto"/>
          </w:tcPr>
          <w:p w:rsidR="001B3A6C" w:rsidRPr="0075602A" w:rsidRDefault="001B3A6C" w:rsidP="007926F8">
            <w:pPr>
              <w:jc w:val="center"/>
              <w:cnfStyle w:val="000000100000"/>
              <w:rPr>
                <w:rFonts w:ascii="Arial Narrow" w:hAnsi="Arial Narrow"/>
                <w:sz w:val="18"/>
                <w:szCs w:val="18"/>
              </w:rPr>
            </w:pPr>
            <w:r w:rsidRPr="0075602A">
              <w:rPr>
                <w:rFonts w:ascii="Arial Narrow" w:hAnsi="Arial Narrow"/>
                <w:sz w:val="18"/>
                <w:szCs w:val="18"/>
              </w:rPr>
              <w:t>,8</w:t>
            </w:r>
          </w:p>
        </w:tc>
      </w:tr>
      <w:tr w:rsidR="001B3A6C" w:rsidRPr="0075602A" w:rsidTr="00180A22">
        <w:tc>
          <w:tcPr>
            <w:cnfStyle w:val="001000000000"/>
            <w:tcW w:w="1732" w:type="dxa"/>
            <w:tcBorders>
              <w:left w:val="single" w:sz="4" w:space="0" w:color="auto"/>
              <w:right w:val="single" w:sz="4" w:space="0" w:color="auto"/>
            </w:tcBorders>
            <w:shd w:val="clear" w:color="auto" w:fill="auto"/>
          </w:tcPr>
          <w:p w:rsidR="001B3A6C" w:rsidRPr="0075602A" w:rsidRDefault="001B3A6C"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1B3A6C" w:rsidRPr="0075602A" w:rsidRDefault="001B3A6C" w:rsidP="001B3A6C">
            <w:pPr>
              <w:jc w:val="center"/>
              <w:cnfStyle w:val="000000000000"/>
              <w:rPr>
                <w:rFonts w:ascii="Arial Narrow" w:hAnsi="Arial Narrow"/>
                <w:sz w:val="18"/>
                <w:szCs w:val="18"/>
              </w:rPr>
            </w:pPr>
            <w:r w:rsidRPr="0075602A">
              <w:rPr>
                <w:rFonts w:ascii="Arial Narrow" w:hAnsi="Arial Narrow"/>
                <w:sz w:val="18"/>
                <w:szCs w:val="18"/>
              </w:rPr>
              <w:t>317</w:t>
            </w:r>
          </w:p>
        </w:tc>
        <w:tc>
          <w:tcPr>
            <w:tcW w:w="1151" w:type="dxa"/>
            <w:shd w:val="clear" w:color="auto" w:fill="auto"/>
          </w:tcPr>
          <w:p w:rsidR="001B3A6C" w:rsidRPr="0075602A" w:rsidRDefault="001B3A6C" w:rsidP="001B3A6C">
            <w:pPr>
              <w:jc w:val="center"/>
              <w:cnfStyle w:val="000000000000"/>
              <w:rPr>
                <w:rFonts w:ascii="Arial Narrow" w:hAnsi="Arial Narrow"/>
                <w:sz w:val="18"/>
                <w:szCs w:val="18"/>
              </w:rPr>
            </w:pPr>
            <w:r w:rsidRPr="0075602A">
              <w:rPr>
                <w:rFonts w:ascii="Arial Narrow" w:hAnsi="Arial Narrow"/>
                <w:sz w:val="18"/>
                <w:szCs w:val="18"/>
              </w:rPr>
              <w:t>74,1</w:t>
            </w:r>
          </w:p>
        </w:tc>
        <w:tc>
          <w:tcPr>
            <w:tcW w:w="1151" w:type="dxa"/>
            <w:shd w:val="clear" w:color="auto" w:fill="auto"/>
          </w:tcPr>
          <w:p w:rsidR="001B3A6C" w:rsidRPr="0075602A" w:rsidRDefault="001B3A6C" w:rsidP="007926F8">
            <w:pPr>
              <w:jc w:val="center"/>
              <w:cnfStyle w:val="000000000000"/>
              <w:rPr>
                <w:rFonts w:ascii="Arial Narrow" w:hAnsi="Arial Narrow"/>
                <w:sz w:val="18"/>
                <w:szCs w:val="18"/>
              </w:rPr>
            </w:pPr>
            <w:r w:rsidRPr="0075602A">
              <w:rPr>
                <w:rFonts w:ascii="Arial Narrow" w:hAnsi="Arial Narrow"/>
                <w:sz w:val="18"/>
                <w:szCs w:val="18"/>
              </w:rPr>
              <w:t>94</w:t>
            </w:r>
          </w:p>
        </w:tc>
        <w:tc>
          <w:tcPr>
            <w:tcW w:w="1152" w:type="dxa"/>
            <w:tcBorders>
              <w:right w:val="single" w:sz="4" w:space="0" w:color="auto"/>
            </w:tcBorders>
            <w:shd w:val="clear" w:color="auto" w:fill="auto"/>
          </w:tcPr>
          <w:p w:rsidR="001B3A6C" w:rsidRPr="0075602A" w:rsidRDefault="001B3A6C" w:rsidP="007926F8">
            <w:pPr>
              <w:jc w:val="center"/>
              <w:cnfStyle w:val="000000000000"/>
              <w:rPr>
                <w:rFonts w:ascii="Arial Narrow" w:hAnsi="Arial Narrow"/>
                <w:sz w:val="18"/>
                <w:szCs w:val="18"/>
              </w:rPr>
            </w:pPr>
            <w:r w:rsidRPr="0075602A">
              <w:rPr>
                <w:rFonts w:ascii="Arial Narrow" w:hAnsi="Arial Narrow"/>
                <w:sz w:val="18"/>
                <w:szCs w:val="18"/>
              </w:rPr>
              <w:t>73,4</w:t>
            </w:r>
          </w:p>
        </w:tc>
      </w:tr>
      <w:tr w:rsidR="001B3A6C" w:rsidRPr="0075602A" w:rsidTr="00180A22">
        <w:trPr>
          <w:cnfStyle w:val="000000100000"/>
        </w:trPr>
        <w:tc>
          <w:tcPr>
            <w:cnfStyle w:val="001000000000"/>
            <w:tcW w:w="1732" w:type="dxa"/>
            <w:tcBorders>
              <w:left w:val="single" w:sz="4" w:space="0" w:color="auto"/>
              <w:right w:val="single" w:sz="4" w:space="0" w:color="auto"/>
            </w:tcBorders>
            <w:shd w:val="clear" w:color="auto" w:fill="auto"/>
          </w:tcPr>
          <w:p w:rsidR="001B3A6C" w:rsidRPr="0075602A" w:rsidRDefault="001B3A6C"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1B3A6C" w:rsidRPr="0075602A" w:rsidRDefault="001B3A6C" w:rsidP="001B3A6C">
            <w:pPr>
              <w:jc w:val="center"/>
              <w:cnfStyle w:val="000000100000"/>
              <w:rPr>
                <w:rFonts w:ascii="Arial Narrow" w:hAnsi="Arial Narrow"/>
                <w:sz w:val="18"/>
                <w:szCs w:val="18"/>
              </w:rPr>
            </w:pPr>
            <w:r w:rsidRPr="0075602A">
              <w:rPr>
                <w:rFonts w:ascii="Arial Narrow" w:hAnsi="Arial Narrow"/>
                <w:sz w:val="18"/>
                <w:szCs w:val="18"/>
              </w:rPr>
              <w:t>38</w:t>
            </w:r>
          </w:p>
        </w:tc>
        <w:tc>
          <w:tcPr>
            <w:tcW w:w="1151" w:type="dxa"/>
            <w:shd w:val="clear" w:color="auto" w:fill="auto"/>
          </w:tcPr>
          <w:p w:rsidR="001B3A6C" w:rsidRPr="0075602A" w:rsidRDefault="001B3A6C" w:rsidP="001B3A6C">
            <w:pPr>
              <w:jc w:val="center"/>
              <w:cnfStyle w:val="000000100000"/>
              <w:rPr>
                <w:rFonts w:ascii="Arial Narrow" w:hAnsi="Arial Narrow"/>
                <w:sz w:val="18"/>
                <w:szCs w:val="18"/>
              </w:rPr>
            </w:pPr>
            <w:r w:rsidRPr="0075602A">
              <w:rPr>
                <w:rFonts w:ascii="Arial Narrow" w:hAnsi="Arial Narrow"/>
                <w:sz w:val="18"/>
                <w:szCs w:val="18"/>
              </w:rPr>
              <w:t>8,9</w:t>
            </w:r>
          </w:p>
        </w:tc>
        <w:tc>
          <w:tcPr>
            <w:tcW w:w="1151" w:type="dxa"/>
            <w:shd w:val="clear" w:color="auto" w:fill="auto"/>
          </w:tcPr>
          <w:p w:rsidR="001B3A6C" w:rsidRPr="0075602A" w:rsidRDefault="001B3A6C" w:rsidP="007926F8">
            <w:pPr>
              <w:jc w:val="center"/>
              <w:cnfStyle w:val="000000100000"/>
              <w:rPr>
                <w:rFonts w:ascii="Arial Narrow" w:hAnsi="Arial Narrow"/>
                <w:sz w:val="18"/>
                <w:szCs w:val="18"/>
              </w:rPr>
            </w:pPr>
            <w:r w:rsidRPr="0075602A">
              <w:rPr>
                <w:rFonts w:ascii="Arial Narrow" w:hAnsi="Arial Narrow"/>
                <w:sz w:val="18"/>
                <w:szCs w:val="18"/>
              </w:rPr>
              <w:t>26</w:t>
            </w:r>
          </w:p>
        </w:tc>
        <w:tc>
          <w:tcPr>
            <w:tcW w:w="1152" w:type="dxa"/>
            <w:tcBorders>
              <w:right w:val="single" w:sz="4" w:space="0" w:color="auto"/>
            </w:tcBorders>
            <w:shd w:val="clear" w:color="auto" w:fill="auto"/>
          </w:tcPr>
          <w:p w:rsidR="001B3A6C" w:rsidRPr="0075602A" w:rsidRDefault="001B3A6C" w:rsidP="007926F8">
            <w:pPr>
              <w:jc w:val="center"/>
              <w:cnfStyle w:val="000000100000"/>
              <w:rPr>
                <w:rFonts w:ascii="Arial Narrow" w:hAnsi="Arial Narrow"/>
                <w:sz w:val="18"/>
                <w:szCs w:val="18"/>
              </w:rPr>
            </w:pPr>
            <w:r w:rsidRPr="0075602A">
              <w:rPr>
                <w:rFonts w:ascii="Arial Narrow" w:hAnsi="Arial Narrow"/>
                <w:sz w:val="18"/>
                <w:szCs w:val="18"/>
              </w:rPr>
              <w:t>20,3</w:t>
            </w:r>
          </w:p>
        </w:tc>
      </w:tr>
      <w:tr w:rsidR="008946E4" w:rsidRPr="0075602A" w:rsidTr="00180A22">
        <w:tc>
          <w:tcPr>
            <w:cnfStyle w:val="001000000000"/>
            <w:tcW w:w="1732" w:type="dxa"/>
            <w:tcBorders>
              <w:left w:val="single" w:sz="4" w:space="0" w:color="auto"/>
              <w:right w:val="single" w:sz="4" w:space="0" w:color="auto"/>
            </w:tcBorders>
            <w:shd w:val="clear" w:color="auto" w:fill="auto"/>
          </w:tcPr>
          <w:p w:rsidR="008946E4" w:rsidRPr="0075602A" w:rsidRDefault="007926F8"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8946E4" w:rsidRPr="0075602A" w:rsidRDefault="001B3A6C" w:rsidP="001B3A6C">
            <w:pPr>
              <w:jc w:val="center"/>
              <w:cnfStyle w:val="000000000000"/>
              <w:rPr>
                <w:rFonts w:ascii="Arial Narrow" w:hAnsi="Arial Narrow"/>
                <w:sz w:val="18"/>
                <w:szCs w:val="18"/>
              </w:rPr>
            </w:pPr>
            <w:r w:rsidRPr="0075602A">
              <w:rPr>
                <w:rFonts w:ascii="Arial Narrow" w:hAnsi="Arial Narrow"/>
                <w:sz w:val="18"/>
                <w:szCs w:val="18"/>
              </w:rPr>
              <w:t>69</w:t>
            </w:r>
          </w:p>
        </w:tc>
        <w:tc>
          <w:tcPr>
            <w:tcW w:w="1151" w:type="dxa"/>
            <w:shd w:val="clear" w:color="auto" w:fill="auto"/>
          </w:tcPr>
          <w:p w:rsidR="008946E4" w:rsidRPr="0075602A" w:rsidRDefault="001B3A6C" w:rsidP="001B3A6C">
            <w:pPr>
              <w:jc w:val="center"/>
              <w:cnfStyle w:val="000000000000"/>
              <w:rPr>
                <w:rFonts w:ascii="Arial Narrow" w:hAnsi="Arial Narrow"/>
                <w:sz w:val="18"/>
                <w:szCs w:val="18"/>
              </w:rPr>
            </w:pPr>
            <w:r w:rsidRPr="0075602A">
              <w:rPr>
                <w:rFonts w:ascii="Arial Narrow" w:hAnsi="Arial Narrow"/>
                <w:sz w:val="18"/>
                <w:szCs w:val="18"/>
              </w:rPr>
              <w:t>16,1</w:t>
            </w:r>
          </w:p>
        </w:tc>
        <w:tc>
          <w:tcPr>
            <w:tcW w:w="1151" w:type="dxa"/>
            <w:shd w:val="clear" w:color="auto" w:fill="auto"/>
          </w:tcPr>
          <w:p w:rsidR="008946E4" w:rsidRPr="0075602A" w:rsidRDefault="007926F8" w:rsidP="007926F8">
            <w:pPr>
              <w:jc w:val="center"/>
              <w:cnfStyle w:val="000000000000"/>
              <w:rPr>
                <w:rFonts w:ascii="Arial Narrow" w:hAnsi="Arial Narrow"/>
                <w:sz w:val="18"/>
                <w:szCs w:val="18"/>
              </w:rPr>
            </w:pPr>
            <w:r w:rsidRPr="0075602A">
              <w:rPr>
                <w:rFonts w:ascii="Arial Narrow" w:hAnsi="Arial Narrow"/>
                <w:sz w:val="18"/>
                <w:szCs w:val="18"/>
              </w:rPr>
              <w:t>7</w:t>
            </w:r>
          </w:p>
        </w:tc>
        <w:tc>
          <w:tcPr>
            <w:tcW w:w="1152" w:type="dxa"/>
            <w:tcBorders>
              <w:right w:val="single" w:sz="4" w:space="0" w:color="auto"/>
            </w:tcBorders>
            <w:shd w:val="clear" w:color="auto" w:fill="auto"/>
          </w:tcPr>
          <w:p w:rsidR="008946E4" w:rsidRPr="0075602A" w:rsidRDefault="007926F8" w:rsidP="007926F8">
            <w:pPr>
              <w:jc w:val="center"/>
              <w:cnfStyle w:val="000000000000"/>
              <w:rPr>
                <w:rFonts w:ascii="Arial Narrow" w:hAnsi="Arial Narrow" w:cs="Arial"/>
                <w:sz w:val="18"/>
                <w:szCs w:val="18"/>
              </w:rPr>
            </w:pPr>
            <w:r w:rsidRPr="0075602A">
              <w:rPr>
                <w:rFonts w:ascii="Arial Narrow" w:hAnsi="Arial Narrow" w:cs="Arial"/>
                <w:sz w:val="18"/>
                <w:szCs w:val="18"/>
              </w:rPr>
              <w:t>5,5</w:t>
            </w:r>
          </w:p>
        </w:tc>
      </w:tr>
      <w:tr w:rsidR="008946E4" w:rsidRPr="0075602A" w:rsidTr="00180A22">
        <w:trPr>
          <w:cnfStyle w:val="000000100000"/>
        </w:trPr>
        <w:tc>
          <w:tcPr>
            <w:cnfStyle w:val="001000000000"/>
            <w:tcW w:w="1732" w:type="dxa"/>
            <w:tcBorders>
              <w:left w:val="single" w:sz="4" w:space="0" w:color="auto"/>
              <w:right w:val="single" w:sz="4" w:space="0" w:color="auto"/>
            </w:tcBorders>
            <w:shd w:val="clear" w:color="auto" w:fill="auto"/>
          </w:tcPr>
          <w:p w:rsidR="008946E4" w:rsidRPr="0075602A" w:rsidRDefault="008946E4"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8946E4" w:rsidRPr="0075602A" w:rsidRDefault="001B3A6C"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8946E4" w:rsidRPr="0075602A" w:rsidRDefault="008946E4"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8946E4" w:rsidRPr="0075602A" w:rsidRDefault="008946E4"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8946E4" w:rsidRPr="0075602A" w:rsidRDefault="008946E4" w:rsidP="008946E4">
      <w:pPr>
        <w:spacing w:after="0"/>
        <w:jc w:val="both"/>
        <w:rPr>
          <w:rFonts w:ascii="Arial Narrow" w:hAnsi="Arial Narrow" w:cs="Arial"/>
        </w:rPr>
      </w:pPr>
    </w:p>
    <w:p w:rsidR="008946E4" w:rsidRPr="0075602A" w:rsidRDefault="008946E4" w:rsidP="008946E4">
      <w:pPr>
        <w:spacing w:after="0"/>
        <w:rPr>
          <w:rFonts w:ascii="Arial Narrow" w:hAnsi="Arial Narrow" w:cs="Arial"/>
        </w:rPr>
      </w:pPr>
    </w:p>
    <w:p w:rsidR="008946E4" w:rsidRPr="0075602A" w:rsidRDefault="008946E4" w:rsidP="008946E4">
      <w:pPr>
        <w:spacing w:after="0"/>
        <w:rPr>
          <w:rFonts w:ascii="Arial Narrow" w:hAnsi="Arial Narrow" w:cs="Arial"/>
        </w:rPr>
      </w:pPr>
    </w:p>
    <w:p w:rsidR="008946E4" w:rsidRPr="0075602A" w:rsidRDefault="008946E4" w:rsidP="008946E4">
      <w:pPr>
        <w:spacing w:after="0"/>
        <w:rPr>
          <w:rFonts w:ascii="Arial Narrow" w:hAnsi="Arial Narrow" w:cs="Arial"/>
        </w:rPr>
      </w:pPr>
    </w:p>
    <w:p w:rsidR="008946E4" w:rsidRPr="0075602A" w:rsidRDefault="008946E4" w:rsidP="008946E4">
      <w:pPr>
        <w:spacing w:after="0"/>
        <w:jc w:val="both"/>
        <w:rPr>
          <w:rFonts w:ascii="Arial Narrow" w:hAnsi="Arial Narrow" w:cs="Arial"/>
        </w:rPr>
      </w:pPr>
    </w:p>
    <w:p w:rsidR="008946E4" w:rsidRPr="0075602A" w:rsidRDefault="008946E4" w:rsidP="008946E4">
      <w:pPr>
        <w:spacing w:after="0"/>
        <w:jc w:val="both"/>
        <w:rPr>
          <w:rFonts w:ascii="Arial Narrow" w:hAnsi="Arial Narrow" w:cs="Arial"/>
        </w:rPr>
      </w:pPr>
    </w:p>
    <w:p w:rsidR="008946E4" w:rsidRPr="0075602A" w:rsidRDefault="008946E4" w:rsidP="008946E4">
      <w:pPr>
        <w:spacing w:after="0"/>
        <w:jc w:val="both"/>
        <w:rPr>
          <w:rFonts w:ascii="Arial Narrow" w:hAnsi="Arial Narrow" w:cs="Arial"/>
        </w:rPr>
      </w:pPr>
    </w:p>
    <w:p w:rsidR="008946E4" w:rsidRPr="0075602A" w:rsidRDefault="008946E4" w:rsidP="008946E4">
      <w:pPr>
        <w:spacing w:after="0"/>
        <w:jc w:val="both"/>
        <w:rPr>
          <w:rFonts w:ascii="Arial Narrow" w:hAnsi="Arial Narrow" w:cs="Arial"/>
        </w:rPr>
      </w:pPr>
    </w:p>
    <w:p w:rsidR="008946E4" w:rsidRPr="0075602A" w:rsidRDefault="008946E4" w:rsidP="008946E4">
      <w:pPr>
        <w:spacing w:after="0"/>
        <w:jc w:val="both"/>
        <w:rPr>
          <w:rFonts w:ascii="Arial Narrow" w:hAnsi="Arial Narrow" w:cs="Arial"/>
        </w:rPr>
      </w:pPr>
      <w:r w:rsidRPr="0075602A">
        <w:rPr>
          <w:rFonts w:ascii="Arial Narrow" w:hAnsi="Arial Narrow" w:cs="Arial"/>
        </w:rPr>
        <w:t xml:space="preserve">Dans </w:t>
      </w:r>
      <w:r w:rsidR="003A0417" w:rsidRPr="0075602A">
        <w:rPr>
          <w:rFonts w:ascii="Arial Narrow" w:hAnsi="Arial Narrow" w:cs="Arial"/>
        </w:rPr>
        <w:t>73,7</w:t>
      </w:r>
      <w:r w:rsidRPr="0075602A">
        <w:rPr>
          <w:rFonts w:ascii="Arial Narrow" w:hAnsi="Arial Narrow" w:cs="Arial"/>
        </w:rPr>
        <w:t>%</w:t>
      </w:r>
      <w:r w:rsidR="003A0417" w:rsidRPr="0075602A">
        <w:rPr>
          <w:rFonts w:ascii="Arial Narrow" w:hAnsi="Arial Narrow" w:cs="Arial"/>
        </w:rPr>
        <w:t xml:space="preserve"> en moyenne</w:t>
      </w:r>
      <w:r w:rsidRPr="0075602A">
        <w:rPr>
          <w:rFonts w:ascii="Arial Narrow" w:hAnsi="Arial Narrow" w:cs="Arial"/>
        </w:rPr>
        <w:t>, les hommes ont l</w:t>
      </w:r>
      <w:r w:rsidR="003A0417" w:rsidRPr="0075602A">
        <w:rPr>
          <w:rFonts w:ascii="Arial Narrow" w:hAnsi="Arial Narrow" w:cs="Arial"/>
        </w:rPr>
        <w:t>e contrôle des semences selon les deux</w:t>
      </w:r>
      <w:r w:rsidRPr="0075602A">
        <w:rPr>
          <w:rFonts w:ascii="Arial Narrow" w:hAnsi="Arial Narrow" w:cs="Arial"/>
        </w:rPr>
        <w:t xml:space="preserve"> déclaration</w:t>
      </w:r>
      <w:r w:rsidR="003A0417" w:rsidRPr="0075602A">
        <w:rPr>
          <w:rFonts w:ascii="Arial Narrow" w:hAnsi="Arial Narrow" w:cs="Arial"/>
        </w:rPr>
        <w:t>s et à 32,3%.</w:t>
      </w:r>
      <w:r w:rsidRPr="0075602A">
        <w:rPr>
          <w:rFonts w:ascii="Arial Narrow" w:hAnsi="Arial Narrow" w:cs="Arial"/>
        </w:rPr>
        <w:t xml:space="preserve"> Le contrôle par la femme seule n’est pas significatif.</w:t>
      </w:r>
    </w:p>
    <w:p w:rsidR="008946E4" w:rsidRPr="0075602A" w:rsidRDefault="008946E4" w:rsidP="008946E4">
      <w:pPr>
        <w:spacing w:after="0"/>
        <w:jc w:val="both"/>
        <w:rPr>
          <w:rFonts w:ascii="Arial Narrow" w:hAnsi="Arial Narrow" w:cs="Arial"/>
        </w:rPr>
      </w:pPr>
    </w:p>
    <w:p w:rsidR="0096352B" w:rsidRPr="0075602A" w:rsidRDefault="0096352B" w:rsidP="0096352B">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82</w:t>
      </w:r>
      <w:r w:rsidRPr="0075602A">
        <w:rPr>
          <w:rFonts w:ascii="Arial Narrow" w:hAnsi="Arial Narrow" w:cs="Arial"/>
          <w:b/>
        </w:rPr>
        <w:t xml:space="preserve"> :</w:t>
      </w:r>
      <w:r w:rsidRPr="0075602A">
        <w:rPr>
          <w:rFonts w:ascii="Arial Narrow" w:hAnsi="Arial Narrow" w:cs="Arial"/>
        </w:rPr>
        <w:t xml:space="preserve"> Répartition concernant l’accès à la terre.</w:t>
      </w:r>
    </w:p>
    <w:p w:rsidR="0096352B" w:rsidRPr="0075602A" w:rsidRDefault="0096352B" w:rsidP="0096352B">
      <w:pPr>
        <w:spacing w:after="0"/>
        <w:jc w:val="both"/>
        <w:rPr>
          <w:rFonts w:ascii="Arial Narrow" w:hAnsi="Arial Narrow" w:cs="Arial"/>
        </w:rPr>
      </w:pPr>
    </w:p>
    <w:tbl>
      <w:tblPr>
        <w:tblStyle w:val="Ombrageclair1"/>
        <w:tblW w:w="0" w:type="auto"/>
        <w:tblInd w:w="250" w:type="dxa"/>
        <w:tblLook w:val="04A0"/>
      </w:tblPr>
      <w:tblGrid>
        <w:gridCol w:w="1735"/>
        <w:gridCol w:w="1151"/>
        <w:gridCol w:w="1151"/>
        <w:gridCol w:w="1151"/>
        <w:gridCol w:w="1152"/>
      </w:tblGrid>
      <w:tr w:rsidR="0096352B" w:rsidRPr="0075602A" w:rsidTr="00180A22">
        <w:trPr>
          <w:cnfStyle w:val="100000000000"/>
        </w:trPr>
        <w:tc>
          <w:tcPr>
            <w:cnfStyle w:val="001000000000"/>
            <w:tcW w:w="1735" w:type="dxa"/>
            <w:vMerge w:val="restart"/>
            <w:tcBorders>
              <w:top w:val="single" w:sz="4" w:space="0" w:color="auto"/>
              <w:left w:val="single" w:sz="4" w:space="0" w:color="auto"/>
              <w:right w:val="single" w:sz="4" w:space="0" w:color="auto"/>
            </w:tcBorders>
            <w:shd w:val="clear" w:color="auto" w:fill="auto"/>
          </w:tcPr>
          <w:p w:rsidR="0096352B" w:rsidRPr="0075602A" w:rsidRDefault="0096352B"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96352B" w:rsidRPr="0075602A" w:rsidRDefault="0096352B"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96352B" w:rsidRPr="0075602A" w:rsidRDefault="0096352B"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6352B" w:rsidRPr="0075602A" w:rsidTr="00180A22">
        <w:trPr>
          <w:cnfStyle w:val="000000100000"/>
        </w:trPr>
        <w:tc>
          <w:tcPr>
            <w:cnfStyle w:val="001000000000"/>
            <w:tcW w:w="1735" w:type="dxa"/>
            <w:vMerge/>
            <w:tcBorders>
              <w:left w:val="single" w:sz="4" w:space="0" w:color="auto"/>
              <w:right w:val="single" w:sz="4" w:space="0" w:color="auto"/>
            </w:tcBorders>
            <w:shd w:val="clear" w:color="auto" w:fill="auto"/>
          </w:tcPr>
          <w:p w:rsidR="0096352B" w:rsidRPr="0075602A" w:rsidRDefault="0096352B"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6352B" w:rsidRPr="0075602A" w:rsidTr="00180A22">
        <w:tc>
          <w:tcPr>
            <w:cnfStyle w:val="001000000000"/>
            <w:tcW w:w="1735" w:type="dxa"/>
            <w:vMerge/>
            <w:tcBorders>
              <w:left w:val="single" w:sz="4" w:space="0" w:color="auto"/>
              <w:bottom w:val="single" w:sz="4" w:space="0" w:color="auto"/>
              <w:right w:val="single" w:sz="4" w:space="0" w:color="auto"/>
            </w:tcBorders>
            <w:shd w:val="clear" w:color="auto" w:fill="auto"/>
          </w:tcPr>
          <w:p w:rsidR="0096352B" w:rsidRPr="0075602A" w:rsidRDefault="0096352B"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6352B" w:rsidRPr="0075602A" w:rsidRDefault="0096352B"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6352B" w:rsidRPr="0075602A" w:rsidRDefault="0096352B"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6352B" w:rsidRPr="0075602A" w:rsidRDefault="0096352B"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96352B" w:rsidRPr="0075602A" w:rsidRDefault="0096352B" w:rsidP="00180A22">
            <w:pPr>
              <w:cnfStyle w:val="000000000000"/>
              <w:rPr>
                <w:rFonts w:ascii="Arial Narrow" w:hAnsi="Arial Narrow" w:cs="Arial"/>
                <w:b/>
                <w:sz w:val="18"/>
                <w:szCs w:val="18"/>
              </w:rPr>
            </w:pPr>
          </w:p>
        </w:tc>
      </w:tr>
      <w:tr w:rsidR="00250D47" w:rsidRPr="0075602A" w:rsidTr="00180A22">
        <w:trPr>
          <w:cnfStyle w:val="000000100000"/>
        </w:trPr>
        <w:tc>
          <w:tcPr>
            <w:cnfStyle w:val="001000000000"/>
            <w:tcW w:w="1735" w:type="dxa"/>
            <w:tcBorders>
              <w:top w:val="single" w:sz="4" w:space="0" w:color="auto"/>
              <w:left w:val="single" w:sz="4" w:space="0" w:color="auto"/>
              <w:right w:val="single" w:sz="4" w:space="0" w:color="auto"/>
            </w:tcBorders>
            <w:shd w:val="clear" w:color="auto" w:fill="auto"/>
          </w:tcPr>
          <w:p w:rsidR="00250D47" w:rsidRPr="0075602A" w:rsidRDefault="00250D47"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250D47" w:rsidRPr="0075602A" w:rsidRDefault="00250D47" w:rsidP="00180A22">
            <w:pPr>
              <w:jc w:val="center"/>
              <w:cnfStyle w:val="000000100000"/>
              <w:rPr>
                <w:rFonts w:ascii="Arial Narrow" w:hAnsi="Arial Narrow"/>
                <w:sz w:val="18"/>
                <w:szCs w:val="18"/>
              </w:rPr>
            </w:pPr>
            <w:r w:rsidRPr="0075602A">
              <w:rPr>
                <w:rFonts w:ascii="Arial Narrow" w:hAnsi="Arial Narrow"/>
                <w:sz w:val="18"/>
                <w:szCs w:val="18"/>
              </w:rPr>
              <w:t>60</w:t>
            </w:r>
          </w:p>
        </w:tc>
        <w:tc>
          <w:tcPr>
            <w:tcW w:w="1151" w:type="dxa"/>
            <w:tcBorders>
              <w:top w:val="single" w:sz="4" w:space="0" w:color="auto"/>
            </w:tcBorders>
            <w:shd w:val="clear" w:color="auto" w:fill="auto"/>
          </w:tcPr>
          <w:p w:rsidR="00250D47" w:rsidRPr="0075602A" w:rsidRDefault="00250D47" w:rsidP="00180A22">
            <w:pPr>
              <w:jc w:val="center"/>
              <w:cnfStyle w:val="000000100000"/>
              <w:rPr>
                <w:rFonts w:ascii="Arial Narrow" w:hAnsi="Arial Narrow"/>
                <w:sz w:val="18"/>
                <w:szCs w:val="18"/>
              </w:rPr>
            </w:pPr>
            <w:r w:rsidRPr="0075602A">
              <w:rPr>
                <w:rFonts w:ascii="Arial Narrow" w:hAnsi="Arial Narrow"/>
                <w:sz w:val="18"/>
                <w:szCs w:val="18"/>
              </w:rPr>
              <w:t>14,0</w:t>
            </w:r>
          </w:p>
        </w:tc>
        <w:tc>
          <w:tcPr>
            <w:tcW w:w="1151" w:type="dxa"/>
            <w:tcBorders>
              <w:top w:val="single" w:sz="4" w:space="0" w:color="auto"/>
            </w:tcBorders>
            <w:shd w:val="clear" w:color="auto" w:fill="auto"/>
          </w:tcPr>
          <w:p w:rsidR="00250D47" w:rsidRPr="0075602A" w:rsidRDefault="00250D47" w:rsidP="0096352B">
            <w:pPr>
              <w:jc w:val="center"/>
              <w:cnfStyle w:val="000000100000"/>
              <w:rPr>
                <w:rFonts w:ascii="Arial Narrow" w:hAnsi="Arial Narrow"/>
                <w:sz w:val="18"/>
                <w:szCs w:val="18"/>
              </w:rPr>
            </w:pPr>
            <w:r w:rsidRPr="0075602A">
              <w:rPr>
                <w:rFonts w:ascii="Arial Narrow" w:hAnsi="Arial Narrow"/>
                <w:sz w:val="18"/>
                <w:szCs w:val="18"/>
              </w:rPr>
              <w:t>5</w:t>
            </w:r>
          </w:p>
        </w:tc>
        <w:tc>
          <w:tcPr>
            <w:tcW w:w="1152" w:type="dxa"/>
            <w:tcBorders>
              <w:top w:val="single" w:sz="4" w:space="0" w:color="auto"/>
              <w:right w:val="single" w:sz="4" w:space="0" w:color="auto"/>
            </w:tcBorders>
            <w:shd w:val="clear" w:color="auto" w:fill="auto"/>
          </w:tcPr>
          <w:p w:rsidR="00250D47" w:rsidRPr="0075602A" w:rsidRDefault="00250D47" w:rsidP="0096352B">
            <w:pPr>
              <w:jc w:val="center"/>
              <w:cnfStyle w:val="000000100000"/>
              <w:rPr>
                <w:rFonts w:ascii="Arial Narrow" w:hAnsi="Arial Narrow"/>
                <w:sz w:val="18"/>
                <w:szCs w:val="18"/>
              </w:rPr>
            </w:pPr>
            <w:r w:rsidRPr="0075602A">
              <w:rPr>
                <w:rFonts w:ascii="Arial Narrow" w:hAnsi="Arial Narrow"/>
                <w:sz w:val="18"/>
                <w:szCs w:val="18"/>
              </w:rPr>
              <w:t>3,9</w:t>
            </w:r>
          </w:p>
        </w:tc>
      </w:tr>
      <w:tr w:rsidR="00250D47" w:rsidRPr="0075602A" w:rsidTr="00180A22">
        <w:tc>
          <w:tcPr>
            <w:cnfStyle w:val="001000000000"/>
            <w:tcW w:w="1735" w:type="dxa"/>
            <w:tcBorders>
              <w:left w:val="single" w:sz="4" w:space="0" w:color="auto"/>
              <w:right w:val="single" w:sz="4" w:space="0" w:color="auto"/>
            </w:tcBorders>
            <w:shd w:val="clear" w:color="auto" w:fill="auto"/>
          </w:tcPr>
          <w:p w:rsidR="00250D47" w:rsidRPr="0075602A" w:rsidRDefault="00250D47"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250D47" w:rsidRPr="0075602A" w:rsidRDefault="00250D47" w:rsidP="00180A22">
            <w:pPr>
              <w:jc w:val="center"/>
              <w:cnfStyle w:val="000000000000"/>
              <w:rPr>
                <w:rFonts w:ascii="Arial Narrow" w:hAnsi="Arial Narrow"/>
                <w:sz w:val="18"/>
                <w:szCs w:val="18"/>
              </w:rPr>
            </w:pPr>
            <w:r w:rsidRPr="0075602A">
              <w:rPr>
                <w:rFonts w:ascii="Arial Narrow" w:hAnsi="Arial Narrow"/>
                <w:sz w:val="18"/>
                <w:szCs w:val="18"/>
              </w:rPr>
              <w:t>105</w:t>
            </w:r>
          </w:p>
        </w:tc>
        <w:tc>
          <w:tcPr>
            <w:tcW w:w="1151" w:type="dxa"/>
            <w:shd w:val="clear" w:color="auto" w:fill="auto"/>
          </w:tcPr>
          <w:p w:rsidR="00250D47" w:rsidRPr="0075602A" w:rsidRDefault="00250D47" w:rsidP="00180A22">
            <w:pPr>
              <w:jc w:val="center"/>
              <w:cnfStyle w:val="000000000000"/>
              <w:rPr>
                <w:rFonts w:ascii="Arial Narrow" w:hAnsi="Arial Narrow"/>
                <w:sz w:val="18"/>
                <w:szCs w:val="18"/>
              </w:rPr>
            </w:pPr>
            <w:r w:rsidRPr="0075602A">
              <w:rPr>
                <w:rFonts w:ascii="Arial Narrow" w:hAnsi="Arial Narrow"/>
                <w:sz w:val="18"/>
                <w:szCs w:val="18"/>
              </w:rPr>
              <w:t>24,5</w:t>
            </w:r>
          </w:p>
        </w:tc>
        <w:tc>
          <w:tcPr>
            <w:tcW w:w="1151" w:type="dxa"/>
            <w:shd w:val="clear" w:color="auto" w:fill="auto"/>
          </w:tcPr>
          <w:p w:rsidR="00250D47" w:rsidRPr="0075602A" w:rsidRDefault="00250D47" w:rsidP="0096352B">
            <w:pPr>
              <w:jc w:val="center"/>
              <w:cnfStyle w:val="000000000000"/>
              <w:rPr>
                <w:rFonts w:ascii="Arial Narrow" w:hAnsi="Arial Narrow"/>
                <w:sz w:val="18"/>
                <w:szCs w:val="18"/>
              </w:rPr>
            </w:pPr>
            <w:r w:rsidRPr="0075602A">
              <w:rPr>
                <w:rFonts w:ascii="Arial Narrow" w:hAnsi="Arial Narrow"/>
                <w:sz w:val="18"/>
                <w:szCs w:val="18"/>
              </w:rPr>
              <w:t>28</w:t>
            </w:r>
          </w:p>
        </w:tc>
        <w:tc>
          <w:tcPr>
            <w:tcW w:w="1152" w:type="dxa"/>
            <w:tcBorders>
              <w:right w:val="single" w:sz="4" w:space="0" w:color="auto"/>
            </w:tcBorders>
            <w:shd w:val="clear" w:color="auto" w:fill="auto"/>
          </w:tcPr>
          <w:p w:rsidR="00250D47" w:rsidRPr="0075602A" w:rsidRDefault="00250D47" w:rsidP="0096352B">
            <w:pPr>
              <w:jc w:val="center"/>
              <w:cnfStyle w:val="000000000000"/>
              <w:rPr>
                <w:rFonts w:ascii="Arial Narrow" w:hAnsi="Arial Narrow"/>
                <w:sz w:val="18"/>
                <w:szCs w:val="18"/>
              </w:rPr>
            </w:pPr>
            <w:r w:rsidRPr="0075602A">
              <w:rPr>
                <w:rFonts w:ascii="Arial Narrow" w:hAnsi="Arial Narrow"/>
                <w:sz w:val="18"/>
                <w:szCs w:val="18"/>
              </w:rPr>
              <w:t>21,9</w:t>
            </w:r>
          </w:p>
        </w:tc>
      </w:tr>
      <w:tr w:rsidR="00250D47" w:rsidRPr="0075602A" w:rsidTr="00180A22">
        <w:trPr>
          <w:cnfStyle w:val="000000100000"/>
        </w:trPr>
        <w:tc>
          <w:tcPr>
            <w:cnfStyle w:val="001000000000"/>
            <w:tcW w:w="1735" w:type="dxa"/>
            <w:tcBorders>
              <w:left w:val="single" w:sz="4" w:space="0" w:color="auto"/>
              <w:right w:val="single" w:sz="4" w:space="0" w:color="auto"/>
            </w:tcBorders>
            <w:shd w:val="clear" w:color="auto" w:fill="auto"/>
          </w:tcPr>
          <w:p w:rsidR="00250D47" w:rsidRPr="0075602A" w:rsidRDefault="00250D47"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250D47" w:rsidRPr="0075602A" w:rsidRDefault="00250D47" w:rsidP="00180A22">
            <w:pPr>
              <w:jc w:val="center"/>
              <w:cnfStyle w:val="000000100000"/>
              <w:rPr>
                <w:rFonts w:ascii="Arial Narrow" w:hAnsi="Arial Narrow"/>
                <w:sz w:val="18"/>
                <w:szCs w:val="18"/>
              </w:rPr>
            </w:pPr>
            <w:r w:rsidRPr="0075602A">
              <w:rPr>
                <w:rFonts w:ascii="Arial Narrow" w:hAnsi="Arial Narrow"/>
                <w:sz w:val="18"/>
                <w:szCs w:val="18"/>
              </w:rPr>
              <w:t>230</w:t>
            </w:r>
          </w:p>
        </w:tc>
        <w:tc>
          <w:tcPr>
            <w:tcW w:w="1151" w:type="dxa"/>
            <w:shd w:val="clear" w:color="auto" w:fill="auto"/>
          </w:tcPr>
          <w:p w:rsidR="00250D47" w:rsidRPr="0075602A" w:rsidRDefault="00250D47" w:rsidP="00180A22">
            <w:pPr>
              <w:jc w:val="center"/>
              <w:cnfStyle w:val="000000100000"/>
              <w:rPr>
                <w:rFonts w:ascii="Arial Narrow" w:hAnsi="Arial Narrow"/>
                <w:sz w:val="18"/>
                <w:szCs w:val="18"/>
              </w:rPr>
            </w:pPr>
            <w:r w:rsidRPr="0075602A">
              <w:rPr>
                <w:rFonts w:ascii="Arial Narrow" w:hAnsi="Arial Narrow"/>
                <w:sz w:val="18"/>
                <w:szCs w:val="18"/>
              </w:rPr>
              <w:t>53,7</w:t>
            </w:r>
          </w:p>
        </w:tc>
        <w:tc>
          <w:tcPr>
            <w:tcW w:w="1151" w:type="dxa"/>
            <w:shd w:val="clear" w:color="auto" w:fill="auto"/>
          </w:tcPr>
          <w:p w:rsidR="00250D47" w:rsidRPr="0075602A" w:rsidRDefault="00250D47" w:rsidP="0096352B">
            <w:pPr>
              <w:jc w:val="center"/>
              <w:cnfStyle w:val="000000100000"/>
              <w:rPr>
                <w:rFonts w:ascii="Arial Narrow" w:hAnsi="Arial Narrow"/>
                <w:sz w:val="18"/>
                <w:szCs w:val="18"/>
              </w:rPr>
            </w:pPr>
            <w:r w:rsidRPr="0075602A">
              <w:rPr>
                <w:rFonts w:ascii="Arial Narrow" w:hAnsi="Arial Narrow"/>
                <w:sz w:val="18"/>
                <w:szCs w:val="18"/>
              </w:rPr>
              <w:t>91</w:t>
            </w:r>
          </w:p>
        </w:tc>
        <w:tc>
          <w:tcPr>
            <w:tcW w:w="1152" w:type="dxa"/>
            <w:tcBorders>
              <w:right w:val="single" w:sz="4" w:space="0" w:color="auto"/>
            </w:tcBorders>
            <w:shd w:val="clear" w:color="auto" w:fill="auto"/>
          </w:tcPr>
          <w:p w:rsidR="00250D47" w:rsidRPr="0075602A" w:rsidRDefault="00250D47" w:rsidP="0096352B">
            <w:pPr>
              <w:jc w:val="center"/>
              <w:cnfStyle w:val="000000100000"/>
              <w:rPr>
                <w:rFonts w:ascii="Arial Narrow" w:hAnsi="Arial Narrow"/>
                <w:sz w:val="18"/>
                <w:szCs w:val="18"/>
              </w:rPr>
            </w:pPr>
            <w:r w:rsidRPr="0075602A">
              <w:rPr>
                <w:rFonts w:ascii="Arial Narrow" w:hAnsi="Arial Narrow"/>
                <w:sz w:val="18"/>
                <w:szCs w:val="18"/>
              </w:rPr>
              <w:t>71,1</w:t>
            </w:r>
          </w:p>
        </w:tc>
      </w:tr>
      <w:tr w:rsidR="00250D47" w:rsidRPr="0075602A" w:rsidTr="00180A22">
        <w:tc>
          <w:tcPr>
            <w:cnfStyle w:val="001000000000"/>
            <w:tcW w:w="1735" w:type="dxa"/>
            <w:tcBorders>
              <w:left w:val="single" w:sz="4" w:space="0" w:color="auto"/>
              <w:right w:val="single" w:sz="4" w:space="0" w:color="auto"/>
            </w:tcBorders>
            <w:shd w:val="clear" w:color="auto" w:fill="auto"/>
          </w:tcPr>
          <w:p w:rsidR="00250D47" w:rsidRPr="0075602A" w:rsidRDefault="00250D47"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250D47" w:rsidRPr="0075602A" w:rsidRDefault="00250D47" w:rsidP="00180A22">
            <w:pPr>
              <w:jc w:val="center"/>
              <w:cnfStyle w:val="000000000000"/>
              <w:rPr>
                <w:rFonts w:ascii="Arial Narrow" w:hAnsi="Arial Narrow"/>
                <w:sz w:val="18"/>
                <w:szCs w:val="18"/>
              </w:rPr>
            </w:pPr>
            <w:r w:rsidRPr="0075602A">
              <w:rPr>
                <w:rFonts w:ascii="Arial Narrow" w:hAnsi="Arial Narrow"/>
                <w:sz w:val="18"/>
                <w:szCs w:val="18"/>
              </w:rPr>
              <w:t>33</w:t>
            </w:r>
          </w:p>
        </w:tc>
        <w:tc>
          <w:tcPr>
            <w:tcW w:w="1151" w:type="dxa"/>
            <w:shd w:val="clear" w:color="auto" w:fill="auto"/>
          </w:tcPr>
          <w:p w:rsidR="00250D47" w:rsidRPr="0075602A" w:rsidRDefault="00250D47" w:rsidP="00180A22">
            <w:pPr>
              <w:jc w:val="center"/>
              <w:cnfStyle w:val="000000000000"/>
              <w:rPr>
                <w:rFonts w:ascii="Arial Narrow" w:hAnsi="Arial Narrow"/>
                <w:sz w:val="18"/>
                <w:szCs w:val="18"/>
              </w:rPr>
            </w:pPr>
            <w:r w:rsidRPr="0075602A">
              <w:rPr>
                <w:rFonts w:ascii="Arial Narrow" w:hAnsi="Arial Narrow"/>
                <w:sz w:val="18"/>
                <w:szCs w:val="18"/>
              </w:rPr>
              <w:t>7,7</w:t>
            </w:r>
          </w:p>
        </w:tc>
        <w:tc>
          <w:tcPr>
            <w:tcW w:w="1151" w:type="dxa"/>
            <w:shd w:val="clear" w:color="auto" w:fill="auto"/>
          </w:tcPr>
          <w:p w:rsidR="00250D47" w:rsidRPr="0075602A" w:rsidRDefault="00250D47" w:rsidP="0096352B">
            <w:pPr>
              <w:jc w:val="center"/>
              <w:cnfStyle w:val="000000000000"/>
              <w:rPr>
                <w:rFonts w:ascii="Arial Narrow" w:hAnsi="Arial Narrow"/>
                <w:sz w:val="18"/>
                <w:szCs w:val="18"/>
              </w:rPr>
            </w:pPr>
            <w:r w:rsidRPr="0075602A">
              <w:rPr>
                <w:rFonts w:ascii="Arial Narrow" w:hAnsi="Arial Narrow"/>
                <w:sz w:val="18"/>
                <w:szCs w:val="18"/>
              </w:rPr>
              <w:t>4</w:t>
            </w:r>
          </w:p>
        </w:tc>
        <w:tc>
          <w:tcPr>
            <w:tcW w:w="1152" w:type="dxa"/>
            <w:tcBorders>
              <w:right w:val="single" w:sz="4" w:space="0" w:color="auto"/>
            </w:tcBorders>
            <w:shd w:val="clear" w:color="auto" w:fill="auto"/>
          </w:tcPr>
          <w:p w:rsidR="00250D47" w:rsidRPr="0075602A" w:rsidRDefault="00250D47" w:rsidP="0096352B">
            <w:pPr>
              <w:jc w:val="center"/>
              <w:cnfStyle w:val="000000000000"/>
              <w:rPr>
                <w:rFonts w:ascii="Arial Narrow" w:hAnsi="Arial Narrow" w:cs="Arial"/>
                <w:sz w:val="18"/>
                <w:szCs w:val="18"/>
              </w:rPr>
            </w:pPr>
            <w:r w:rsidRPr="0075602A">
              <w:rPr>
                <w:rFonts w:ascii="Arial Narrow" w:hAnsi="Arial Narrow" w:cs="Arial"/>
                <w:sz w:val="18"/>
                <w:szCs w:val="18"/>
              </w:rPr>
              <w:t>3,1</w:t>
            </w:r>
          </w:p>
        </w:tc>
      </w:tr>
      <w:tr w:rsidR="0096352B" w:rsidRPr="0075602A" w:rsidTr="00180A22">
        <w:trPr>
          <w:cnfStyle w:val="000000100000"/>
        </w:trPr>
        <w:tc>
          <w:tcPr>
            <w:cnfStyle w:val="001000000000"/>
            <w:tcW w:w="1735" w:type="dxa"/>
            <w:tcBorders>
              <w:left w:val="single" w:sz="4" w:space="0" w:color="auto"/>
              <w:right w:val="single" w:sz="4" w:space="0" w:color="auto"/>
            </w:tcBorders>
            <w:shd w:val="clear" w:color="auto" w:fill="auto"/>
          </w:tcPr>
          <w:p w:rsidR="0096352B" w:rsidRPr="0075602A" w:rsidRDefault="0096352B"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6352B" w:rsidRPr="0075602A" w:rsidRDefault="00250D47"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96352B" w:rsidRPr="0075602A" w:rsidRDefault="0096352B"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96352B" w:rsidRPr="0075602A" w:rsidRDefault="0096352B"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96352B" w:rsidRPr="0075602A" w:rsidRDefault="0096352B" w:rsidP="0096352B">
      <w:pPr>
        <w:spacing w:after="0"/>
        <w:rPr>
          <w:rFonts w:ascii="Arial Narrow" w:hAnsi="Arial Narrow" w:cs="Arial"/>
        </w:rPr>
      </w:pPr>
    </w:p>
    <w:p w:rsidR="0096352B" w:rsidRPr="0075602A" w:rsidRDefault="0096352B" w:rsidP="0096352B">
      <w:pPr>
        <w:spacing w:after="0"/>
        <w:jc w:val="both"/>
        <w:rPr>
          <w:rFonts w:ascii="Arial Narrow" w:hAnsi="Arial Narrow" w:cs="Arial"/>
        </w:rPr>
      </w:pPr>
      <w:r w:rsidRPr="0075602A">
        <w:rPr>
          <w:rFonts w:ascii="Arial Narrow" w:hAnsi="Arial Narrow" w:cs="Arial"/>
        </w:rPr>
        <w:t>L</w:t>
      </w:r>
      <w:r w:rsidR="00250D47" w:rsidRPr="0075602A">
        <w:rPr>
          <w:rFonts w:ascii="Arial Narrow" w:hAnsi="Arial Narrow" w:cs="Arial"/>
        </w:rPr>
        <w:t>’accès à la terre par les deux</w:t>
      </w:r>
      <w:r w:rsidRPr="0075602A">
        <w:rPr>
          <w:rFonts w:ascii="Arial Narrow" w:hAnsi="Arial Narrow" w:cs="Arial"/>
        </w:rPr>
        <w:t xml:space="preserve"> est assuré par </w:t>
      </w:r>
      <w:r w:rsidR="00250D47" w:rsidRPr="0075602A">
        <w:rPr>
          <w:rFonts w:ascii="Arial Narrow" w:hAnsi="Arial Narrow" w:cs="Arial"/>
        </w:rPr>
        <w:t>62,4</w:t>
      </w:r>
      <w:r w:rsidRPr="0075602A">
        <w:rPr>
          <w:rFonts w:ascii="Arial Narrow" w:hAnsi="Arial Narrow" w:cs="Arial"/>
        </w:rPr>
        <w:t>%</w:t>
      </w:r>
      <w:r w:rsidR="00250D47" w:rsidRPr="0075602A">
        <w:rPr>
          <w:rFonts w:ascii="Arial Narrow" w:hAnsi="Arial Narrow" w:cs="Arial"/>
        </w:rPr>
        <w:t xml:space="preserve"> en moyenne</w:t>
      </w:r>
      <w:r w:rsidRPr="0075602A">
        <w:rPr>
          <w:rFonts w:ascii="Arial Narrow" w:hAnsi="Arial Narrow" w:cs="Arial"/>
        </w:rPr>
        <w:t xml:space="preserve"> </w:t>
      </w:r>
      <w:r w:rsidR="00250D47" w:rsidRPr="0075602A">
        <w:rPr>
          <w:rFonts w:ascii="Arial Narrow" w:hAnsi="Arial Narrow" w:cs="Arial"/>
        </w:rPr>
        <w:t>suivant les 2 déclarations</w:t>
      </w:r>
      <w:r w:rsidRPr="0075602A">
        <w:rPr>
          <w:rFonts w:ascii="Arial Narrow" w:hAnsi="Arial Narrow" w:cs="Arial"/>
        </w:rPr>
        <w:t>. Par contre l’accès de la femme à la t</w:t>
      </w:r>
      <w:r w:rsidR="00250D47" w:rsidRPr="0075602A">
        <w:rPr>
          <w:rFonts w:ascii="Arial Narrow" w:hAnsi="Arial Narrow" w:cs="Arial"/>
        </w:rPr>
        <w:t>erre est très faible soit en 8,9</w:t>
      </w:r>
      <w:r w:rsidRPr="0075602A">
        <w:rPr>
          <w:rFonts w:ascii="Arial Narrow" w:hAnsi="Arial Narrow" w:cs="Arial"/>
        </w:rPr>
        <w:t>%</w:t>
      </w:r>
      <w:r w:rsidR="00250D47" w:rsidRPr="0075602A">
        <w:rPr>
          <w:rFonts w:ascii="Arial Narrow" w:hAnsi="Arial Narrow" w:cs="Arial"/>
        </w:rPr>
        <w:t xml:space="preserve"> en moyenne</w:t>
      </w:r>
      <w:r w:rsidRPr="0075602A">
        <w:rPr>
          <w:rFonts w:ascii="Arial Narrow" w:hAnsi="Arial Narrow" w:cs="Arial"/>
        </w:rPr>
        <w:t xml:space="preserve"> des deux déclarations. Dans le cas des 2 sexes l’accès est assuré jusqu'à 11,9%. </w:t>
      </w:r>
    </w:p>
    <w:p w:rsidR="00C41282" w:rsidRPr="0075602A" w:rsidRDefault="00C41282" w:rsidP="00D76555">
      <w:pPr>
        <w:spacing w:after="0"/>
        <w:rPr>
          <w:rFonts w:ascii="Arial Narrow" w:hAnsi="Arial Narrow" w:cs="Arial"/>
        </w:rPr>
      </w:pPr>
    </w:p>
    <w:p w:rsidR="00284494" w:rsidRPr="0075602A" w:rsidRDefault="00284494" w:rsidP="00284494">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83</w:t>
      </w:r>
      <w:r w:rsidRPr="0075602A">
        <w:rPr>
          <w:rFonts w:ascii="Arial Narrow" w:hAnsi="Arial Narrow" w:cs="Arial"/>
          <w:b/>
        </w:rPr>
        <w:t xml:space="preserve"> :</w:t>
      </w:r>
      <w:r w:rsidRPr="0075602A">
        <w:rPr>
          <w:rFonts w:ascii="Arial Narrow" w:hAnsi="Arial Narrow" w:cs="Arial"/>
        </w:rPr>
        <w:t xml:space="preserve"> Répartition par rapport au contrôle de la terre.</w:t>
      </w:r>
    </w:p>
    <w:p w:rsidR="00284494" w:rsidRPr="0075602A" w:rsidRDefault="00284494" w:rsidP="00284494">
      <w:pPr>
        <w:spacing w:after="0"/>
        <w:jc w:val="both"/>
        <w:rPr>
          <w:rFonts w:ascii="Arial Narrow" w:hAnsi="Arial Narrow" w:cs="Arial"/>
        </w:rPr>
      </w:pPr>
    </w:p>
    <w:tbl>
      <w:tblPr>
        <w:tblStyle w:val="Ombrageclair1"/>
        <w:tblW w:w="0" w:type="auto"/>
        <w:tblInd w:w="250" w:type="dxa"/>
        <w:tblLook w:val="04A0"/>
      </w:tblPr>
      <w:tblGrid>
        <w:gridCol w:w="1885"/>
        <w:gridCol w:w="1151"/>
        <w:gridCol w:w="1151"/>
        <w:gridCol w:w="1151"/>
        <w:gridCol w:w="1152"/>
      </w:tblGrid>
      <w:tr w:rsidR="00284494" w:rsidRPr="0075602A" w:rsidTr="00180A22">
        <w:trPr>
          <w:cnfStyle w:val="100000000000"/>
        </w:trPr>
        <w:tc>
          <w:tcPr>
            <w:cnfStyle w:val="001000000000"/>
            <w:tcW w:w="1885" w:type="dxa"/>
            <w:vMerge w:val="restart"/>
            <w:tcBorders>
              <w:top w:val="single" w:sz="4" w:space="0" w:color="auto"/>
              <w:left w:val="single" w:sz="4" w:space="0" w:color="auto"/>
              <w:right w:val="single" w:sz="4" w:space="0" w:color="auto"/>
            </w:tcBorders>
            <w:shd w:val="clear" w:color="auto" w:fill="auto"/>
          </w:tcPr>
          <w:p w:rsidR="00284494" w:rsidRPr="0075602A" w:rsidRDefault="00284494"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284494" w:rsidRPr="0075602A" w:rsidRDefault="0028449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284494" w:rsidRPr="0075602A" w:rsidRDefault="00284494"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284494" w:rsidRPr="0075602A" w:rsidTr="00180A22">
        <w:trPr>
          <w:cnfStyle w:val="000000100000"/>
        </w:trPr>
        <w:tc>
          <w:tcPr>
            <w:cnfStyle w:val="001000000000"/>
            <w:tcW w:w="1885" w:type="dxa"/>
            <w:vMerge/>
            <w:tcBorders>
              <w:left w:val="single" w:sz="4" w:space="0" w:color="auto"/>
              <w:right w:val="single" w:sz="4" w:space="0" w:color="auto"/>
            </w:tcBorders>
            <w:shd w:val="clear" w:color="auto" w:fill="auto"/>
          </w:tcPr>
          <w:p w:rsidR="00284494" w:rsidRPr="0075602A" w:rsidRDefault="00284494"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84494" w:rsidRPr="0075602A" w:rsidTr="00180A22">
        <w:tc>
          <w:tcPr>
            <w:cnfStyle w:val="001000000000"/>
            <w:tcW w:w="1885" w:type="dxa"/>
            <w:vMerge/>
            <w:tcBorders>
              <w:left w:val="single" w:sz="4" w:space="0" w:color="auto"/>
              <w:bottom w:val="single" w:sz="4" w:space="0" w:color="auto"/>
              <w:right w:val="single" w:sz="4" w:space="0" w:color="auto"/>
            </w:tcBorders>
            <w:shd w:val="clear" w:color="auto" w:fill="auto"/>
          </w:tcPr>
          <w:p w:rsidR="00284494" w:rsidRPr="0075602A" w:rsidRDefault="00284494"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84494" w:rsidRPr="0075602A" w:rsidRDefault="0028449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84494" w:rsidRPr="0075602A" w:rsidRDefault="00284494"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84494" w:rsidRPr="0075602A" w:rsidRDefault="00284494"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284494" w:rsidRPr="0075602A" w:rsidRDefault="00284494" w:rsidP="00180A22">
            <w:pPr>
              <w:cnfStyle w:val="000000000000"/>
              <w:rPr>
                <w:rFonts w:ascii="Arial Narrow" w:hAnsi="Arial Narrow" w:cs="Arial"/>
                <w:b/>
                <w:sz w:val="18"/>
                <w:szCs w:val="18"/>
              </w:rPr>
            </w:pPr>
          </w:p>
        </w:tc>
      </w:tr>
      <w:tr w:rsidR="00326382" w:rsidRPr="0075602A" w:rsidTr="00180A22">
        <w:trPr>
          <w:cnfStyle w:val="000000100000"/>
        </w:trPr>
        <w:tc>
          <w:tcPr>
            <w:cnfStyle w:val="001000000000"/>
            <w:tcW w:w="1885" w:type="dxa"/>
            <w:tcBorders>
              <w:top w:val="single" w:sz="4" w:space="0" w:color="auto"/>
              <w:left w:val="single" w:sz="4" w:space="0" w:color="auto"/>
              <w:right w:val="single" w:sz="4" w:space="0" w:color="auto"/>
            </w:tcBorders>
            <w:shd w:val="clear" w:color="auto" w:fill="auto"/>
          </w:tcPr>
          <w:p w:rsidR="00326382" w:rsidRPr="0075602A" w:rsidRDefault="00326382"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326382" w:rsidRPr="0075602A" w:rsidRDefault="00747DC9" w:rsidP="00326382">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326382" w:rsidRPr="0075602A" w:rsidRDefault="00747DC9" w:rsidP="00326382">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top w:val="single" w:sz="4" w:space="0" w:color="auto"/>
            </w:tcBorders>
            <w:shd w:val="clear" w:color="auto" w:fill="auto"/>
          </w:tcPr>
          <w:p w:rsidR="00326382" w:rsidRPr="0075602A" w:rsidRDefault="00326382"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326382" w:rsidRPr="0075602A" w:rsidRDefault="00326382"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747DC9" w:rsidRPr="0075602A" w:rsidTr="00180A22">
        <w:tc>
          <w:tcPr>
            <w:cnfStyle w:val="001000000000"/>
            <w:tcW w:w="1885" w:type="dxa"/>
            <w:tcBorders>
              <w:left w:val="single" w:sz="4" w:space="0" w:color="auto"/>
              <w:right w:val="single" w:sz="4" w:space="0" w:color="auto"/>
            </w:tcBorders>
            <w:shd w:val="clear" w:color="auto" w:fill="auto"/>
          </w:tcPr>
          <w:p w:rsidR="00747DC9" w:rsidRPr="0075602A" w:rsidRDefault="00747DC9"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747DC9" w:rsidRPr="0075602A" w:rsidRDefault="00747DC9" w:rsidP="00747DC9">
            <w:pPr>
              <w:jc w:val="center"/>
              <w:cnfStyle w:val="000000000000"/>
              <w:rPr>
                <w:rFonts w:ascii="Arial Narrow" w:hAnsi="Arial Narrow"/>
                <w:sz w:val="18"/>
                <w:szCs w:val="18"/>
              </w:rPr>
            </w:pPr>
            <w:r w:rsidRPr="0075602A">
              <w:rPr>
                <w:rFonts w:ascii="Arial Narrow" w:hAnsi="Arial Narrow"/>
                <w:sz w:val="18"/>
                <w:szCs w:val="18"/>
              </w:rPr>
              <w:t>341</w:t>
            </w:r>
          </w:p>
        </w:tc>
        <w:tc>
          <w:tcPr>
            <w:tcW w:w="1151" w:type="dxa"/>
            <w:shd w:val="clear" w:color="auto" w:fill="auto"/>
          </w:tcPr>
          <w:p w:rsidR="00747DC9" w:rsidRPr="0075602A" w:rsidRDefault="00747DC9" w:rsidP="00747DC9">
            <w:pPr>
              <w:jc w:val="center"/>
              <w:cnfStyle w:val="000000000000"/>
              <w:rPr>
                <w:rFonts w:ascii="Arial Narrow" w:hAnsi="Arial Narrow"/>
                <w:sz w:val="18"/>
                <w:szCs w:val="18"/>
              </w:rPr>
            </w:pPr>
            <w:r w:rsidRPr="0075602A">
              <w:rPr>
                <w:rFonts w:ascii="Arial Narrow" w:hAnsi="Arial Narrow"/>
                <w:sz w:val="18"/>
                <w:szCs w:val="18"/>
              </w:rPr>
              <w:t>79,7</w:t>
            </w:r>
          </w:p>
        </w:tc>
        <w:tc>
          <w:tcPr>
            <w:tcW w:w="1151" w:type="dxa"/>
            <w:shd w:val="clear" w:color="auto" w:fill="auto"/>
          </w:tcPr>
          <w:p w:rsidR="00747DC9" w:rsidRPr="0075602A" w:rsidRDefault="00747DC9" w:rsidP="00284494">
            <w:pPr>
              <w:jc w:val="center"/>
              <w:cnfStyle w:val="000000000000"/>
              <w:rPr>
                <w:rFonts w:ascii="Arial Narrow" w:hAnsi="Arial Narrow"/>
                <w:sz w:val="18"/>
                <w:szCs w:val="18"/>
              </w:rPr>
            </w:pPr>
            <w:r w:rsidRPr="0075602A">
              <w:rPr>
                <w:rFonts w:ascii="Arial Narrow" w:hAnsi="Arial Narrow"/>
                <w:sz w:val="18"/>
                <w:szCs w:val="18"/>
              </w:rPr>
              <w:t>116</w:t>
            </w:r>
          </w:p>
        </w:tc>
        <w:tc>
          <w:tcPr>
            <w:tcW w:w="1152" w:type="dxa"/>
            <w:tcBorders>
              <w:right w:val="single" w:sz="4" w:space="0" w:color="auto"/>
            </w:tcBorders>
            <w:shd w:val="clear" w:color="auto" w:fill="auto"/>
          </w:tcPr>
          <w:p w:rsidR="00747DC9" w:rsidRPr="0075602A" w:rsidRDefault="00747DC9" w:rsidP="00284494">
            <w:pPr>
              <w:jc w:val="center"/>
              <w:cnfStyle w:val="000000000000"/>
              <w:rPr>
                <w:rFonts w:ascii="Arial Narrow" w:hAnsi="Arial Narrow"/>
                <w:sz w:val="18"/>
                <w:szCs w:val="18"/>
              </w:rPr>
            </w:pPr>
            <w:r w:rsidRPr="0075602A">
              <w:rPr>
                <w:rFonts w:ascii="Arial Narrow" w:hAnsi="Arial Narrow"/>
                <w:sz w:val="18"/>
                <w:szCs w:val="18"/>
              </w:rPr>
              <w:t>90,6</w:t>
            </w:r>
          </w:p>
        </w:tc>
      </w:tr>
      <w:tr w:rsidR="00747DC9" w:rsidRPr="0075602A" w:rsidTr="00180A22">
        <w:trPr>
          <w:cnfStyle w:val="000000100000"/>
        </w:trPr>
        <w:tc>
          <w:tcPr>
            <w:cnfStyle w:val="001000000000"/>
            <w:tcW w:w="1885" w:type="dxa"/>
            <w:tcBorders>
              <w:left w:val="single" w:sz="4" w:space="0" w:color="auto"/>
              <w:right w:val="single" w:sz="4" w:space="0" w:color="auto"/>
            </w:tcBorders>
            <w:shd w:val="clear" w:color="auto" w:fill="auto"/>
          </w:tcPr>
          <w:p w:rsidR="00747DC9" w:rsidRPr="0075602A" w:rsidRDefault="00747DC9"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747DC9" w:rsidRPr="0075602A" w:rsidRDefault="00747DC9" w:rsidP="00747DC9">
            <w:pPr>
              <w:jc w:val="center"/>
              <w:cnfStyle w:val="000000100000"/>
              <w:rPr>
                <w:rFonts w:ascii="Arial Narrow" w:hAnsi="Arial Narrow"/>
                <w:sz w:val="18"/>
                <w:szCs w:val="18"/>
              </w:rPr>
            </w:pPr>
            <w:r w:rsidRPr="0075602A">
              <w:rPr>
                <w:rFonts w:ascii="Arial Narrow" w:hAnsi="Arial Narrow"/>
                <w:sz w:val="18"/>
                <w:szCs w:val="18"/>
              </w:rPr>
              <w:t>12</w:t>
            </w:r>
          </w:p>
        </w:tc>
        <w:tc>
          <w:tcPr>
            <w:tcW w:w="1151" w:type="dxa"/>
            <w:shd w:val="clear" w:color="auto" w:fill="auto"/>
          </w:tcPr>
          <w:p w:rsidR="00747DC9" w:rsidRPr="0075602A" w:rsidRDefault="00747DC9" w:rsidP="00747DC9">
            <w:pPr>
              <w:jc w:val="center"/>
              <w:cnfStyle w:val="000000100000"/>
              <w:rPr>
                <w:rFonts w:ascii="Arial Narrow" w:hAnsi="Arial Narrow"/>
                <w:sz w:val="18"/>
                <w:szCs w:val="18"/>
              </w:rPr>
            </w:pPr>
            <w:r w:rsidRPr="0075602A">
              <w:rPr>
                <w:rFonts w:ascii="Arial Narrow" w:hAnsi="Arial Narrow"/>
                <w:sz w:val="18"/>
                <w:szCs w:val="18"/>
              </w:rPr>
              <w:t>2,8</w:t>
            </w:r>
          </w:p>
        </w:tc>
        <w:tc>
          <w:tcPr>
            <w:tcW w:w="1151" w:type="dxa"/>
            <w:shd w:val="clear" w:color="auto" w:fill="auto"/>
          </w:tcPr>
          <w:p w:rsidR="00747DC9" w:rsidRPr="0075602A" w:rsidRDefault="00747DC9" w:rsidP="00284494">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747DC9" w:rsidRPr="0075602A" w:rsidRDefault="00747DC9" w:rsidP="00284494">
            <w:pPr>
              <w:jc w:val="center"/>
              <w:cnfStyle w:val="000000100000"/>
              <w:rPr>
                <w:rFonts w:ascii="Arial Narrow" w:hAnsi="Arial Narrow"/>
                <w:sz w:val="18"/>
                <w:szCs w:val="18"/>
              </w:rPr>
            </w:pPr>
            <w:r w:rsidRPr="0075602A">
              <w:rPr>
                <w:rFonts w:ascii="Arial Narrow" w:hAnsi="Arial Narrow"/>
                <w:sz w:val="18"/>
                <w:szCs w:val="18"/>
              </w:rPr>
              <w:t>2,3</w:t>
            </w:r>
          </w:p>
        </w:tc>
      </w:tr>
      <w:tr w:rsidR="00284494" w:rsidRPr="0075602A" w:rsidTr="00180A22">
        <w:tc>
          <w:tcPr>
            <w:cnfStyle w:val="001000000000"/>
            <w:tcW w:w="1885" w:type="dxa"/>
            <w:tcBorders>
              <w:left w:val="single" w:sz="4" w:space="0" w:color="auto"/>
              <w:right w:val="single" w:sz="4" w:space="0" w:color="auto"/>
            </w:tcBorders>
            <w:shd w:val="clear" w:color="auto" w:fill="auto"/>
          </w:tcPr>
          <w:p w:rsidR="00284494" w:rsidRPr="0075602A" w:rsidRDefault="00284494"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284494" w:rsidRPr="0075602A" w:rsidRDefault="00747DC9" w:rsidP="00326382">
            <w:pPr>
              <w:jc w:val="center"/>
              <w:cnfStyle w:val="000000000000"/>
              <w:rPr>
                <w:rFonts w:ascii="Arial Narrow" w:hAnsi="Arial Narrow"/>
                <w:sz w:val="18"/>
                <w:szCs w:val="18"/>
              </w:rPr>
            </w:pPr>
            <w:r w:rsidRPr="0075602A">
              <w:rPr>
                <w:rFonts w:ascii="Arial Narrow" w:hAnsi="Arial Narrow"/>
                <w:sz w:val="18"/>
                <w:szCs w:val="18"/>
              </w:rPr>
              <w:t>75</w:t>
            </w:r>
          </w:p>
        </w:tc>
        <w:tc>
          <w:tcPr>
            <w:tcW w:w="1151" w:type="dxa"/>
            <w:shd w:val="clear" w:color="auto" w:fill="auto"/>
          </w:tcPr>
          <w:p w:rsidR="00284494" w:rsidRPr="0075602A" w:rsidRDefault="00747DC9" w:rsidP="00326382">
            <w:pPr>
              <w:jc w:val="center"/>
              <w:cnfStyle w:val="000000000000"/>
              <w:rPr>
                <w:rFonts w:ascii="Arial Narrow" w:hAnsi="Arial Narrow"/>
                <w:sz w:val="18"/>
                <w:szCs w:val="18"/>
              </w:rPr>
            </w:pPr>
            <w:r w:rsidRPr="0075602A">
              <w:rPr>
                <w:rFonts w:ascii="Arial Narrow" w:hAnsi="Arial Narrow"/>
                <w:sz w:val="18"/>
                <w:szCs w:val="18"/>
              </w:rPr>
              <w:t>17,5</w:t>
            </w:r>
          </w:p>
        </w:tc>
        <w:tc>
          <w:tcPr>
            <w:tcW w:w="1151" w:type="dxa"/>
            <w:shd w:val="clear" w:color="auto" w:fill="auto"/>
          </w:tcPr>
          <w:p w:rsidR="00284494" w:rsidRPr="0075602A" w:rsidRDefault="00284494" w:rsidP="00180A22">
            <w:pPr>
              <w:jc w:val="center"/>
              <w:cnfStyle w:val="000000000000"/>
              <w:rPr>
                <w:rFonts w:ascii="Arial Narrow" w:hAnsi="Arial Narrow"/>
                <w:sz w:val="16"/>
                <w:szCs w:val="16"/>
              </w:rPr>
            </w:pPr>
            <w:r w:rsidRPr="0075602A">
              <w:rPr>
                <w:rFonts w:ascii="Arial Narrow" w:hAnsi="Arial Narrow"/>
                <w:sz w:val="16"/>
                <w:szCs w:val="16"/>
              </w:rPr>
              <w:t>9</w:t>
            </w:r>
          </w:p>
        </w:tc>
        <w:tc>
          <w:tcPr>
            <w:tcW w:w="1152" w:type="dxa"/>
            <w:tcBorders>
              <w:right w:val="single" w:sz="4" w:space="0" w:color="auto"/>
            </w:tcBorders>
            <w:shd w:val="clear" w:color="auto" w:fill="auto"/>
          </w:tcPr>
          <w:p w:rsidR="00284494" w:rsidRPr="0075602A" w:rsidRDefault="00284494" w:rsidP="00180A22">
            <w:pPr>
              <w:jc w:val="center"/>
              <w:cnfStyle w:val="000000000000"/>
              <w:rPr>
                <w:rFonts w:ascii="Arial Narrow" w:hAnsi="Arial Narrow" w:cs="Arial"/>
                <w:sz w:val="16"/>
                <w:szCs w:val="16"/>
              </w:rPr>
            </w:pPr>
            <w:r w:rsidRPr="0075602A">
              <w:rPr>
                <w:rFonts w:ascii="Arial Narrow" w:hAnsi="Arial Narrow" w:cs="Arial"/>
                <w:sz w:val="16"/>
                <w:szCs w:val="16"/>
              </w:rPr>
              <w:t>7</w:t>
            </w:r>
          </w:p>
        </w:tc>
      </w:tr>
      <w:tr w:rsidR="00284494" w:rsidRPr="0075602A" w:rsidTr="00180A22">
        <w:trPr>
          <w:cnfStyle w:val="000000100000"/>
        </w:trPr>
        <w:tc>
          <w:tcPr>
            <w:cnfStyle w:val="001000000000"/>
            <w:tcW w:w="1885" w:type="dxa"/>
            <w:tcBorders>
              <w:left w:val="single" w:sz="4" w:space="0" w:color="auto"/>
              <w:right w:val="single" w:sz="4" w:space="0" w:color="auto"/>
            </w:tcBorders>
            <w:shd w:val="clear" w:color="auto" w:fill="auto"/>
          </w:tcPr>
          <w:p w:rsidR="00284494" w:rsidRPr="0075602A" w:rsidRDefault="00284494"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84494" w:rsidRPr="0075602A" w:rsidRDefault="00326382"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284494" w:rsidRPr="0075602A" w:rsidRDefault="00284494"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284494" w:rsidRPr="0075602A" w:rsidRDefault="00284494"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84494" w:rsidRPr="0075602A" w:rsidRDefault="00284494" w:rsidP="00284494">
      <w:pPr>
        <w:spacing w:after="0"/>
        <w:rPr>
          <w:rFonts w:ascii="Arial Narrow" w:hAnsi="Arial Narrow" w:cs="Arial"/>
        </w:rPr>
      </w:pPr>
    </w:p>
    <w:p w:rsidR="00284494" w:rsidRPr="0075602A" w:rsidRDefault="00284494" w:rsidP="00284494">
      <w:pPr>
        <w:spacing w:after="0"/>
        <w:jc w:val="both"/>
        <w:rPr>
          <w:rFonts w:ascii="Arial Narrow" w:hAnsi="Arial Narrow" w:cs="Arial"/>
        </w:rPr>
      </w:pPr>
      <w:r w:rsidRPr="0075602A">
        <w:rPr>
          <w:rFonts w:ascii="Arial Narrow" w:hAnsi="Arial Narrow" w:cs="Arial"/>
        </w:rPr>
        <w:t>Le contrôle de la terre es</w:t>
      </w:r>
      <w:r w:rsidR="00747DC9" w:rsidRPr="0075602A">
        <w:rPr>
          <w:rFonts w:ascii="Arial Narrow" w:hAnsi="Arial Narrow" w:cs="Arial"/>
        </w:rPr>
        <w:t>t fait par les hommes jusqu'à 85,1</w:t>
      </w:r>
      <w:r w:rsidRPr="0075602A">
        <w:rPr>
          <w:rFonts w:ascii="Arial Narrow" w:hAnsi="Arial Narrow" w:cs="Arial"/>
        </w:rPr>
        <w:t xml:space="preserve">% en moyenne suivant les déclarations des 2 sexes. Le contrôle </w:t>
      </w:r>
      <w:r w:rsidR="00747DC9" w:rsidRPr="0075602A">
        <w:rPr>
          <w:rFonts w:ascii="Arial Narrow" w:hAnsi="Arial Narrow" w:cs="Arial"/>
        </w:rPr>
        <w:t>entre les parties</w:t>
      </w:r>
      <w:r w:rsidRPr="0075602A">
        <w:rPr>
          <w:rFonts w:ascii="Arial Narrow" w:hAnsi="Arial Narrow" w:cs="Arial"/>
        </w:rPr>
        <w:t xml:space="preserve"> sur la terre est affirmé par </w:t>
      </w:r>
      <w:r w:rsidR="00747DC9" w:rsidRPr="0075602A">
        <w:rPr>
          <w:rFonts w:ascii="Arial Narrow" w:hAnsi="Arial Narrow" w:cs="Arial"/>
        </w:rPr>
        <w:t>2,5</w:t>
      </w:r>
      <w:r w:rsidRPr="0075602A">
        <w:rPr>
          <w:rFonts w:ascii="Arial Narrow" w:hAnsi="Arial Narrow" w:cs="Arial"/>
        </w:rPr>
        <w:t>% en moyenne selon les déclarations. L</w:t>
      </w:r>
      <w:r w:rsidR="00747DC9" w:rsidRPr="0075602A">
        <w:rPr>
          <w:rFonts w:ascii="Arial Narrow" w:hAnsi="Arial Narrow" w:cs="Arial"/>
        </w:rPr>
        <w:t xml:space="preserve">e contrôle par la femme seule </w:t>
      </w:r>
      <w:r w:rsidRPr="0075602A">
        <w:rPr>
          <w:rFonts w:ascii="Arial Narrow" w:hAnsi="Arial Narrow" w:cs="Arial"/>
        </w:rPr>
        <w:t xml:space="preserve">est </w:t>
      </w:r>
      <w:r w:rsidR="00747DC9" w:rsidRPr="0075602A">
        <w:rPr>
          <w:rFonts w:ascii="Arial Narrow" w:hAnsi="Arial Narrow" w:cs="Arial"/>
        </w:rPr>
        <w:t>nul</w:t>
      </w:r>
      <w:r w:rsidRPr="0075602A">
        <w:rPr>
          <w:rFonts w:ascii="Arial Narrow" w:hAnsi="Arial Narrow" w:cs="Arial"/>
        </w:rPr>
        <w:t>.</w:t>
      </w:r>
    </w:p>
    <w:p w:rsidR="00C41282" w:rsidRPr="0075602A" w:rsidRDefault="00C41282"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017B52" w:rsidRPr="0075602A" w:rsidRDefault="00017B52" w:rsidP="00D76555">
      <w:pPr>
        <w:spacing w:after="0"/>
        <w:rPr>
          <w:rFonts w:ascii="Arial Narrow" w:hAnsi="Arial Narrow" w:cs="Arial"/>
        </w:rPr>
      </w:pPr>
    </w:p>
    <w:p w:rsidR="00D407C7" w:rsidRPr="0075602A" w:rsidRDefault="00D407C7" w:rsidP="00D76555">
      <w:pPr>
        <w:spacing w:after="0"/>
        <w:rPr>
          <w:rFonts w:ascii="Arial Narrow" w:hAnsi="Arial Narrow" w:cs="Arial"/>
        </w:rPr>
      </w:pPr>
    </w:p>
    <w:p w:rsidR="00D407C7" w:rsidRPr="0075602A" w:rsidRDefault="00D407C7" w:rsidP="00017B52">
      <w:pPr>
        <w:spacing w:after="0"/>
        <w:jc w:val="both"/>
        <w:rPr>
          <w:rFonts w:ascii="Arial Narrow" w:hAnsi="Arial Narrow" w:cs="Arial"/>
        </w:rPr>
      </w:pPr>
      <w:r w:rsidRPr="0075602A">
        <w:rPr>
          <w:rFonts w:ascii="Arial Narrow" w:hAnsi="Arial Narrow" w:cs="Arial"/>
          <w:b/>
        </w:rPr>
        <w:lastRenderedPageBreak/>
        <w:t>Tableau</w:t>
      </w:r>
      <w:r w:rsidR="00017B52" w:rsidRPr="0075602A">
        <w:rPr>
          <w:rFonts w:ascii="Arial Narrow" w:hAnsi="Arial Narrow" w:cs="Arial"/>
          <w:b/>
        </w:rPr>
        <w:t xml:space="preserve"> 84</w:t>
      </w:r>
      <w:r w:rsidRPr="0075602A">
        <w:rPr>
          <w:rFonts w:ascii="Arial Narrow" w:hAnsi="Arial Narrow" w:cs="Arial"/>
          <w:b/>
        </w:rPr>
        <w:t>:</w:t>
      </w:r>
      <w:r w:rsidRPr="0075602A">
        <w:rPr>
          <w:rFonts w:ascii="Arial Narrow" w:hAnsi="Arial Narrow" w:cs="Arial"/>
        </w:rPr>
        <w:t xml:space="preserve"> Répartition par rapport à l’accès au tracteur.</w:t>
      </w:r>
    </w:p>
    <w:tbl>
      <w:tblPr>
        <w:tblStyle w:val="Ombrageclair1"/>
        <w:tblpPr w:leftFromText="141" w:rightFromText="141" w:vertAnchor="text" w:horzAnchor="page" w:tblpX="1682" w:tblpY="184"/>
        <w:tblW w:w="0" w:type="auto"/>
        <w:tblLook w:val="04A0"/>
      </w:tblPr>
      <w:tblGrid>
        <w:gridCol w:w="1449"/>
        <w:gridCol w:w="1151"/>
        <w:gridCol w:w="1151"/>
        <w:gridCol w:w="1151"/>
        <w:gridCol w:w="1152"/>
      </w:tblGrid>
      <w:tr w:rsidR="00D407C7" w:rsidRPr="0075602A" w:rsidTr="00180A22">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D407C7" w:rsidRPr="0075602A" w:rsidRDefault="00D407C7"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D407C7" w:rsidRPr="0075602A" w:rsidRDefault="00D407C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D407C7" w:rsidRPr="0075602A" w:rsidRDefault="00D407C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D407C7" w:rsidRPr="0075602A" w:rsidTr="00180A22">
        <w:trPr>
          <w:cnfStyle w:val="000000100000"/>
        </w:trPr>
        <w:tc>
          <w:tcPr>
            <w:cnfStyle w:val="001000000000"/>
            <w:tcW w:w="1449" w:type="dxa"/>
            <w:vMerge/>
            <w:tcBorders>
              <w:left w:val="single" w:sz="4" w:space="0" w:color="auto"/>
              <w:right w:val="single" w:sz="4" w:space="0" w:color="auto"/>
            </w:tcBorders>
            <w:shd w:val="clear" w:color="auto" w:fill="auto"/>
          </w:tcPr>
          <w:p w:rsidR="00D407C7" w:rsidRPr="0075602A" w:rsidRDefault="00D407C7"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D407C7" w:rsidRPr="0075602A" w:rsidTr="00180A22">
        <w:tc>
          <w:tcPr>
            <w:cnfStyle w:val="001000000000"/>
            <w:tcW w:w="1449" w:type="dxa"/>
            <w:vMerge/>
            <w:tcBorders>
              <w:left w:val="single" w:sz="4" w:space="0" w:color="auto"/>
              <w:bottom w:val="single" w:sz="4" w:space="0" w:color="auto"/>
              <w:right w:val="single" w:sz="4" w:space="0" w:color="auto"/>
            </w:tcBorders>
            <w:shd w:val="clear" w:color="auto" w:fill="auto"/>
          </w:tcPr>
          <w:p w:rsidR="00D407C7" w:rsidRPr="0075602A" w:rsidRDefault="00D407C7"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D407C7" w:rsidRPr="0075602A" w:rsidRDefault="00D407C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407C7" w:rsidRPr="0075602A" w:rsidRDefault="00D407C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D407C7" w:rsidRPr="0075602A" w:rsidRDefault="00D407C7"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D407C7" w:rsidRPr="0075602A" w:rsidRDefault="00D407C7" w:rsidP="00180A22">
            <w:pPr>
              <w:cnfStyle w:val="000000000000"/>
              <w:rPr>
                <w:rFonts w:ascii="Arial Narrow" w:hAnsi="Arial Narrow" w:cs="Arial"/>
                <w:b/>
                <w:sz w:val="18"/>
                <w:szCs w:val="18"/>
              </w:rPr>
            </w:pPr>
          </w:p>
        </w:tc>
      </w:tr>
      <w:tr w:rsidR="00476B8F" w:rsidRPr="0075602A" w:rsidTr="00180A22">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476B8F" w:rsidRPr="0075602A" w:rsidRDefault="00476B8F"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476B8F" w:rsidRPr="0075602A" w:rsidRDefault="00476B8F" w:rsidP="00476B8F">
            <w:pPr>
              <w:jc w:val="center"/>
              <w:cnfStyle w:val="000000100000"/>
              <w:rPr>
                <w:rFonts w:ascii="Arial Narrow" w:hAnsi="Arial Narrow"/>
                <w:sz w:val="18"/>
                <w:szCs w:val="18"/>
              </w:rPr>
            </w:pPr>
            <w:r w:rsidRPr="0075602A">
              <w:rPr>
                <w:rFonts w:ascii="Arial Narrow" w:hAnsi="Arial Narrow"/>
                <w:sz w:val="18"/>
                <w:szCs w:val="18"/>
              </w:rPr>
              <w:t>41</w:t>
            </w:r>
          </w:p>
        </w:tc>
        <w:tc>
          <w:tcPr>
            <w:tcW w:w="1151" w:type="dxa"/>
            <w:tcBorders>
              <w:top w:val="single" w:sz="4" w:space="0" w:color="auto"/>
            </w:tcBorders>
            <w:shd w:val="clear" w:color="auto" w:fill="auto"/>
          </w:tcPr>
          <w:p w:rsidR="00476B8F" w:rsidRPr="0075602A" w:rsidRDefault="00476B8F" w:rsidP="00476B8F">
            <w:pPr>
              <w:jc w:val="center"/>
              <w:cnfStyle w:val="000000100000"/>
              <w:rPr>
                <w:rFonts w:ascii="Arial Narrow" w:hAnsi="Arial Narrow"/>
                <w:sz w:val="18"/>
                <w:szCs w:val="18"/>
              </w:rPr>
            </w:pPr>
            <w:r w:rsidRPr="0075602A">
              <w:rPr>
                <w:rFonts w:ascii="Arial Narrow" w:hAnsi="Arial Narrow"/>
                <w:sz w:val="18"/>
                <w:szCs w:val="18"/>
              </w:rPr>
              <w:t>9,6</w:t>
            </w:r>
          </w:p>
        </w:tc>
        <w:tc>
          <w:tcPr>
            <w:tcW w:w="1151" w:type="dxa"/>
            <w:tcBorders>
              <w:top w:val="single" w:sz="4" w:space="0" w:color="auto"/>
            </w:tcBorders>
            <w:shd w:val="clear" w:color="auto" w:fill="auto"/>
          </w:tcPr>
          <w:p w:rsidR="00476B8F" w:rsidRPr="0075602A" w:rsidRDefault="00476B8F" w:rsidP="00B71895">
            <w:pPr>
              <w:jc w:val="center"/>
              <w:cnfStyle w:val="000000100000"/>
              <w:rPr>
                <w:rFonts w:ascii="Arial Narrow" w:hAnsi="Arial Narrow"/>
                <w:sz w:val="18"/>
                <w:szCs w:val="18"/>
              </w:rPr>
            </w:pPr>
            <w:r w:rsidRPr="0075602A">
              <w:rPr>
                <w:rFonts w:ascii="Arial Narrow" w:hAnsi="Arial Narrow"/>
                <w:sz w:val="18"/>
                <w:szCs w:val="18"/>
              </w:rPr>
              <w:t>1</w:t>
            </w:r>
          </w:p>
        </w:tc>
        <w:tc>
          <w:tcPr>
            <w:tcW w:w="1152" w:type="dxa"/>
            <w:tcBorders>
              <w:top w:val="single" w:sz="4" w:space="0" w:color="auto"/>
              <w:right w:val="single" w:sz="4" w:space="0" w:color="auto"/>
            </w:tcBorders>
            <w:shd w:val="clear" w:color="auto" w:fill="auto"/>
          </w:tcPr>
          <w:p w:rsidR="00476B8F" w:rsidRPr="0075602A" w:rsidRDefault="00476B8F" w:rsidP="00B71895">
            <w:pPr>
              <w:jc w:val="center"/>
              <w:cnfStyle w:val="000000100000"/>
              <w:rPr>
                <w:rFonts w:ascii="Arial Narrow" w:hAnsi="Arial Narrow"/>
                <w:sz w:val="18"/>
                <w:szCs w:val="18"/>
              </w:rPr>
            </w:pPr>
            <w:r w:rsidRPr="0075602A">
              <w:rPr>
                <w:rFonts w:ascii="Arial Narrow" w:hAnsi="Arial Narrow"/>
                <w:sz w:val="18"/>
                <w:szCs w:val="18"/>
              </w:rPr>
              <w:t>,8</w:t>
            </w:r>
          </w:p>
        </w:tc>
      </w:tr>
      <w:tr w:rsidR="00476B8F" w:rsidRPr="0075602A" w:rsidTr="00180A22">
        <w:tc>
          <w:tcPr>
            <w:cnfStyle w:val="001000000000"/>
            <w:tcW w:w="1449" w:type="dxa"/>
            <w:tcBorders>
              <w:left w:val="single" w:sz="4" w:space="0" w:color="auto"/>
              <w:right w:val="single" w:sz="4" w:space="0" w:color="auto"/>
            </w:tcBorders>
            <w:shd w:val="clear" w:color="auto" w:fill="auto"/>
          </w:tcPr>
          <w:p w:rsidR="00476B8F" w:rsidRPr="0075602A" w:rsidRDefault="00476B8F"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476B8F" w:rsidRPr="0075602A" w:rsidRDefault="00476B8F" w:rsidP="00476B8F">
            <w:pPr>
              <w:jc w:val="center"/>
              <w:cnfStyle w:val="000000000000"/>
              <w:rPr>
                <w:rFonts w:ascii="Arial Narrow" w:hAnsi="Arial Narrow"/>
                <w:sz w:val="18"/>
                <w:szCs w:val="18"/>
              </w:rPr>
            </w:pPr>
            <w:r w:rsidRPr="0075602A">
              <w:rPr>
                <w:rFonts w:ascii="Arial Narrow" w:hAnsi="Arial Narrow"/>
                <w:sz w:val="18"/>
                <w:szCs w:val="18"/>
              </w:rPr>
              <w:t>8</w:t>
            </w:r>
          </w:p>
        </w:tc>
        <w:tc>
          <w:tcPr>
            <w:tcW w:w="1151" w:type="dxa"/>
            <w:shd w:val="clear" w:color="auto" w:fill="auto"/>
          </w:tcPr>
          <w:p w:rsidR="00476B8F" w:rsidRPr="0075602A" w:rsidRDefault="00476B8F" w:rsidP="00476B8F">
            <w:pPr>
              <w:jc w:val="center"/>
              <w:cnfStyle w:val="000000000000"/>
              <w:rPr>
                <w:rFonts w:ascii="Arial Narrow" w:hAnsi="Arial Narrow"/>
                <w:sz w:val="18"/>
                <w:szCs w:val="18"/>
              </w:rPr>
            </w:pPr>
            <w:r w:rsidRPr="0075602A">
              <w:rPr>
                <w:rFonts w:ascii="Arial Narrow" w:hAnsi="Arial Narrow"/>
                <w:sz w:val="18"/>
                <w:szCs w:val="18"/>
              </w:rPr>
              <w:t>1,9</w:t>
            </w:r>
          </w:p>
        </w:tc>
        <w:tc>
          <w:tcPr>
            <w:tcW w:w="1151" w:type="dxa"/>
            <w:shd w:val="clear" w:color="auto" w:fill="auto"/>
          </w:tcPr>
          <w:p w:rsidR="00476B8F" w:rsidRPr="0075602A" w:rsidRDefault="00476B8F" w:rsidP="00B71895">
            <w:pPr>
              <w:jc w:val="center"/>
              <w:cnfStyle w:val="000000000000"/>
              <w:rPr>
                <w:rFonts w:ascii="Arial Narrow" w:hAnsi="Arial Narrow"/>
                <w:sz w:val="18"/>
                <w:szCs w:val="18"/>
              </w:rPr>
            </w:pPr>
            <w:r w:rsidRPr="0075602A">
              <w:rPr>
                <w:rFonts w:ascii="Arial Narrow" w:hAnsi="Arial Narrow"/>
                <w:sz w:val="18"/>
                <w:szCs w:val="18"/>
              </w:rPr>
              <w:t>10</w:t>
            </w:r>
          </w:p>
        </w:tc>
        <w:tc>
          <w:tcPr>
            <w:tcW w:w="1152" w:type="dxa"/>
            <w:tcBorders>
              <w:right w:val="single" w:sz="4" w:space="0" w:color="auto"/>
            </w:tcBorders>
            <w:shd w:val="clear" w:color="auto" w:fill="auto"/>
          </w:tcPr>
          <w:p w:rsidR="00476B8F" w:rsidRPr="0075602A" w:rsidRDefault="00476B8F" w:rsidP="00B71895">
            <w:pPr>
              <w:jc w:val="center"/>
              <w:cnfStyle w:val="000000000000"/>
              <w:rPr>
                <w:rFonts w:ascii="Arial Narrow" w:hAnsi="Arial Narrow"/>
                <w:sz w:val="18"/>
                <w:szCs w:val="18"/>
              </w:rPr>
            </w:pPr>
            <w:r w:rsidRPr="0075602A">
              <w:rPr>
                <w:rFonts w:ascii="Arial Narrow" w:hAnsi="Arial Narrow"/>
                <w:sz w:val="18"/>
                <w:szCs w:val="18"/>
              </w:rPr>
              <w:t>7,8</w:t>
            </w:r>
          </w:p>
        </w:tc>
      </w:tr>
      <w:tr w:rsidR="00476B8F"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476B8F" w:rsidRPr="0075602A" w:rsidRDefault="00476B8F"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476B8F" w:rsidRPr="0075602A" w:rsidRDefault="00476B8F" w:rsidP="00476B8F">
            <w:pPr>
              <w:jc w:val="center"/>
              <w:cnfStyle w:val="000000100000"/>
              <w:rPr>
                <w:rFonts w:ascii="Arial Narrow" w:hAnsi="Arial Narrow"/>
                <w:sz w:val="18"/>
                <w:szCs w:val="18"/>
              </w:rPr>
            </w:pPr>
            <w:r w:rsidRPr="0075602A">
              <w:rPr>
                <w:rFonts w:ascii="Arial Narrow" w:hAnsi="Arial Narrow"/>
                <w:sz w:val="18"/>
                <w:szCs w:val="18"/>
              </w:rPr>
              <w:t>3</w:t>
            </w:r>
          </w:p>
        </w:tc>
        <w:tc>
          <w:tcPr>
            <w:tcW w:w="1151" w:type="dxa"/>
            <w:shd w:val="clear" w:color="auto" w:fill="auto"/>
          </w:tcPr>
          <w:p w:rsidR="00476B8F" w:rsidRPr="0075602A" w:rsidRDefault="00476B8F" w:rsidP="00476B8F">
            <w:pPr>
              <w:jc w:val="center"/>
              <w:cnfStyle w:val="000000100000"/>
              <w:rPr>
                <w:rFonts w:ascii="Arial Narrow" w:hAnsi="Arial Narrow"/>
                <w:sz w:val="18"/>
                <w:szCs w:val="18"/>
              </w:rPr>
            </w:pPr>
            <w:r w:rsidRPr="0075602A">
              <w:rPr>
                <w:rFonts w:ascii="Arial Narrow" w:hAnsi="Arial Narrow"/>
                <w:sz w:val="18"/>
                <w:szCs w:val="18"/>
              </w:rPr>
              <w:t>,7</w:t>
            </w:r>
          </w:p>
        </w:tc>
        <w:tc>
          <w:tcPr>
            <w:tcW w:w="1151" w:type="dxa"/>
            <w:shd w:val="clear" w:color="auto" w:fill="auto"/>
          </w:tcPr>
          <w:p w:rsidR="00476B8F" w:rsidRPr="0075602A" w:rsidRDefault="00476B8F" w:rsidP="00B71895">
            <w:pPr>
              <w:jc w:val="center"/>
              <w:cnfStyle w:val="000000100000"/>
              <w:rPr>
                <w:rFonts w:ascii="Arial Narrow" w:hAnsi="Arial Narrow"/>
                <w:sz w:val="18"/>
                <w:szCs w:val="18"/>
              </w:rPr>
            </w:pPr>
            <w:r w:rsidRPr="0075602A">
              <w:rPr>
                <w:rFonts w:ascii="Arial Narrow" w:hAnsi="Arial Narrow"/>
                <w:sz w:val="18"/>
                <w:szCs w:val="18"/>
              </w:rPr>
              <w:t>9</w:t>
            </w:r>
          </w:p>
        </w:tc>
        <w:tc>
          <w:tcPr>
            <w:tcW w:w="1152" w:type="dxa"/>
            <w:tcBorders>
              <w:right w:val="single" w:sz="4" w:space="0" w:color="auto"/>
            </w:tcBorders>
            <w:shd w:val="clear" w:color="auto" w:fill="auto"/>
          </w:tcPr>
          <w:p w:rsidR="00476B8F" w:rsidRPr="0075602A" w:rsidRDefault="00476B8F" w:rsidP="00B71895">
            <w:pPr>
              <w:jc w:val="center"/>
              <w:cnfStyle w:val="000000100000"/>
              <w:rPr>
                <w:rFonts w:ascii="Arial Narrow" w:hAnsi="Arial Narrow"/>
                <w:sz w:val="18"/>
                <w:szCs w:val="18"/>
              </w:rPr>
            </w:pPr>
            <w:r w:rsidRPr="0075602A">
              <w:rPr>
                <w:rFonts w:ascii="Arial Narrow" w:hAnsi="Arial Narrow"/>
                <w:sz w:val="18"/>
                <w:szCs w:val="18"/>
              </w:rPr>
              <w:t>7,0</w:t>
            </w:r>
          </w:p>
        </w:tc>
      </w:tr>
      <w:tr w:rsidR="00D407C7" w:rsidRPr="0075602A" w:rsidTr="00180A22">
        <w:tc>
          <w:tcPr>
            <w:cnfStyle w:val="001000000000"/>
            <w:tcW w:w="1449" w:type="dxa"/>
            <w:tcBorders>
              <w:left w:val="single" w:sz="4" w:space="0" w:color="auto"/>
              <w:right w:val="single" w:sz="4" w:space="0" w:color="auto"/>
            </w:tcBorders>
            <w:shd w:val="clear" w:color="auto" w:fill="auto"/>
          </w:tcPr>
          <w:p w:rsidR="00D407C7" w:rsidRPr="0075602A" w:rsidRDefault="00B71895"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D407C7" w:rsidRPr="0075602A" w:rsidRDefault="00476B8F" w:rsidP="00180A22">
            <w:pPr>
              <w:jc w:val="center"/>
              <w:cnfStyle w:val="000000000000"/>
              <w:rPr>
                <w:rFonts w:ascii="Arial Narrow" w:hAnsi="Arial Narrow"/>
                <w:sz w:val="16"/>
                <w:szCs w:val="16"/>
              </w:rPr>
            </w:pPr>
            <w:r w:rsidRPr="0075602A">
              <w:rPr>
                <w:rFonts w:ascii="Arial Narrow" w:hAnsi="Arial Narrow"/>
                <w:sz w:val="16"/>
                <w:szCs w:val="16"/>
              </w:rPr>
              <w:t>376</w:t>
            </w:r>
          </w:p>
        </w:tc>
        <w:tc>
          <w:tcPr>
            <w:tcW w:w="1151" w:type="dxa"/>
            <w:shd w:val="clear" w:color="auto" w:fill="auto"/>
          </w:tcPr>
          <w:p w:rsidR="00D407C7" w:rsidRPr="0075602A" w:rsidRDefault="00476B8F" w:rsidP="00180A22">
            <w:pPr>
              <w:jc w:val="center"/>
              <w:cnfStyle w:val="000000000000"/>
              <w:rPr>
                <w:rFonts w:ascii="Arial Narrow" w:hAnsi="Arial Narrow"/>
                <w:sz w:val="16"/>
                <w:szCs w:val="16"/>
              </w:rPr>
            </w:pPr>
            <w:r w:rsidRPr="0075602A">
              <w:rPr>
                <w:rFonts w:ascii="Arial Narrow" w:hAnsi="Arial Narrow"/>
                <w:sz w:val="16"/>
                <w:szCs w:val="16"/>
              </w:rPr>
              <w:t>87,9</w:t>
            </w:r>
          </w:p>
        </w:tc>
        <w:tc>
          <w:tcPr>
            <w:tcW w:w="1151" w:type="dxa"/>
            <w:shd w:val="clear" w:color="auto" w:fill="auto"/>
          </w:tcPr>
          <w:p w:rsidR="00D407C7" w:rsidRPr="0075602A" w:rsidRDefault="00B71895" w:rsidP="00180A22">
            <w:pPr>
              <w:jc w:val="center"/>
              <w:cnfStyle w:val="000000000000"/>
              <w:rPr>
                <w:rFonts w:ascii="Arial Narrow" w:hAnsi="Arial Narrow"/>
                <w:sz w:val="16"/>
                <w:szCs w:val="16"/>
              </w:rPr>
            </w:pPr>
            <w:r w:rsidRPr="0075602A">
              <w:rPr>
                <w:rFonts w:ascii="Arial Narrow" w:hAnsi="Arial Narrow"/>
                <w:sz w:val="16"/>
                <w:szCs w:val="16"/>
              </w:rPr>
              <w:t>108</w:t>
            </w:r>
          </w:p>
        </w:tc>
        <w:tc>
          <w:tcPr>
            <w:tcW w:w="1152" w:type="dxa"/>
            <w:tcBorders>
              <w:right w:val="single" w:sz="4" w:space="0" w:color="auto"/>
            </w:tcBorders>
            <w:shd w:val="clear" w:color="auto" w:fill="auto"/>
          </w:tcPr>
          <w:p w:rsidR="00D407C7" w:rsidRPr="0075602A" w:rsidRDefault="00B71895" w:rsidP="00180A22">
            <w:pPr>
              <w:jc w:val="center"/>
              <w:cnfStyle w:val="000000000000"/>
              <w:rPr>
                <w:rFonts w:ascii="Arial Narrow" w:hAnsi="Arial Narrow" w:cs="Arial"/>
                <w:sz w:val="16"/>
                <w:szCs w:val="16"/>
              </w:rPr>
            </w:pPr>
            <w:r w:rsidRPr="0075602A">
              <w:rPr>
                <w:rFonts w:ascii="Arial Narrow" w:hAnsi="Arial Narrow" w:cs="Arial"/>
                <w:sz w:val="16"/>
                <w:szCs w:val="16"/>
              </w:rPr>
              <w:t>84,4</w:t>
            </w:r>
          </w:p>
        </w:tc>
      </w:tr>
      <w:tr w:rsidR="00D407C7"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D407C7" w:rsidRPr="0075602A" w:rsidRDefault="00D407C7"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D407C7" w:rsidRPr="0075602A" w:rsidRDefault="00476B8F"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D407C7" w:rsidRPr="0075602A" w:rsidRDefault="00D407C7"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D407C7" w:rsidRPr="0075602A" w:rsidRDefault="00D407C7"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D407C7" w:rsidRPr="0075602A" w:rsidRDefault="00D407C7" w:rsidP="00D407C7">
      <w:pPr>
        <w:spacing w:after="0"/>
        <w:jc w:val="both"/>
        <w:rPr>
          <w:rFonts w:ascii="Arial Narrow" w:hAnsi="Arial Narrow" w:cs="Arial"/>
        </w:rPr>
      </w:pPr>
    </w:p>
    <w:p w:rsidR="00D407C7" w:rsidRPr="0075602A" w:rsidRDefault="00D407C7" w:rsidP="00D407C7">
      <w:pPr>
        <w:spacing w:after="0"/>
        <w:rPr>
          <w:rFonts w:ascii="Arial Narrow" w:hAnsi="Arial Narrow" w:cs="Arial"/>
        </w:rPr>
      </w:pPr>
    </w:p>
    <w:p w:rsidR="00D407C7" w:rsidRPr="0075602A" w:rsidRDefault="00D407C7" w:rsidP="00D407C7">
      <w:pPr>
        <w:spacing w:after="0"/>
        <w:rPr>
          <w:rFonts w:ascii="Arial Narrow" w:hAnsi="Arial Narrow" w:cs="Arial"/>
        </w:rPr>
      </w:pPr>
    </w:p>
    <w:p w:rsidR="00D407C7" w:rsidRPr="0075602A" w:rsidRDefault="00D407C7" w:rsidP="00D407C7">
      <w:pPr>
        <w:spacing w:after="0"/>
        <w:rPr>
          <w:rFonts w:ascii="Arial Narrow" w:hAnsi="Arial Narrow" w:cs="Arial"/>
        </w:rPr>
      </w:pPr>
    </w:p>
    <w:p w:rsidR="00D407C7" w:rsidRPr="0075602A" w:rsidRDefault="00D407C7" w:rsidP="00D407C7">
      <w:pPr>
        <w:spacing w:after="0"/>
        <w:jc w:val="both"/>
        <w:rPr>
          <w:rFonts w:ascii="Arial Narrow" w:hAnsi="Arial Narrow" w:cs="Arial"/>
          <w:b/>
        </w:rPr>
      </w:pPr>
    </w:p>
    <w:p w:rsidR="00476B8F" w:rsidRPr="0075602A" w:rsidRDefault="00476B8F" w:rsidP="00D407C7">
      <w:pPr>
        <w:spacing w:after="0"/>
        <w:jc w:val="both"/>
        <w:rPr>
          <w:rFonts w:ascii="Arial Narrow" w:hAnsi="Arial Narrow" w:cs="Arial"/>
          <w:b/>
        </w:rPr>
      </w:pPr>
    </w:p>
    <w:p w:rsidR="00476B8F" w:rsidRPr="0075602A" w:rsidRDefault="00476B8F" w:rsidP="00D407C7">
      <w:pPr>
        <w:spacing w:after="0"/>
        <w:jc w:val="both"/>
        <w:rPr>
          <w:rFonts w:ascii="Arial Narrow" w:hAnsi="Arial Narrow" w:cs="Arial"/>
          <w:b/>
        </w:rPr>
      </w:pPr>
    </w:p>
    <w:p w:rsidR="00D407C7" w:rsidRPr="0075602A" w:rsidRDefault="00D407C7" w:rsidP="00D407C7">
      <w:pPr>
        <w:spacing w:after="0"/>
        <w:jc w:val="both"/>
        <w:rPr>
          <w:rFonts w:ascii="Arial Narrow" w:hAnsi="Arial Narrow" w:cs="Arial"/>
          <w:b/>
        </w:rPr>
      </w:pPr>
    </w:p>
    <w:p w:rsidR="00D407C7" w:rsidRPr="0075602A" w:rsidRDefault="00D407C7" w:rsidP="00D407C7">
      <w:pPr>
        <w:spacing w:after="0"/>
        <w:jc w:val="both"/>
        <w:rPr>
          <w:rFonts w:ascii="Arial Narrow" w:hAnsi="Arial Narrow" w:cs="Arial"/>
        </w:rPr>
      </w:pPr>
      <w:r w:rsidRPr="0075602A">
        <w:rPr>
          <w:rFonts w:ascii="Arial Narrow" w:hAnsi="Arial Narrow" w:cs="Arial"/>
        </w:rPr>
        <w:t xml:space="preserve">Peu de personnes se sont exprimées par rapport à la question accès au tracteur du ménage. Cela explique l’’absence de tracteur dans la zone. </w:t>
      </w:r>
    </w:p>
    <w:p w:rsidR="00D407C7" w:rsidRPr="0075602A" w:rsidRDefault="00D407C7" w:rsidP="00D76555">
      <w:pPr>
        <w:spacing w:after="0"/>
        <w:rPr>
          <w:rFonts w:ascii="Arial Narrow" w:hAnsi="Arial Narrow" w:cs="Arial"/>
        </w:rPr>
      </w:pPr>
    </w:p>
    <w:p w:rsidR="002A3CB0" w:rsidRPr="0075602A" w:rsidRDefault="002A3CB0" w:rsidP="002A3CB0">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85</w:t>
      </w:r>
      <w:r w:rsidRPr="0075602A">
        <w:rPr>
          <w:rFonts w:ascii="Arial Narrow" w:hAnsi="Arial Narrow" w:cs="Arial"/>
          <w:b/>
        </w:rPr>
        <w:t xml:space="preserve"> :</w:t>
      </w:r>
      <w:r w:rsidRPr="0075602A">
        <w:rPr>
          <w:rFonts w:ascii="Arial Narrow" w:hAnsi="Arial Narrow" w:cs="Arial"/>
        </w:rPr>
        <w:t xml:space="preserve"> Répartition concernant le contrôle du tracteur.</w:t>
      </w:r>
    </w:p>
    <w:tbl>
      <w:tblPr>
        <w:tblStyle w:val="Ombrageclair1"/>
        <w:tblpPr w:leftFromText="141" w:rightFromText="141" w:vertAnchor="text" w:horzAnchor="page" w:tblpX="1675" w:tblpY="201"/>
        <w:tblW w:w="0" w:type="auto"/>
        <w:tblLook w:val="04A0"/>
      </w:tblPr>
      <w:tblGrid>
        <w:gridCol w:w="1733"/>
        <w:gridCol w:w="1151"/>
        <w:gridCol w:w="1151"/>
        <w:gridCol w:w="1151"/>
        <w:gridCol w:w="1152"/>
      </w:tblGrid>
      <w:tr w:rsidR="002A3CB0" w:rsidRPr="0075602A" w:rsidTr="00180A22">
        <w:trPr>
          <w:cnfStyle w:val="100000000000"/>
        </w:trPr>
        <w:tc>
          <w:tcPr>
            <w:cnfStyle w:val="001000000000"/>
            <w:tcW w:w="1733" w:type="dxa"/>
            <w:vMerge w:val="restart"/>
            <w:tcBorders>
              <w:top w:val="single" w:sz="4" w:space="0" w:color="auto"/>
              <w:left w:val="single" w:sz="4" w:space="0" w:color="auto"/>
              <w:right w:val="single" w:sz="4" w:space="0" w:color="auto"/>
            </w:tcBorders>
            <w:shd w:val="clear" w:color="auto" w:fill="auto"/>
          </w:tcPr>
          <w:p w:rsidR="002A3CB0" w:rsidRPr="0075602A" w:rsidRDefault="002A3CB0"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2A3CB0" w:rsidRPr="0075602A" w:rsidRDefault="002A3CB0"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2A3CB0" w:rsidRPr="0075602A" w:rsidRDefault="002A3CB0"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2A3CB0" w:rsidRPr="0075602A" w:rsidTr="00180A22">
        <w:trPr>
          <w:cnfStyle w:val="000000100000"/>
        </w:trPr>
        <w:tc>
          <w:tcPr>
            <w:cnfStyle w:val="001000000000"/>
            <w:tcW w:w="1733" w:type="dxa"/>
            <w:vMerge/>
            <w:tcBorders>
              <w:left w:val="single" w:sz="4" w:space="0" w:color="auto"/>
              <w:right w:val="single" w:sz="4" w:space="0" w:color="auto"/>
            </w:tcBorders>
            <w:shd w:val="clear" w:color="auto" w:fill="auto"/>
          </w:tcPr>
          <w:p w:rsidR="002A3CB0" w:rsidRPr="0075602A" w:rsidRDefault="002A3CB0"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A3CB0" w:rsidRPr="0075602A" w:rsidTr="00180A22">
        <w:tc>
          <w:tcPr>
            <w:cnfStyle w:val="001000000000"/>
            <w:tcW w:w="1733" w:type="dxa"/>
            <w:vMerge/>
            <w:tcBorders>
              <w:left w:val="single" w:sz="4" w:space="0" w:color="auto"/>
              <w:bottom w:val="single" w:sz="4" w:space="0" w:color="auto"/>
              <w:right w:val="single" w:sz="4" w:space="0" w:color="auto"/>
            </w:tcBorders>
            <w:shd w:val="clear" w:color="auto" w:fill="auto"/>
          </w:tcPr>
          <w:p w:rsidR="002A3CB0" w:rsidRPr="0075602A" w:rsidRDefault="002A3CB0"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A3CB0" w:rsidRPr="0075602A" w:rsidRDefault="002A3CB0"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A3CB0" w:rsidRPr="0075602A" w:rsidRDefault="002A3CB0"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2A3CB0" w:rsidRPr="0075602A" w:rsidRDefault="002A3CB0"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2A3CB0" w:rsidRPr="0075602A" w:rsidRDefault="002A3CB0" w:rsidP="00180A22">
            <w:pPr>
              <w:cnfStyle w:val="000000000000"/>
              <w:rPr>
                <w:rFonts w:ascii="Arial Narrow" w:hAnsi="Arial Narrow" w:cs="Arial"/>
                <w:b/>
                <w:sz w:val="18"/>
                <w:szCs w:val="18"/>
              </w:rPr>
            </w:pPr>
          </w:p>
        </w:tc>
      </w:tr>
      <w:tr w:rsidR="002A3CB0" w:rsidRPr="0075602A" w:rsidTr="00180A22">
        <w:trPr>
          <w:cnfStyle w:val="000000100000"/>
        </w:trPr>
        <w:tc>
          <w:tcPr>
            <w:cnfStyle w:val="001000000000"/>
            <w:tcW w:w="1733" w:type="dxa"/>
            <w:tcBorders>
              <w:top w:val="single" w:sz="4" w:space="0" w:color="auto"/>
              <w:left w:val="single" w:sz="4" w:space="0" w:color="auto"/>
              <w:right w:val="single" w:sz="4" w:space="0" w:color="auto"/>
            </w:tcBorders>
            <w:shd w:val="clear" w:color="auto" w:fill="auto"/>
          </w:tcPr>
          <w:p w:rsidR="002A3CB0" w:rsidRPr="0075602A" w:rsidRDefault="002A3CB0"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2A3CB0" w:rsidRPr="0075602A" w:rsidRDefault="00EF3A85"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tcBorders>
              <w:top w:val="single" w:sz="4" w:space="0" w:color="auto"/>
            </w:tcBorders>
            <w:shd w:val="clear" w:color="auto" w:fill="auto"/>
          </w:tcPr>
          <w:p w:rsidR="002A3CB0" w:rsidRPr="0075602A" w:rsidRDefault="00EF3A85"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tcBorders>
              <w:top w:val="single" w:sz="4" w:space="0" w:color="auto"/>
            </w:tcBorders>
            <w:shd w:val="clear" w:color="auto" w:fill="auto"/>
          </w:tcPr>
          <w:p w:rsidR="002A3CB0" w:rsidRPr="0075602A" w:rsidRDefault="00A07CE3"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2A3CB0" w:rsidRPr="0075602A" w:rsidRDefault="00A07CE3"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2A3CB0" w:rsidRPr="0075602A" w:rsidTr="00180A22">
        <w:tc>
          <w:tcPr>
            <w:cnfStyle w:val="001000000000"/>
            <w:tcW w:w="1733" w:type="dxa"/>
            <w:tcBorders>
              <w:left w:val="single" w:sz="4" w:space="0" w:color="auto"/>
              <w:right w:val="single" w:sz="4" w:space="0" w:color="auto"/>
            </w:tcBorders>
            <w:shd w:val="clear" w:color="auto" w:fill="auto"/>
          </w:tcPr>
          <w:p w:rsidR="002A3CB0" w:rsidRPr="0075602A" w:rsidRDefault="002A3CB0"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2A3CB0" w:rsidRPr="0075602A" w:rsidRDefault="00EF3A85" w:rsidP="00180A22">
            <w:pPr>
              <w:jc w:val="center"/>
              <w:cnfStyle w:val="000000000000"/>
              <w:rPr>
                <w:rFonts w:ascii="Arial Narrow" w:hAnsi="Arial Narrow"/>
                <w:sz w:val="16"/>
                <w:szCs w:val="16"/>
              </w:rPr>
            </w:pPr>
            <w:r w:rsidRPr="0075602A">
              <w:rPr>
                <w:rFonts w:ascii="Arial Narrow" w:hAnsi="Arial Narrow"/>
                <w:sz w:val="16"/>
                <w:szCs w:val="16"/>
              </w:rPr>
              <w:t>23</w:t>
            </w:r>
          </w:p>
        </w:tc>
        <w:tc>
          <w:tcPr>
            <w:tcW w:w="1151" w:type="dxa"/>
            <w:shd w:val="clear" w:color="auto" w:fill="auto"/>
          </w:tcPr>
          <w:p w:rsidR="002A3CB0" w:rsidRPr="0075602A" w:rsidRDefault="00EF3A85" w:rsidP="00180A22">
            <w:pPr>
              <w:jc w:val="center"/>
              <w:cnfStyle w:val="000000000000"/>
              <w:rPr>
                <w:rFonts w:ascii="Arial Narrow" w:hAnsi="Arial Narrow"/>
                <w:sz w:val="16"/>
                <w:szCs w:val="16"/>
              </w:rPr>
            </w:pPr>
            <w:r w:rsidRPr="0075602A">
              <w:rPr>
                <w:rFonts w:ascii="Arial Narrow" w:hAnsi="Arial Narrow"/>
                <w:sz w:val="16"/>
                <w:szCs w:val="16"/>
              </w:rPr>
              <w:t>5,4</w:t>
            </w:r>
          </w:p>
        </w:tc>
        <w:tc>
          <w:tcPr>
            <w:tcW w:w="1151" w:type="dxa"/>
            <w:shd w:val="clear" w:color="auto" w:fill="auto"/>
          </w:tcPr>
          <w:p w:rsidR="002A3CB0" w:rsidRPr="0075602A" w:rsidRDefault="00A07CE3" w:rsidP="00180A22">
            <w:pPr>
              <w:jc w:val="center"/>
              <w:cnfStyle w:val="000000000000"/>
              <w:rPr>
                <w:rFonts w:ascii="Arial Narrow" w:hAnsi="Arial Narrow"/>
                <w:sz w:val="16"/>
                <w:szCs w:val="16"/>
              </w:rPr>
            </w:pPr>
            <w:r w:rsidRPr="0075602A">
              <w:rPr>
                <w:rFonts w:ascii="Arial Narrow" w:hAnsi="Arial Narrow"/>
                <w:sz w:val="16"/>
                <w:szCs w:val="16"/>
              </w:rPr>
              <w:t>20</w:t>
            </w:r>
          </w:p>
        </w:tc>
        <w:tc>
          <w:tcPr>
            <w:tcW w:w="1152" w:type="dxa"/>
            <w:tcBorders>
              <w:right w:val="single" w:sz="4" w:space="0" w:color="auto"/>
            </w:tcBorders>
            <w:shd w:val="clear" w:color="auto" w:fill="auto"/>
          </w:tcPr>
          <w:p w:rsidR="002A3CB0" w:rsidRPr="0075602A" w:rsidRDefault="00A07CE3" w:rsidP="00180A22">
            <w:pPr>
              <w:jc w:val="center"/>
              <w:cnfStyle w:val="000000000000"/>
              <w:rPr>
                <w:rFonts w:ascii="Arial Narrow" w:hAnsi="Arial Narrow" w:cs="Arial"/>
                <w:sz w:val="16"/>
                <w:szCs w:val="16"/>
              </w:rPr>
            </w:pPr>
            <w:r w:rsidRPr="0075602A">
              <w:rPr>
                <w:rFonts w:ascii="Arial Narrow" w:hAnsi="Arial Narrow" w:cs="Arial"/>
                <w:sz w:val="16"/>
                <w:szCs w:val="16"/>
              </w:rPr>
              <w:t>15,6</w:t>
            </w:r>
          </w:p>
        </w:tc>
      </w:tr>
      <w:tr w:rsidR="002A3CB0" w:rsidRPr="0075602A" w:rsidTr="00180A22">
        <w:trPr>
          <w:cnfStyle w:val="000000100000"/>
        </w:trPr>
        <w:tc>
          <w:tcPr>
            <w:cnfStyle w:val="001000000000"/>
            <w:tcW w:w="1733" w:type="dxa"/>
            <w:tcBorders>
              <w:left w:val="single" w:sz="4" w:space="0" w:color="auto"/>
              <w:right w:val="single" w:sz="4" w:space="0" w:color="auto"/>
            </w:tcBorders>
            <w:shd w:val="clear" w:color="auto" w:fill="auto"/>
          </w:tcPr>
          <w:p w:rsidR="002A3CB0" w:rsidRPr="0075602A" w:rsidRDefault="002A3CB0"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2A3CB0" w:rsidRPr="0075602A" w:rsidRDefault="00EF3A85"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shd w:val="clear" w:color="auto" w:fill="auto"/>
          </w:tcPr>
          <w:p w:rsidR="002A3CB0" w:rsidRPr="0075602A" w:rsidRDefault="00EF3A85"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shd w:val="clear" w:color="auto" w:fill="auto"/>
          </w:tcPr>
          <w:p w:rsidR="002A3CB0" w:rsidRPr="0075602A" w:rsidRDefault="00A07CE3"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tcPr>
          <w:p w:rsidR="002A3CB0" w:rsidRPr="0075602A" w:rsidRDefault="00A07CE3"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2A3CB0" w:rsidRPr="0075602A" w:rsidTr="00180A22">
        <w:tc>
          <w:tcPr>
            <w:cnfStyle w:val="001000000000"/>
            <w:tcW w:w="1733" w:type="dxa"/>
            <w:tcBorders>
              <w:left w:val="single" w:sz="4" w:space="0" w:color="auto"/>
              <w:right w:val="single" w:sz="4" w:space="0" w:color="auto"/>
            </w:tcBorders>
            <w:shd w:val="clear" w:color="auto" w:fill="auto"/>
          </w:tcPr>
          <w:p w:rsidR="002A3CB0" w:rsidRPr="0075602A" w:rsidRDefault="00A07CE3"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2A3CB0" w:rsidRPr="0075602A" w:rsidRDefault="00EF3A85" w:rsidP="00180A22">
            <w:pPr>
              <w:jc w:val="center"/>
              <w:cnfStyle w:val="000000000000"/>
              <w:rPr>
                <w:rFonts w:ascii="Arial Narrow" w:hAnsi="Arial Narrow"/>
                <w:sz w:val="16"/>
                <w:szCs w:val="16"/>
              </w:rPr>
            </w:pPr>
            <w:r w:rsidRPr="0075602A">
              <w:rPr>
                <w:rFonts w:ascii="Arial Narrow" w:hAnsi="Arial Narrow"/>
                <w:sz w:val="16"/>
                <w:szCs w:val="16"/>
              </w:rPr>
              <w:t>405</w:t>
            </w:r>
          </w:p>
        </w:tc>
        <w:tc>
          <w:tcPr>
            <w:tcW w:w="1151" w:type="dxa"/>
            <w:shd w:val="clear" w:color="auto" w:fill="auto"/>
          </w:tcPr>
          <w:p w:rsidR="002A3CB0" w:rsidRPr="0075602A" w:rsidRDefault="00EF3A85" w:rsidP="00180A22">
            <w:pPr>
              <w:jc w:val="center"/>
              <w:cnfStyle w:val="000000000000"/>
              <w:rPr>
                <w:rFonts w:ascii="Arial Narrow" w:hAnsi="Arial Narrow"/>
                <w:sz w:val="16"/>
                <w:szCs w:val="16"/>
              </w:rPr>
            </w:pPr>
            <w:r w:rsidRPr="0075602A">
              <w:rPr>
                <w:rFonts w:ascii="Arial Narrow" w:hAnsi="Arial Narrow"/>
                <w:sz w:val="16"/>
                <w:szCs w:val="16"/>
              </w:rPr>
              <w:t>94,6</w:t>
            </w:r>
          </w:p>
        </w:tc>
        <w:tc>
          <w:tcPr>
            <w:tcW w:w="1151" w:type="dxa"/>
            <w:shd w:val="clear" w:color="auto" w:fill="auto"/>
          </w:tcPr>
          <w:p w:rsidR="002A3CB0" w:rsidRPr="0075602A" w:rsidRDefault="00A07CE3" w:rsidP="00180A22">
            <w:pPr>
              <w:jc w:val="center"/>
              <w:cnfStyle w:val="0000000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tcPr>
          <w:p w:rsidR="002A3CB0" w:rsidRPr="0075602A" w:rsidRDefault="00A07CE3" w:rsidP="00180A22">
            <w:pPr>
              <w:jc w:val="center"/>
              <w:cnfStyle w:val="000000000000"/>
              <w:rPr>
                <w:rFonts w:ascii="Arial Narrow" w:hAnsi="Arial Narrow" w:cs="Arial"/>
                <w:sz w:val="16"/>
                <w:szCs w:val="16"/>
              </w:rPr>
            </w:pPr>
            <w:r w:rsidRPr="0075602A">
              <w:rPr>
                <w:rFonts w:ascii="Arial Narrow" w:hAnsi="Arial Narrow" w:cs="Arial"/>
                <w:sz w:val="16"/>
                <w:szCs w:val="16"/>
              </w:rPr>
              <w:t>0</w:t>
            </w:r>
          </w:p>
        </w:tc>
      </w:tr>
      <w:tr w:rsidR="002A3CB0" w:rsidRPr="0075602A" w:rsidTr="00180A22">
        <w:trPr>
          <w:cnfStyle w:val="000000100000"/>
        </w:trPr>
        <w:tc>
          <w:tcPr>
            <w:cnfStyle w:val="001000000000"/>
            <w:tcW w:w="1733" w:type="dxa"/>
            <w:tcBorders>
              <w:left w:val="single" w:sz="4" w:space="0" w:color="auto"/>
              <w:right w:val="single" w:sz="4" w:space="0" w:color="auto"/>
            </w:tcBorders>
            <w:shd w:val="clear" w:color="auto" w:fill="auto"/>
          </w:tcPr>
          <w:p w:rsidR="002A3CB0" w:rsidRPr="0075602A" w:rsidRDefault="002A3CB0"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2A3CB0" w:rsidRPr="0075602A" w:rsidRDefault="00EF3A85"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2A3CB0" w:rsidRPr="0075602A" w:rsidRDefault="002A3CB0"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2A3CB0" w:rsidRPr="0075602A" w:rsidRDefault="002A3CB0"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2A3CB0" w:rsidRPr="0075602A" w:rsidRDefault="002A3CB0" w:rsidP="002A3CB0">
      <w:pPr>
        <w:spacing w:after="0"/>
        <w:jc w:val="both"/>
        <w:rPr>
          <w:rFonts w:ascii="Arial Narrow" w:hAnsi="Arial Narrow" w:cs="Arial"/>
        </w:rPr>
      </w:pPr>
    </w:p>
    <w:p w:rsidR="002A3CB0" w:rsidRPr="0075602A" w:rsidRDefault="002A3CB0" w:rsidP="002A3CB0">
      <w:pPr>
        <w:spacing w:after="0"/>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p>
    <w:p w:rsidR="002A3CB0" w:rsidRPr="0075602A" w:rsidRDefault="002A3CB0" w:rsidP="002A3CB0">
      <w:pPr>
        <w:spacing w:after="0"/>
        <w:jc w:val="both"/>
        <w:rPr>
          <w:rFonts w:ascii="Arial Narrow" w:hAnsi="Arial Narrow" w:cs="Arial"/>
        </w:rPr>
      </w:pPr>
      <w:r w:rsidRPr="0075602A">
        <w:rPr>
          <w:rFonts w:ascii="Arial Narrow" w:hAnsi="Arial Narrow" w:cs="Arial"/>
        </w:rPr>
        <w:t>Le contrôle est fait</w:t>
      </w:r>
      <w:r w:rsidR="00BC56DF" w:rsidRPr="0075602A">
        <w:rPr>
          <w:rFonts w:ascii="Arial Narrow" w:hAnsi="Arial Narrow" w:cs="Arial"/>
        </w:rPr>
        <w:t xml:space="preserve"> uniquement</w:t>
      </w:r>
      <w:r w:rsidRPr="0075602A">
        <w:rPr>
          <w:rFonts w:ascii="Arial Narrow" w:hAnsi="Arial Narrow" w:cs="Arial"/>
        </w:rPr>
        <w:t xml:space="preserve"> par les hommes suivant les déclarations des 2 sexes. Le restant des </w:t>
      </w:r>
      <w:r w:rsidR="00BC56DF" w:rsidRPr="0075602A">
        <w:rPr>
          <w:rFonts w:ascii="Arial Narrow" w:hAnsi="Arial Narrow" w:cs="Arial"/>
        </w:rPr>
        <w:t>contrôles est nul</w:t>
      </w:r>
      <w:r w:rsidRPr="0075602A">
        <w:rPr>
          <w:rFonts w:ascii="Arial Narrow" w:hAnsi="Arial Narrow" w:cs="Arial"/>
        </w:rPr>
        <w:t>.</w:t>
      </w:r>
    </w:p>
    <w:p w:rsidR="00BC56DF" w:rsidRPr="0075602A" w:rsidRDefault="00BC56DF" w:rsidP="002A3CB0">
      <w:pPr>
        <w:spacing w:after="0"/>
        <w:jc w:val="both"/>
        <w:rPr>
          <w:rFonts w:ascii="Arial Narrow" w:hAnsi="Arial Narrow" w:cs="Arial"/>
        </w:rPr>
      </w:pPr>
    </w:p>
    <w:p w:rsidR="00E165C7" w:rsidRPr="0075602A" w:rsidRDefault="00E165C7" w:rsidP="00E165C7">
      <w:pPr>
        <w:spacing w:after="0"/>
        <w:jc w:val="both"/>
        <w:rPr>
          <w:rFonts w:ascii="Arial Narrow" w:hAnsi="Arial Narrow" w:cs="Arial"/>
        </w:rPr>
      </w:pPr>
      <w:r w:rsidRPr="0075602A">
        <w:rPr>
          <w:rFonts w:ascii="Arial Narrow" w:hAnsi="Arial Narrow" w:cs="Arial"/>
          <w:b/>
        </w:rPr>
        <w:t>Tableau</w:t>
      </w:r>
      <w:r w:rsidR="00017B52" w:rsidRPr="0075602A">
        <w:rPr>
          <w:rFonts w:ascii="Arial Narrow" w:hAnsi="Arial Narrow" w:cs="Arial"/>
          <w:b/>
        </w:rPr>
        <w:t xml:space="preserve"> 86</w:t>
      </w:r>
      <w:r w:rsidRPr="0075602A">
        <w:rPr>
          <w:rFonts w:ascii="Arial Narrow" w:hAnsi="Arial Narrow" w:cs="Arial"/>
          <w:b/>
        </w:rPr>
        <w:t> :</w:t>
      </w:r>
      <w:r w:rsidRPr="0075602A">
        <w:rPr>
          <w:rFonts w:ascii="Arial Narrow" w:hAnsi="Arial Narrow" w:cs="Arial"/>
        </w:rPr>
        <w:t xml:space="preserve"> Répartition selon l’accès aux charrues.</w:t>
      </w:r>
    </w:p>
    <w:p w:rsidR="00E165C7" w:rsidRPr="0075602A" w:rsidRDefault="00E165C7" w:rsidP="00E165C7">
      <w:pPr>
        <w:spacing w:after="0"/>
        <w:jc w:val="both"/>
        <w:rPr>
          <w:rFonts w:ascii="Arial Narrow" w:hAnsi="Arial Narrow" w:cs="Arial"/>
        </w:rPr>
      </w:pPr>
    </w:p>
    <w:tbl>
      <w:tblPr>
        <w:tblStyle w:val="Ombrageclair1"/>
        <w:tblW w:w="0" w:type="auto"/>
        <w:tblInd w:w="250" w:type="dxa"/>
        <w:tblLook w:val="04A0"/>
      </w:tblPr>
      <w:tblGrid>
        <w:gridCol w:w="1541"/>
        <w:gridCol w:w="1151"/>
        <w:gridCol w:w="1151"/>
        <w:gridCol w:w="1151"/>
        <w:gridCol w:w="1152"/>
      </w:tblGrid>
      <w:tr w:rsidR="00E165C7" w:rsidRPr="0075602A" w:rsidTr="00180A22">
        <w:trPr>
          <w:cnfStyle w:val="100000000000"/>
        </w:trPr>
        <w:tc>
          <w:tcPr>
            <w:cnfStyle w:val="001000000000"/>
            <w:tcW w:w="1541" w:type="dxa"/>
            <w:vMerge w:val="restart"/>
            <w:tcBorders>
              <w:top w:val="single" w:sz="4" w:space="0" w:color="auto"/>
              <w:left w:val="single" w:sz="4" w:space="0" w:color="auto"/>
              <w:right w:val="single" w:sz="4" w:space="0" w:color="auto"/>
            </w:tcBorders>
            <w:shd w:val="clear" w:color="auto" w:fill="auto"/>
          </w:tcPr>
          <w:p w:rsidR="00E165C7" w:rsidRPr="0075602A" w:rsidRDefault="00E165C7"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E165C7" w:rsidRPr="0075602A" w:rsidRDefault="00E165C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E165C7" w:rsidRPr="0075602A" w:rsidRDefault="00E165C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E165C7" w:rsidRPr="0075602A" w:rsidTr="00180A22">
        <w:trPr>
          <w:cnfStyle w:val="000000100000"/>
        </w:trPr>
        <w:tc>
          <w:tcPr>
            <w:cnfStyle w:val="001000000000"/>
            <w:tcW w:w="1541" w:type="dxa"/>
            <w:vMerge/>
            <w:tcBorders>
              <w:left w:val="single" w:sz="4" w:space="0" w:color="auto"/>
              <w:right w:val="single" w:sz="4" w:space="0" w:color="auto"/>
            </w:tcBorders>
            <w:shd w:val="clear" w:color="auto" w:fill="auto"/>
          </w:tcPr>
          <w:p w:rsidR="00E165C7" w:rsidRPr="0075602A" w:rsidRDefault="00E165C7"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E165C7" w:rsidRPr="0075602A" w:rsidTr="00180A22">
        <w:tc>
          <w:tcPr>
            <w:cnfStyle w:val="001000000000"/>
            <w:tcW w:w="1541" w:type="dxa"/>
            <w:vMerge/>
            <w:tcBorders>
              <w:left w:val="single" w:sz="4" w:space="0" w:color="auto"/>
              <w:bottom w:val="single" w:sz="4" w:space="0" w:color="auto"/>
              <w:right w:val="single" w:sz="4" w:space="0" w:color="auto"/>
            </w:tcBorders>
            <w:shd w:val="clear" w:color="auto" w:fill="auto"/>
          </w:tcPr>
          <w:p w:rsidR="00E165C7" w:rsidRPr="0075602A" w:rsidRDefault="00E165C7"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E165C7" w:rsidRPr="0075602A" w:rsidRDefault="00E165C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E165C7" w:rsidRPr="0075602A" w:rsidRDefault="00E165C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E165C7" w:rsidRPr="0075602A" w:rsidRDefault="00E165C7"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E165C7" w:rsidRPr="0075602A" w:rsidRDefault="00E165C7" w:rsidP="00180A22">
            <w:pPr>
              <w:cnfStyle w:val="000000000000"/>
              <w:rPr>
                <w:rFonts w:ascii="Arial Narrow" w:hAnsi="Arial Narrow" w:cs="Arial"/>
                <w:b/>
                <w:sz w:val="18"/>
                <w:szCs w:val="18"/>
              </w:rPr>
            </w:pPr>
          </w:p>
        </w:tc>
      </w:tr>
      <w:tr w:rsidR="006E7C85" w:rsidRPr="0075602A" w:rsidTr="00180A22">
        <w:trPr>
          <w:cnfStyle w:val="000000100000"/>
        </w:trPr>
        <w:tc>
          <w:tcPr>
            <w:cnfStyle w:val="001000000000"/>
            <w:tcW w:w="1541" w:type="dxa"/>
            <w:tcBorders>
              <w:top w:val="single" w:sz="4" w:space="0" w:color="auto"/>
              <w:left w:val="single" w:sz="4" w:space="0" w:color="auto"/>
              <w:right w:val="single" w:sz="4" w:space="0" w:color="auto"/>
            </w:tcBorders>
            <w:shd w:val="clear" w:color="auto" w:fill="auto"/>
          </w:tcPr>
          <w:p w:rsidR="006E7C85" w:rsidRPr="0075602A" w:rsidRDefault="006E7C85"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6E7C85" w:rsidRPr="0075602A" w:rsidRDefault="006E7C85" w:rsidP="006E7C85">
            <w:pPr>
              <w:jc w:val="center"/>
              <w:cnfStyle w:val="000000100000"/>
              <w:rPr>
                <w:rFonts w:ascii="Arial Narrow" w:hAnsi="Arial Narrow"/>
                <w:sz w:val="18"/>
                <w:szCs w:val="18"/>
              </w:rPr>
            </w:pPr>
            <w:r w:rsidRPr="0075602A">
              <w:rPr>
                <w:rFonts w:ascii="Arial Narrow" w:hAnsi="Arial Narrow"/>
                <w:sz w:val="18"/>
                <w:szCs w:val="18"/>
              </w:rPr>
              <w:t>50</w:t>
            </w:r>
          </w:p>
        </w:tc>
        <w:tc>
          <w:tcPr>
            <w:tcW w:w="1151" w:type="dxa"/>
            <w:tcBorders>
              <w:top w:val="single" w:sz="4" w:space="0" w:color="auto"/>
            </w:tcBorders>
            <w:shd w:val="clear" w:color="auto" w:fill="auto"/>
          </w:tcPr>
          <w:p w:rsidR="006E7C85" w:rsidRPr="0075602A" w:rsidRDefault="006E7C85" w:rsidP="006E7C85">
            <w:pPr>
              <w:jc w:val="center"/>
              <w:cnfStyle w:val="000000100000"/>
              <w:rPr>
                <w:rFonts w:ascii="Arial Narrow" w:hAnsi="Arial Narrow"/>
                <w:sz w:val="18"/>
                <w:szCs w:val="18"/>
              </w:rPr>
            </w:pPr>
            <w:r w:rsidRPr="0075602A">
              <w:rPr>
                <w:rFonts w:ascii="Arial Narrow" w:hAnsi="Arial Narrow"/>
                <w:sz w:val="18"/>
                <w:szCs w:val="18"/>
              </w:rPr>
              <w:t>11,7</w:t>
            </w:r>
          </w:p>
        </w:tc>
        <w:tc>
          <w:tcPr>
            <w:tcW w:w="1151" w:type="dxa"/>
            <w:tcBorders>
              <w:top w:val="single" w:sz="4" w:space="0" w:color="auto"/>
            </w:tcBorders>
            <w:shd w:val="clear" w:color="auto" w:fill="auto"/>
          </w:tcPr>
          <w:p w:rsidR="006E7C85" w:rsidRPr="0075602A" w:rsidRDefault="006E7C85" w:rsidP="00523887">
            <w:pPr>
              <w:jc w:val="center"/>
              <w:cnfStyle w:val="000000100000"/>
              <w:rPr>
                <w:rFonts w:ascii="Arial Narrow" w:hAnsi="Arial Narrow"/>
                <w:sz w:val="18"/>
                <w:szCs w:val="18"/>
              </w:rPr>
            </w:pPr>
            <w:r w:rsidRPr="0075602A">
              <w:rPr>
                <w:rFonts w:ascii="Arial Narrow" w:hAnsi="Arial Narrow"/>
                <w:sz w:val="18"/>
                <w:szCs w:val="18"/>
              </w:rPr>
              <w:t>4</w:t>
            </w:r>
          </w:p>
        </w:tc>
        <w:tc>
          <w:tcPr>
            <w:tcW w:w="1152" w:type="dxa"/>
            <w:tcBorders>
              <w:top w:val="single" w:sz="4" w:space="0" w:color="auto"/>
              <w:right w:val="single" w:sz="4" w:space="0" w:color="auto"/>
            </w:tcBorders>
            <w:shd w:val="clear" w:color="auto" w:fill="auto"/>
          </w:tcPr>
          <w:p w:rsidR="006E7C85" w:rsidRPr="0075602A" w:rsidRDefault="006E7C85" w:rsidP="00523887">
            <w:pPr>
              <w:jc w:val="center"/>
              <w:cnfStyle w:val="000000100000"/>
              <w:rPr>
                <w:rFonts w:ascii="Arial Narrow" w:hAnsi="Arial Narrow"/>
                <w:sz w:val="18"/>
                <w:szCs w:val="18"/>
              </w:rPr>
            </w:pPr>
            <w:r w:rsidRPr="0075602A">
              <w:rPr>
                <w:rFonts w:ascii="Arial Narrow" w:hAnsi="Arial Narrow"/>
                <w:sz w:val="18"/>
                <w:szCs w:val="18"/>
              </w:rPr>
              <w:t>3,1</w:t>
            </w:r>
          </w:p>
        </w:tc>
      </w:tr>
      <w:tr w:rsidR="006E7C85" w:rsidRPr="0075602A" w:rsidTr="00180A22">
        <w:tc>
          <w:tcPr>
            <w:cnfStyle w:val="001000000000"/>
            <w:tcW w:w="1541" w:type="dxa"/>
            <w:tcBorders>
              <w:left w:val="single" w:sz="4" w:space="0" w:color="auto"/>
              <w:right w:val="single" w:sz="4" w:space="0" w:color="auto"/>
            </w:tcBorders>
            <w:shd w:val="clear" w:color="auto" w:fill="auto"/>
          </w:tcPr>
          <w:p w:rsidR="006E7C85" w:rsidRPr="0075602A" w:rsidRDefault="006E7C85"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6E7C85" w:rsidRPr="0075602A" w:rsidRDefault="006E7C85" w:rsidP="006E7C85">
            <w:pPr>
              <w:jc w:val="center"/>
              <w:cnfStyle w:val="000000000000"/>
              <w:rPr>
                <w:rFonts w:ascii="Arial Narrow" w:hAnsi="Arial Narrow"/>
                <w:sz w:val="18"/>
                <w:szCs w:val="18"/>
              </w:rPr>
            </w:pPr>
            <w:r w:rsidRPr="0075602A">
              <w:rPr>
                <w:rFonts w:ascii="Arial Narrow" w:hAnsi="Arial Narrow"/>
                <w:sz w:val="18"/>
                <w:szCs w:val="18"/>
              </w:rPr>
              <w:t>130</w:t>
            </w:r>
          </w:p>
        </w:tc>
        <w:tc>
          <w:tcPr>
            <w:tcW w:w="1151" w:type="dxa"/>
            <w:shd w:val="clear" w:color="auto" w:fill="auto"/>
          </w:tcPr>
          <w:p w:rsidR="006E7C85" w:rsidRPr="0075602A" w:rsidRDefault="006E7C85" w:rsidP="006E7C85">
            <w:pPr>
              <w:jc w:val="center"/>
              <w:cnfStyle w:val="000000000000"/>
              <w:rPr>
                <w:rFonts w:ascii="Arial Narrow" w:hAnsi="Arial Narrow"/>
                <w:sz w:val="18"/>
                <w:szCs w:val="18"/>
              </w:rPr>
            </w:pPr>
            <w:r w:rsidRPr="0075602A">
              <w:rPr>
                <w:rFonts w:ascii="Arial Narrow" w:hAnsi="Arial Narrow"/>
                <w:sz w:val="18"/>
                <w:szCs w:val="18"/>
              </w:rPr>
              <w:t>30,4</w:t>
            </w:r>
          </w:p>
        </w:tc>
        <w:tc>
          <w:tcPr>
            <w:tcW w:w="1151" w:type="dxa"/>
            <w:shd w:val="clear" w:color="auto" w:fill="auto"/>
          </w:tcPr>
          <w:p w:rsidR="006E7C85" w:rsidRPr="0075602A" w:rsidRDefault="006E7C85" w:rsidP="00523887">
            <w:pPr>
              <w:jc w:val="center"/>
              <w:cnfStyle w:val="000000000000"/>
              <w:rPr>
                <w:rFonts w:ascii="Arial Narrow" w:hAnsi="Arial Narrow"/>
                <w:sz w:val="18"/>
                <w:szCs w:val="18"/>
              </w:rPr>
            </w:pPr>
            <w:r w:rsidRPr="0075602A">
              <w:rPr>
                <w:rFonts w:ascii="Arial Narrow" w:hAnsi="Arial Narrow"/>
                <w:sz w:val="18"/>
                <w:szCs w:val="18"/>
              </w:rPr>
              <w:t>35</w:t>
            </w:r>
          </w:p>
        </w:tc>
        <w:tc>
          <w:tcPr>
            <w:tcW w:w="1152" w:type="dxa"/>
            <w:tcBorders>
              <w:right w:val="single" w:sz="4" w:space="0" w:color="auto"/>
            </w:tcBorders>
            <w:shd w:val="clear" w:color="auto" w:fill="auto"/>
          </w:tcPr>
          <w:p w:rsidR="006E7C85" w:rsidRPr="0075602A" w:rsidRDefault="006E7C85" w:rsidP="00523887">
            <w:pPr>
              <w:jc w:val="center"/>
              <w:cnfStyle w:val="000000000000"/>
              <w:rPr>
                <w:rFonts w:ascii="Arial Narrow" w:hAnsi="Arial Narrow"/>
                <w:sz w:val="18"/>
                <w:szCs w:val="18"/>
              </w:rPr>
            </w:pPr>
            <w:r w:rsidRPr="0075602A">
              <w:rPr>
                <w:rFonts w:ascii="Arial Narrow" w:hAnsi="Arial Narrow"/>
                <w:sz w:val="18"/>
                <w:szCs w:val="18"/>
              </w:rPr>
              <w:t>27,3</w:t>
            </w:r>
          </w:p>
        </w:tc>
      </w:tr>
      <w:tr w:rsidR="006E7C85" w:rsidRPr="0075602A" w:rsidTr="00180A22">
        <w:trPr>
          <w:cnfStyle w:val="000000100000"/>
        </w:trPr>
        <w:tc>
          <w:tcPr>
            <w:cnfStyle w:val="001000000000"/>
            <w:tcW w:w="1541" w:type="dxa"/>
            <w:tcBorders>
              <w:left w:val="single" w:sz="4" w:space="0" w:color="auto"/>
              <w:right w:val="single" w:sz="4" w:space="0" w:color="auto"/>
            </w:tcBorders>
            <w:shd w:val="clear" w:color="auto" w:fill="auto"/>
          </w:tcPr>
          <w:p w:rsidR="006E7C85" w:rsidRPr="0075602A" w:rsidRDefault="006E7C85"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6E7C85" w:rsidRPr="0075602A" w:rsidRDefault="006E7C85" w:rsidP="006E7C85">
            <w:pPr>
              <w:jc w:val="center"/>
              <w:cnfStyle w:val="000000100000"/>
              <w:rPr>
                <w:rFonts w:ascii="Arial Narrow" w:hAnsi="Arial Narrow"/>
                <w:sz w:val="18"/>
                <w:szCs w:val="18"/>
              </w:rPr>
            </w:pPr>
            <w:r w:rsidRPr="0075602A">
              <w:rPr>
                <w:rFonts w:ascii="Arial Narrow" w:hAnsi="Arial Narrow"/>
                <w:sz w:val="18"/>
                <w:szCs w:val="18"/>
              </w:rPr>
              <w:t>192</w:t>
            </w:r>
          </w:p>
        </w:tc>
        <w:tc>
          <w:tcPr>
            <w:tcW w:w="1151" w:type="dxa"/>
            <w:shd w:val="clear" w:color="auto" w:fill="auto"/>
          </w:tcPr>
          <w:p w:rsidR="006E7C85" w:rsidRPr="0075602A" w:rsidRDefault="006E7C85" w:rsidP="006E7C85">
            <w:pPr>
              <w:jc w:val="center"/>
              <w:cnfStyle w:val="000000100000"/>
              <w:rPr>
                <w:rFonts w:ascii="Arial Narrow" w:hAnsi="Arial Narrow"/>
                <w:sz w:val="18"/>
                <w:szCs w:val="18"/>
              </w:rPr>
            </w:pPr>
            <w:r w:rsidRPr="0075602A">
              <w:rPr>
                <w:rFonts w:ascii="Arial Narrow" w:hAnsi="Arial Narrow"/>
                <w:sz w:val="18"/>
                <w:szCs w:val="18"/>
              </w:rPr>
              <w:t>44,9</w:t>
            </w:r>
          </w:p>
        </w:tc>
        <w:tc>
          <w:tcPr>
            <w:tcW w:w="1151" w:type="dxa"/>
            <w:shd w:val="clear" w:color="auto" w:fill="auto"/>
          </w:tcPr>
          <w:p w:rsidR="006E7C85" w:rsidRPr="0075602A" w:rsidRDefault="006E7C85" w:rsidP="00523887">
            <w:pPr>
              <w:jc w:val="center"/>
              <w:cnfStyle w:val="000000100000"/>
              <w:rPr>
                <w:rFonts w:ascii="Arial Narrow" w:hAnsi="Arial Narrow"/>
                <w:sz w:val="18"/>
                <w:szCs w:val="18"/>
              </w:rPr>
            </w:pPr>
            <w:r w:rsidRPr="0075602A">
              <w:rPr>
                <w:rFonts w:ascii="Arial Narrow" w:hAnsi="Arial Narrow"/>
                <w:sz w:val="18"/>
                <w:szCs w:val="18"/>
              </w:rPr>
              <w:t>71</w:t>
            </w:r>
          </w:p>
        </w:tc>
        <w:tc>
          <w:tcPr>
            <w:tcW w:w="1152" w:type="dxa"/>
            <w:tcBorders>
              <w:right w:val="single" w:sz="4" w:space="0" w:color="auto"/>
            </w:tcBorders>
            <w:shd w:val="clear" w:color="auto" w:fill="auto"/>
          </w:tcPr>
          <w:p w:rsidR="006E7C85" w:rsidRPr="0075602A" w:rsidRDefault="006E7C85" w:rsidP="00523887">
            <w:pPr>
              <w:jc w:val="center"/>
              <w:cnfStyle w:val="000000100000"/>
              <w:rPr>
                <w:rFonts w:ascii="Arial Narrow" w:hAnsi="Arial Narrow"/>
                <w:sz w:val="18"/>
                <w:szCs w:val="18"/>
              </w:rPr>
            </w:pPr>
            <w:r w:rsidRPr="0075602A">
              <w:rPr>
                <w:rFonts w:ascii="Arial Narrow" w:hAnsi="Arial Narrow"/>
                <w:sz w:val="18"/>
                <w:szCs w:val="18"/>
              </w:rPr>
              <w:t>55,5</w:t>
            </w:r>
          </w:p>
        </w:tc>
      </w:tr>
      <w:tr w:rsidR="00E165C7" w:rsidRPr="0075602A" w:rsidTr="00180A22">
        <w:tc>
          <w:tcPr>
            <w:cnfStyle w:val="001000000000"/>
            <w:tcW w:w="1541" w:type="dxa"/>
            <w:tcBorders>
              <w:left w:val="single" w:sz="4" w:space="0" w:color="auto"/>
              <w:right w:val="single" w:sz="4" w:space="0" w:color="auto"/>
            </w:tcBorders>
            <w:shd w:val="clear" w:color="auto" w:fill="auto"/>
          </w:tcPr>
          <w:p w:rsidR="00E165C7" w:rsidRPr="0075602A" w:rsidRDefault="006224B8"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E165C7" w:rsidRPr="0075602A" w:rsidRDefault="006E7C85" w:rsidP="006E7C85">
            <w:pPr>
              <w:jc w:val="center"/>
              <w:cnfStyle w:val="000000000000"/>
              <w:rPr>
                <w:rFonts w:ascii="Arial Narrow" w:hAnsi="Arial Narrow"/>
                <w:sz w:val="18"/>
                <w:szCs w:val="18"/>
              </w:rPr>
            </w:pPr>
            <w:r w:rsidRPr="0075602A">
              <w:rPr>
                <w:rFonts w:ascii="Arial Narrow" w:hAnsi="Arial Narrow"/>
                <w:sz w:val="18"/>
                <w:szCs w:val="18"/>
              </w:rPr>
              <w:t>56</w:t>
            </w:r>
          </w:p>
        </w:tc>
        <w:tc>
          <w:tcPr>
            <w:tcW w:w="1151" w:type="dxa"/>
            <w:shd w:val="clear" w:color="auto" w:fill="auto"/>
          </w:tcPr>
          <w:p w:rsidR="00E165C7" w:rsidRPr="0075602A" w:rsidRDefault="006E7C85" w:rsidP="006E7C85">
            <w:pPr>
              <w:jc w:val="center"/>
              <w:cnfStyle w:val="000000000000"/>
              <w:rPr>
                <w:rFonts w:ascii="Arial Narrow" w:hAnsi="Arial Narrow"/>
                <w:sz w:val="18"/>
                <w:szCs w:val="18"/>
              </w:rPr>
            </w:pPr>
            <w:r w:rsidRPr="0075602A">
              <w:rPr>
                <w:rFonts w:ascii="Arial Narrow" w:hAnsi="Arial Narrow"/>
                <w:sz w:val="18"/>
                <w:szCs w:val="18"/>
              </w:rPr>
              <w:t>13,1</w:t>
            </w:r>
          </w:p>
        </w:tc>
        <w:tc>
          <w:tcPr>
            <w:tcW w:w="1151" w:type="dxa"/>
            <w:shd w:val="clear" w:color="auto" w:fill="auto"/>
          </w:tcPr>
          <w:p w:rsidR="00E165C7" w:rsidRPr="0075602A" w:rsidRDefault="00523887" w:rsidP="00180A22">
            <w:pPr>
              <w:jc w:val="center"/>
              <w:cnfStyle w:val="000000000000"/>
              <w:rPr>
                <w:rFonts w:ascii="Arial Narrow" w:hAnsi="Arial Narrow"/>
                <w:sz w:val="16"/>
                <w:szCs w:val="16"/>
              </w:rPr>
            </w:pPr>
            <w:r w:rsidRPr="0075602A">
              <w:rPr>
                <w:rFonts w:ascii="Arial Narrow" w:hAnsi="Arial Narrow"/>
                <w:sz w:val="16"/>
                <w:szCs w:val="16"/>
              </w:rPr>
              <w:t>18</w:t>
            </w:r>
          </w:p>
        </w:tc>
        <w:tc>
          <w:tcPr>
            <w:tcW w:w="1152" w:type="dxa"/>
            <w:tcBorders>
              <w:right w:val="single" w:sz="4" w:space="0" w:color="auto"/>
            </w:tcBorders>
            <w:shd w:val="clear" w:color="auto" w:fill="auto"/>
          </w:tcPr>
          <w:p w:rsidR="00E165C7" w:rsidRPr="0075602A" w:rsidRDefault="00523887" w:rsidP="00180A22">
            <w:pPr>
              <w:jc w:val="center"/>
              <w:cnfStyle w:val="000000000000"/>
              <w:rPr>
                <w:rFonts w:ascii="Arial Narrow" w:hAnsi="Arial Narrow" w:cs="Arial"/>
                <w:sz w:val="16"/>
                <w:szCs w:val="16"/>
              </w:rPr>
            </w:pPr>
            <w:r w:rsidRPr="0075602A">
              <w:rPr>
                <w:rFonts w:ascii="Arial Narrow" w:hAnsi="Arial Narrow" w:cs="Arial"/>
                <w:sz w:val="16"/>
                <w:szCs w:val="16"/>
              </w:rPr>
              <w:t>14,1</w:t>
            </w:r>
          </w:p>
        </w:tc>
      </w:tr>
      <w:tr w:rsidR="00E165C7" w:rsidRPr="0075602A" w:rsidTr="00180A22">
        <w:trPr>
          <w:cnfStyle w:val="000000100000"/>
        </w:trPr>
        <w:tc>
          <w:tcPr>
            <w:cnfStyle w:val="001000000000"/>
            <w:tcW w:w="1541" w:type="dxa"/>
            <w:tcBorders>
              <w:left w:val="single" w:sz="4" w:space="0" w:color="auto"/>
              <w:right w:val="single" w:sz="4" w:space="0" w:color="auto"/>
            </w:tcBorders>
            <w:shd w:val="clear" w:color="auto" w:fill="auto"/>
          </w:tcPr>
          <w:p w:rsidR="00E165C7" w:rsidRPr="0075602A" w:rsidRDefault="00E165C7"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E165C7" w:rsidRPr="0075602A" w:rsidRDefault="006E7C85"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E165C7" w:rsidRPr="0075602A" w:rsidRDefault="00E165C7"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E165C7" w:rsidRPr="0075602A" w:rsidRDefault="00E165C7"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E165C7" w:rsidRPr="0075602A" w:rsidRDefault="00E165C7" w:rsidP="00E165C7">
      <w:pPr>
        <w:spacing w:after="0"/>
        <w:jc w:val="both"/>
        <w:rPr>
          <w:rFonts w:ascii="Arial Narrow" w:hAnsi="Arial Narrow" w:cs="Arial"/>
        </w:rPr>
      </w:pPr>
    </w:p>
    <w:p w:rsidR="00E165C7" w:rsidRPr="0075602A" w:rsidRDefault="00E165C7" w:rsidP="00E165C7">
      <w:pPr>
        <w:spacing w:after="0"/>
        <w:jc w:val="both"/>
        <w:rPr>
          <w:rFonts w:ascii="Arial Narrow" w:hAnsi="Arial Narrow" w:cs="Arial"/>
        </w:rPr>
      </w:pPr>
      <w:r w:rsidRPr="0075602A">
        <w:rPr>
          <w:rFonts w:ascii="Arial Narrow" w:hAnsi="Arial Narrow" w:cs="Arial"/>
        </w:rPr>
        <w:t>L’accès des femmes seules à la charrue n’est pas tellement significatif. Mais il est plus important aux 2 sexe</w:t>
      </w:r>
      <w:r w:rsidR="00CC5E77" w:rsidRPr="0075602A">
        <w:rPr>
          <w:rFonts w:ascii="Arial Narrow" w:hAnsi="Arial Narrow" w:cs="Arial"/>
        </w:rPr>
        <w:t>s ou le pourcentage atteint  est de 44,9</w:t>
      </w:r>
      <w:r w:rsidRPr="0075602A">
        <w:rPr>
          <w:rFonts w:ascii="Arial Narrow" w:hAnsi="Arial Narrow" w:cs="Arial"/>
        </w:rPr>
        <w:t>%</w:t>
      </w:r>
      <w:r w:rsidR="00CC5E77" w:rsidRPr="0075602A">
        <w:rPr>
          <w:rFonts w:ascii="Arial Narrow" w:hAnsi="Arial Narrow" w:cs="Arial"/>
        </w:rPr>
        <w:t xml:space="preserve"> suivant les femmes et 55,5% selon les déclarations des hommes</w:t>
      </w:r>
      <w:r w:rsidRPr="0075602A">
        <w:rPr>
          <w:rFonts w:ascii="Arial Narrow" w:hAnsi="Arial Narrow" w:cs="Arial"/>
        </w:rPr>
        <w:t xml:space="preserve">. L’accès des hommes étant assuré jusqu'à </w:t>
      </w:r>
      <w:r w:rsidR="00CC5E77" w:rsidRPr="0075602A">
        <w:rPr>
          <w:rFonts w:ascii="Arial Narrow" w:hAnsi="Arial Narrow" w:cs="Arial"/>
        </w:rPr>
        <w:t>30,4</w:t>
      </w:r>
      <w:r w:rsidRPr="0075602A">
        <w:rPr>
          <w:rFonts w:ascii="Arial Narrow" w:hAnsi="Arial Narrow" w:cs="Arial"/>
        </w:rPr>
        <w:t>%</w:t>
      </w:r>
      <w:r w:rsidR="00CC5E77" w:rsidRPr="0075602A">
        <w:rPr>
          <w:rFonts w:ascii="Arial Narrow" w:hAnsi="Arial Narrow" w:cs="Arial"/>
        </w:rPr>
        <w:t xml:space="preserve"> pour les femmes et 27,3% pour les hommes.</w:t>
      </w:r>
    </w:p>
    <w:p w:rsidR="00C41282" w:rsidRPr="0075602A" w:rsidRDefault="00C41282" w:rsidP="00D76555">
      <w:pPr>
        <w:spacing w:after="0"/>
        <w:rPr>
          <w:rFonts w:ascii="Arial Narrow" w:hAnsi="Arial Narrow" w:cs="Arial"/>
        </w:rPr>
      </w:pPr>
    </w:p>
    <w:p w:rsidR="000F6928" w:rsidRPr="0075602A" w:rsidRDefault="000F6928" w:rsidP="000F6928">
      <w:pPr>
        <w:spacing w:after="0"/>
        <w:jc w:val="both"/>
        <w:rPr>
          <w:rFonts w:ascii="Arial Narrow" w:hAnsi="Arial Narrow" w:cs="Arial"/>
        </w:rPr>
      </w:pPr>
      <w:r w:rsidRPr="0075602A">
        <w:rPr>
          <w:rFonts w:ascii="Arial Narrow" w:hAnsi="Arial Narrow" w:cs="Arial"/>
          <w:b/>
        </w:rPr>
        <w:t>Tableau</w:t>
      </w:r>
      <w:r w:rsidR="00017B52" w:rsidRPr="0075602A">
        <w:rPr>
          <w:rFonts w:ascii="Arial Narrow" w:hAnsi="Arial Narrow" w:cs="Arial"/>
          <w:b/>
        </w:rPr>
        <w:t xml:space="preserve"> 87</w:t>
      </w:r>
      <w:r w:rsidRPr="0075602A">
        <w:rPr>
          <w:rFonts w:ascii="Arial Narrow" w:hAnsi="Arial Narrow" w:cs="Arial"/>
          <w:b/>
        </w:rPr>
        <w:t> :</w:t>
      </w:r>
      <w:r w:rsidRPr="0075602A">
        <w:rPr>
          <w:rFonts w:ascii="Arial Narrow" w:hAnsi="Arial Narrow" w:cs="Arial"/>
        </w:rPr>
        <w:t xml:space="preserve"> Répartition du contrôle des charrues.</w:t>
      </w:r>
    </w:p>
    <w:tbl>
      <w:tblPr>
        <w:tblStyle w:val="Ombrageclair1"/>
        <w:tblpPr w:leftFromText="141" w:rightFromText="141" w:vertAnchor="text" w:horzAnchor="page" w:tblpX="1637" w:tblpY="163"/>
        <w:tblW w:w="0" w:type="auto"/>
        <w:tblLook w:val="04A0"/>
      </w:tblPr>
      <w:tblGrid>
        <w:gridCol w:w="1449"/>
        <w:gridCol w:w="1151"/>
        <w:gridCol w:w="1151"/>
        <w:gridCol w:w="1151"/>
        <w:gridCol w:w="1152"/>
      </w:tblGrid>
      <w:tr w:rsidR="000F6928" w:rsidRPr="0075602A" w:rsidTr="00180A22">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0F6928" w:rsidRPr="0075602A" w:rsidRDefault="000F6928"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0F6928" w:rsidRPr="0075602A" w:rsidRDefault="000F6928"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0F6928" w:rsidRPr="0075602A" w:rsidRDefault="000F6928"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0F6928" w:rsidRPr="0075602A" w:rsidTr="00180A22">
        <w:trPr>
          <w:cnfStyle w:val="000000100000"/>
        </w:trPr>
        <w:tc>
          <w:tcPr>
            <w:cnfStyle w:val="001000000000"/>
            <w:tcW w:w="1449" w:type="dxa"/>
            <w:vMerge/>
            <w:tcBorders>
              <w:left w:val="single" w:sz="4" w:space="0" w:color="auto"/>
              <w:right w:val="single" w:sz="4" w:space="0" w:color="auto"/>
            </w:tcBorders>
            <w:shd w:val="clear" w:color="auto" w:fill="auto"/>
          </w:tcPr>
          <w:p w:rsidR="000F6928" w:rsidRPr="0075602A" w:rsidRDefault="000F6928"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F6928" w:rsidRPr="0075602A" w:rsidTr="00180A22">
        <w:tc>
          <w:tcPr>
            <w:cnfStyle w:val="001000000000"/>
            <w:tcW w:w="1449" w:type="dxa"/>
            <w:vMerge/>
            <w:tcBorders>
              <w:left w:val="single" w:sz="4" w:space="0" w:color="auto"/>
              <w:bottom w:val="single" w:sz="4" w:space="0" w:color="auto"/>
              <w:right w:val="single" w:sz="4" w:space="0" w:color="auto"/>
            </w:tcBorders>
            <w:shd w:val="clear" w:color="auto" w:fill="auto"/>
          </w:tcPr>
          <w:p w:rsidR="000F6928" w:rsidRPr="0075602A" w:rsidRDefault="000F6928"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F6928" w:rsidRPr="0075602A" w:rsidRDefault="000F6928"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F6928" w:rsidRPr="0075602A" w:rsidRDefault="000F6928"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F6928" w:rsidRPr="0075602A" w:rsidRDefault="000F6928"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0F6928" w:rsidRPr="0075602A" w:rsidRDefault="000F6928" w:rsidP="00180A22">
            <w:pPr>
              <w:cnfStyle w:val="000000000000"/>
              <w:rPr>
                <w:rFonts w:ascii="Arial Narrow" w:hAnsi="Arial Narrow" w:cs="Arial"/>
                <w:b/>
                <w:sz w:val="18"/>
                <w:szCs w:val="18"/>
              </w:rPr>
            </w:pPr>
          </w:p>
        </w:tc>
      </w:tr>
      <w:tr w:rsidR="000F6928" w:rsidRPr="0075602A" w:rsidTr="00180A22">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0F6928" w:rsidRPr="0075602A" w:rsidRDefault="000F6928"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0F6928" w:rsidRPr="0075602A" w:rsidRDefault="00B30657"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tcBorders>
              <w:top w:val="single" w:sz="4" w:space="0" w:color="auto"/>
            </w:tcBorders>
            <w:shd w:val="clear" w:color="auto" w:fill="auto"/>
          </w:tcPr>
          <w:p w:rsidR="000F6928" w:rsidRPr="0075602A" w:rsidRDefault="00B30657"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1" w:type="dxa"/>
            <w:tcBorders>
              <w:top w:val="single" w:sz="4" w:space="0" w:color="auto"/>
            </w:tcBorders>
            <w:shd w:val="clear" w:color="auto" w:fill="auto"/>
          </w:tcPr>
          <w:p w:rsidR="000F6928" w:rsidRPr="0075602A" w:rsidRDefault="00B30657"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0F6928" w:rsidRPr="0075602A" w:rsidRDefault="00B30657"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D46CA4" w:rsidRPr="0075602A" w:rsidTr="00180A22">
        <w:tc>
          <w:tcPr>
            <w:cnfStyle w:val="001000000000"/>
            <w:tcW w:w="1449" w:type="dxa"/>
            <w:tcBorders>
              <w:left w:val="single" w:sz="4" w:space="0" w:color="auto"/>
              <w:right w:val="single" w:sz="4" w:space="0" w:color="auto"/>
            </w:tcBorders>
            <w:shd w:val="clear" w:color="auto" w:fill="auto"/>
          </w:tcPr>
          <w:p w:rsidR="00D46CA4" w:rsidRPr="0075602A" w:rsidRDefault="00D46CA4"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D46CA4" w:rsidRPr="0075602A" w:rsidRDefault="00D46CA4" w:rsidP="00D46CA4">
            <w:pPr>
              <w:jc w:val="center"/>
              <w:cnfStyle w:val="000000000000"/>
              <w:rPr>
                <w:rFonts w:ascii="Arial Narrow" w:hAnsi="Arial Narrow"/>
                <w:sz w:val="18"/>
                <w:szCs w:val="18"/>
              </w:rPr>
            </w:pPr>
            <w:r w:rsidRPr="0075602A">
              <w:rPr>
                <w:rFonts w:ascii="Arial Narrow" w:hAnsi="Arial Narrow"/>
                <w:sz w:val="18"/>
                <w:szCs w:val="18"/>
              </w:rPr>
              <w:t>328</w:t>
            </w:r>
          </w:p>
        </w:tc>
        <w:tc>
          <w:tcPr>
            <w:tcW w:w="1151" w:type="dxa"/>
            <w:shd w:val="clear" w:color="auto" w:fill="auto"/>
          </w:tcPr>
          <w:p w:rsidR="00D46CA4" w:rsidRPr="0075602A" w:rsidRDefault="00D46CA4" w:rsidP="00D46CA4">
            <w:pPr>
              <w:jc w:val="center"/>
              <w:cnfStyle w:val="000000000000"/>
              <w:rPr>
                <w:rFonts w:ascii="Arial Narrow" w:hAnsi="Arial Narrow"/>
                <w:sz w:val="18"/>
                <w:szCs w:val="18"/>
              </w:rPr>
            </w:pPr>
            <w:r w:rsidRPr="0075602A">
              <w:rPr>
                <w:rFonts w:ascii="Arial Narrow" w:hAnsi="Arial Narrow"/>
                <w:sz w:val="18"/>
                <w:szCs w:val="18"/>
              </w:rPr>
              <w:t>76,6</w:t>
            </w:r>
          </w:p>
        </w:tc>
        <w:tc>
          <w:tcPr>
            <w:tcW w:w="1151" w:type="dxa"/>
            <w:shd w:val="clear" w:color="auto" w:fill="auto"/>
          </w:tcPr>
          <w:p w:rsidR="00D46CA4" w:rsidRPr="0075602A" w:rsidRDefault="00D46CA4" w:rsidP="006224B8">
            <w:pPr>
              <w:jc w:val="center"/>
              <w:cnfStyle w:val="000000000000"/>
              <w:rPr>
                <w:rFonts w:ascii="Arial Narrow" w:hAnsi="Arial Narrow"/>
                <w:sz w:val="18"/>
                <w:szCs w:val="18"/>
              </w:rPr>
            </w:pPr>
            <w:r w:rsidRPr="0075602A">
              <w:rPr>
                <w:rFonts w:ascii="Arial Narrow" w:hAnsi="Arial Narrow"/>
                <w:sz w:val="18"/>
                <w:szCs w:val="18"/>
              </w:rPr>
              <w:t>104</w:t>
            </w:r>
          </w:p>
        </w:tc>
        <w:tc>
          <w:tcPr>
            <w:tcW w:w="1152" w:type="dxa"/>
            <w:tcBorders>
              <w:right w:val="single" w:sz="4" w:space="0" w:color="auto"/>
            </w:tcBorders>
            <w:shd w:val="clear" w:color="auto" w:fill="auto"/>
          </w:tcPr>
          <w:p w:rsidR="00D46CA4" w:rsidRPr="0075602A" w:rsidRDefault="00D46CA4" w:rsidP="006224B8">
            <w:pPr>
              <w:jc w:val="center"/>
              <w:cnfStyle w:val="000000000000"/>
              <w:rPr>
                <w:rFonts w:ascii="Arial Narrow" w:hAnsi="Arial Narrow"/>
                <w:sz w:val="18"/>
                <w:szCs w:val="18"/>
              </w:rPr>
            </w:pPr>
            <w:r w:rsidRPr="0075602A">
              <w:rPr>
                <w:rFonts w:ascii="Arial Narrow" w:hAnsi="Arial Narrow"/>
                <w:sz w:val="18"/>
                <w:szCs w:val="18"/>
              </w:rPr>
              <w:t>81,3</w:t>
            </w:r>
          </w:p>
        </w:tc>
      </w:tr>
      <w:tr w:rsidR="00D46CA4"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D46CA4" w:rsidRPr="0075602A" w:rsidRDefault="00D46CA4"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D46CA4" w:rsidRPr="0075602A" w:rsidRDefault="00D46CA4" w:rsidP="00D46CA4">
            <w:pPr>
              <w:jc w:val="center"/>
              <w:cnfStyle w:val="000000100000"/>
              <w:rPr>
                <w:rFonts w:ascii="Arial Narrow" w:hAnsi="Arial Narrow"/>
                <w:sz w:val="18"/>
                <w:szCs w:val="18"/>
              </w:rPr>
            </w:pPr>
            <w:r w:rsidRPr="0075602A">
              <w:rPr>
                <w:rFonts w:ascii="Arial Narrow" w:hAnsi="Arial Narrow"/>
                <w:sz w:val="18"/>
                <w:szCs w:val="18"/>
              </w:rPr>
              <w:t>10</w:t>
            </w:r>
          </w:p>
        </w:tc>
        <w:tc>
          <w:tcPr>
            <w:tcW w:w="1151" w:type="dxa"/>
            <w:shd w:val="clear" w:color="auto" w:fill="auto"/>
          </w:tcPr>
          <w:p w:rsidR="00D46CA4" w:rsidRPr="0075602A" w:rsidRDefault="00D46CA4" w:rsidP="00D46CA4">
            <w:pPr>
              <w:jc w:val="center"/>
              <w:cnfStyle w:val="000000100000"/>
              <w:rPr>
                <w:rFonts w:ascii="Arial Narrow" w:hAnsi="Arial Narrow"/>
                <w:sz w:val="18"/>
                <w:szCs w:val="18"/>
              </w:rPr>
            </w:pPr>
            <w:r w:rsidRPr="0075602A">
              <w:rPr>
                <w:rFonts w:ascii="Arial Narrow" w:hAnsi="Arial Narrow"/>
                <w:sz w:val="18"/>
                <w:szCs w:val="18"/>
              </w:rPr>
              <w:t>2,3</w:t>
            </w:r>
          </w:p>
        </w:tc>
        <w:tc>
          <w:tcPr>
            <w:tcW w:w="1151" w:type="dxa"/>
            <w:shd w:val="clear" w:color="auto" w:fill="auto"/>
          </w:tcPr>
          <w:p w:rsidR="00D46CA4" w:rsidRPr="0075602A" w:rsidRDefault="00D46CA4" w:rsidP="006224B8">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D46CA4" w:rsidRPr="0075602A" w:rsidRDefault="00D46CA4" w:rsidP="006224B8">
            <w:pPr>
              <w:jc w:val="center"/>
              <w:cnfStyle w:val="000000100000"/>
              <w:rPr>
                <w:rFonts w:ascii="Arial Narrow" w:hAnsi="Arial Narrow"/>
                <w:sz w:val="18"/>
                <w:szCs w:val="18"/>
              </w:rPr>
            </w:pPr>
            <w:r w:rsidRPr="0075602A">
              <w:rPr>
                <w:rFonts w:ascii="Arial Narrow" w:hAnsi="Arial Narrow"/>
                <w:sz w:val="18"/>
                <w:szCs w:val="18"/>
              </w:rPr>
              <w:t>2,3</w:t>
            </w:r>
          </w:p>
        </w:tc>
      </w:tr>
      <w:tr w:rsidR="000F6928" w:rsidRPr="0075602A" w:rsidTr="00180A22">
        <w:tc>
          <w:tcPr>
            <w:cnfStyle w:val="001000000000"/>
            <w:tcW w:w="1449" w:type="dxa"/>
            <w:tcBorders>
              <w:left w:val="single" w:sz="4" w:space="0" w:color="auto"/>
              <w:right w:val="single" w:sz="4" w:space="0" w:color="auto"/>
            </w:tcBorders>
            <w:shd w:val="clear" w:color="auto" w:fill="auto"/>
          </w:tcPr>
          <w:p w:rsidR="000F6928" w:rsidRPr="0075602A" w:rsidRDefault="006224B8"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0F6928" w:rsidRPr="0075602A" w:rsidRDefault="00B30657" w:rsidP="00180A22">
            <w:pPr>
              <w:jc w:val="center"/>
              <w:cnfStyle w:val="000000000000"/>
              <w:rPr>
                <w:rFonts w:ascii="Arial Narrow" w:hAnsi="Arial Narrow"/>
                <w:sz w:val="16"/>
                <w:szCs w:val="16"/>
              </w:rPr>
            </w:pPr>
            <w:r w:rsidRPr="0075602A">
              <w:rPr>
                <w:rFonts w:ascii="Arial Narrow" w:hAnsi="Arial Narrow"/>
                <w:sz w:val="16"/>
                <w:szCs w:val="16"/>
              </w:rPr>
              <w:t>90</w:t>
            </w:r>
          </w:p>
        </w:tc>
        <w:tc>
          <w:tcPr>
            <w:tcW w:w="1151" w:type="dxa"/>
            <w:shd w:val="clear" w:color="auto" w:fill="auto"/>
          </w:tcPr>
          <w:p w:rsidR="000F6928" w:rsidRPr="0075602A" w:rsidRDefault="00B30657" w:rsidP="00180A22">
            <w:pPr>
              <w:jc w:val="center"/>
              <w:cnfStyle w:val="000000000000"/>
              <w:rPr>
                <w:rFonts w:ascii="Arial Narrow" w:hAnsi="Arial Narrow"/>
                <w:sz w:val="16"/>
                <w:szCs w:val="16"/>
              </w:rPr>
            </w:pPr>
            <w:r w:rsidRPr="0075602A">
              <w:rPr>
                <w:rFonts w:ascii="Arial Narrow" w:hAnsi="Arial Narrow"/>
                <w:sz w:val="16"/>
                <w:szCs w:val="16"/>
              </w:rPr>
              <w:t>21</w:t>
            </w:r>
          </w:p>
        </w:tc>
        <w:tc>
          <w:tcPr>
            <w:tcW w:w="1151" w:type="dxa"/>
            <w:shd w:val="clear" w:color="auto" w:fill="auto"/>
          </w:tcPr>
          <w:p w:rsidR="000F6928" w:rsidRPr="0075602A" w:rsidRDefault="006224B8" w:rsidP="006224B8">
            <w:pPr>
              <w:jc w:val="center"/>
              <w:cnfStyle w:val="000000000000"/>
              <w:rPr>
                <w:rFonts w:ascii="Arial Narrow" w:hAnsi="Arial Narrow"/>
                <w:sz w:val="18"/>
                <w:szCs w:val="18"/>
              </w:rPr>
            </w:pPr>
            <w:r w:rsidRPr="0075602A">
              <w:rPr>
                <w:rFonts w:ascii="Arial Narrow" w:hAnsi="Arial Narrow"/>
                <w:sz w:val="18"/>
                <w:szCs w:val="18"/>
              </w:rPr>
              <w:t>21</w:t>
            </w:r>
          </w:p>
        </w:tc>
        <w:tc>
          <w:tcPr>
            <w:tcW w:w="1152" w:type="dxa"/>
            <w:tcBorders>
              <w:right w:val="single" w:sz="4" w:space="0" w:color="auto"/>
            </w:tcBorders>
            <w:shd w:val="clear" w:color="auto" w:fill="auto"/>
          </w:tcPr>
          <w:p w:rsidR="000F6928" w:rsidRPr="0075602A" w:rsidRDefault="006224B8" w:rsidP="006224B8">
            <w:pPr>
              <w:jc w:val="center"/>
              <w:cnfStyle w:val="000000000000"/>
              <w:rPr>
                <w:rFonts w:ascii="Arial Narrow" w:hAnsi="Arial Narrow" w:cs="Arial"/>
                <w:sz w:val="18"/>
                <w:szCs w:val="18"/>
              </w:rPr>
            </w:pPr>
            <w:r w:rsidRPr="0075602A">
              <w:rPr>
                <w:rFonts w:ascii="Arial Narrow" w:hAnsi="Arial Narrow" w:cs="Arial"/>
                <w:sz w:val="18"/>
                <w:szCs w:val="18"/>
              </w:rPr>
              <w:t>16,4</w:t>
            </w:r>
          </w:p>
        </w:tc>
      </w:tr>
      <w:tr w:rsidR="000F6928"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0F6928" w:rsidRPr="0075602A" w:rsidRDefault="000F6928"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F6928" w:rsidRPr="0075602A" w:rsidRDefault="000F6928" w:rsidP="00180A22">
            <w:pPr>
              <w:jc w:val="center"/>
              <w:cnfStyle w:val="000000100000"/>
              <w:rPr>
                <w:rFonts w:ascii="Arial Narrow" w:hAnsi="Arial Narrow"/>
                <w:b/>
                <w:sz w:val="18"/>
                <w:szCs w:val="18"/>
              </w:rPr>
            </w:pPr>
            <w:r w:rsidRPr="0075602A">
              <w:rPr>
                <w:rFonts w:ascii="Arial Narrow" w:hAnsi="Arial Narrow"/>
                <w:b/>
                <w:sz w:val="18"/>
                <w:szCs w:val="18"/>
              </w:rPr>
              <w:t>493</w:t>
            </w:r>
          </w:p>
        </w:tc>
        <w:tc>
          <w:tcPr>
            <w:tcW w:w="1151" w:type="dxa"/>
            <w:shd w:val="clear" w:color="auto" w:fill="auto"/>
          </w:tcPr>
          <w:p w:rsidR="000F6928" w:rsidRPr="0075602A" w:rsidRDefault="000F6928"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0F6928" w:rsidRPr="0075602A" w:rsidRDefault="000F6928"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0F6928" w:rsidRPr="0075602A" w:rsidRDefault="000F6928" w:rsidP="000F6928">
      <w:pPr>
        <w:spacing w:after="0"/>
        <w:jc w:val="both"/>
        <w:rPr>
          <w:rFonts w:ascii="Arial Narrow" w:hAnsi="Arial Narrow" w:cs="Arial"/>
        </w:rPr>
      </w:pPr>
    </w:p>
    <w:p w:rsidR="000F6928" w:rsidRPr="0075602A" w:rsidRDefault="000F6928" w:rsidP="000F6928">
      <w:pPr>
        <w:spacing w:after="0"/>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p>
    <w:p w:rsidR="000F6928" w:rsidRPr="0075602A" w:rsidRDefault="000F6928" w:rsidP="000F6928">
      <w:pPr>
        <w:spacing w:after="0"/>
        <w:jc w:val="both"/>
        <w:rPr>
          <w:rFonts w:ascii="Arial Narrow" w:hAnsi="Arial Narrow" w:cs="Arial"/>
        </w:rPr>
      </w:pPr>
      <w:r w:rsidRPr="0075602A">
        <w:rPr>
          <w:rFonts w:ascii="Arial Narrow" w:hAnsi="Arial Narrow" w:cs="Arial"/>
        </w:rPr>
        <w:t>Pour le contrôle des charrues c’est</w:t>
      </w:r>
      <w:r w:rsidR="00D37C77" w:rsidRPr="0075602A">
        <w:rPr>
          <w:rFonts w:ascii="Arial Narrow" w:hAnsi="Arial Narrow" w:cs="Arial"/>
        </w:rPr>
        <w:t xml:space="preserve"> l’homme qui l’assure jusqu'à 78</w:t>
      </w:r>
      <w:r w:rsidRPr="0075602A">
        <w:rPr>
          <w:rFonts w:ascii="Arial Narrow" w:hAnsi="Arial Narrow" w:cs="Arial"/>
        </w:rPr>
        <w:t>,</w:t>
      </w:r>
      <w:r w:rsidR="00D37C77" w:rsidRPr="0075602A">
        <w:rPr>
          <w:rFonts w:ascii="Arial Narrow" w:hAnsi="Arial Narrow" w:cs="Arial"/>
        </w:rPr>
        <w:t>9</w:t>
      </w:r>
      <w:r w:rsidRPr="0075602A">
        <w:rPr>
          <w:rFonts w:ascii="Arial Narrow" w:hAnsi="Arial Narrow" w:cs="Arial"/>
        </w:rPr>
        <w:t xml:space="preserve">% des cas. Quant au cas des femmes, il est </w:t>
      </w:r>
      <w:r w:rsidR="00663014" w:rsidRPr="0075602A">
        <w:rPr>
          <w:rFonts w:ascii="Arial Narrow" w:hAnsi="Arial Narrow" w:cs="Arial"/>
        </w:rPr>
        <w:t>nul</w:t>
      </w:r>
      <w:r w:rsidRPr="0075602A">
        <w:rPr>
          <w:rFonts w:ascii="Arial Narrow" w:hAnsi="Arial Narrow" w:cs="Arial"/>
        </w:rPr>
        <w:t>.</w:t>
      </w:r>
    </w:p>
    <w:p w:rsidR="00F5065C" w:rsidRPr="0075602A" w:rsidRDefault="00F5065C" w:rsidP="00F5065C">
      <w:pPr>
        <w:spacing w:after="0"/>
        <w:jc w:val="both"/>
        <w:rPr>
          <w:rFonts w:ascii="Arial Narrow" w:hAnsi="Arial Narrow" w:cs="Arial"/>
        </w:rPr>
      </w:pPr>
      <w:r w:rsidRPr="0075602A">
        <w:rPr>
          <w:rFonts w:ascii="Arial Narrow" w:hAnsi="Arial Narrow" w:cs="Arial"/>
          <w:b/>
        </w:rPr>
        <w:lastRenderedPageBreak/>
        <w:t>Tableau </w:t>
      </w:r>
      <w:r w:rsidR="00017B52" w:rsidRPr="0075602A">
        <w:rPr>
          <w:rFonts w:ascii="Arial Narrow" w:hAnsi="Arial Narrow" w:cs="Arial"/>
          <w:b/>
        </w:rPr>
        <w:t>88</w:t>
      </w:r>
      <w:r w:rsidRPr="0075602A">
        <w:rPr>
          <w:rFonts w:ascii="Arial Narrow" w:hAnsi="Arial Narrow" w:cs="Arial"/>
          <w:b/>
        </w:rPr>
        <w:t xml:space="preserve"> :</w:t>
      </w:r>
      <w:r w:rsidRPr="0075602A">
        <w:rPr>
          <w:rFonts w:ascii="Arial Narrow" w:hAnsi="Arial Narrow" w:cs="Arial"/>
        </w:rPr>
        <w:t xml:space="preserve"> Répartition selon l’accès aux charrettes.</w:t>
      </w:r>
    </w:p>
    <w:p w:rsidR="00F5065C" w:rsidRPr="0075602A" w:rsidRDefault="00F5065C" w:rsidP="00F5065C">
      <w:pPr>
        <w:spacing w:after="0"/>
        <w:jc w:val="both"/>
        <w:rPr>
          <w:rFonts w:ascii="Arial Narrow" w:hAnsi="Arial Narrow" w:cs="Arial"/>
        </w:rPr>
      </w:pPr>
    </w:p>
    <w:tbl>
      <w:tblPr>
        <w:tblStyle w:val="Ombrageclair1"/>
        <w:tblW w:w="0" w:type="auto"/>
        <w:tblInd w:w="250" w:type="dxa"/>
        <w:tblLook w:val="04A0"/>
      </w:tblPr>
      <w:tblGrid>
        <w:gridCol w:w="1429"/>
        <w:gridCol w:w="1151"/>
        <w:gridCol w:w="1151"/>
        <w:gridCol w:w="1151"/>
        <w:gridCol w:w="1152"/>
      </w:tblGrid>
      <w:tr w:rsidR="00F5065C" w:rsidRPr="0075602A" w:rsidTr="00180A22">
        <w:trPr>
          <w:cnfStyle w:val="100000000000"/>
        </w:trPr>
        <w:tc>
          <w:tcPr>
            <w:cnfStyle w:val="001000000000"/>
            <w:tcW w:w="1429" w:type="dxa"/>
            <w:vMerge w:val="restart"/>
            <w:tcBorders>
              <w:top w:val="single" w:sz="4" w:space="0" w:color="auto"/>
              <w:left w:val="single" w:sz="4" w:space="0" w:color="auto"/>
              <w:right w:val="single" w:sz="4" w:space="0" w:color="auto"/>
            </w:tcBorders>
            <w:shd w:val="clear" w:color="auto" w:fill="auto"/>
          </w:tcPr>
          <w:p w:rsidR="00F5065C" w:rsidRPr="0075602A" w:rsidRDefault="00F5065C"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F5065C" w:rsidRPr="0075602A" w:rsidRDefault="00F5065C"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F5065C" w:rsidRPr="0075602A" w:rsidRDefault="00F5065C"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F5065C" w:rsidRPr="0075602A" w:rsidTr="00180A22">
        <w:trPr>
          <w:cnfStyle w:val="000000100000"/>
        </w:trPr>
        <w:tc>
          <w:tcPr>
            <w:cnfStyle w:val="001000000000"/>
            <w:tcW w:w="1429" w:type="dxa"/>
            <w:vMerge/>
            <w:tcBorders>
              <w:left w:val="single" w:sz="4" w:space="0" w:color="auto"/>
              <w:right w:val="single" w:sz="4" w:space="0" w:color="auto"/>
            </w:tcBorders>
            <w:shd w:val="clear" w:color="auto" w:fill="auto"/>
          </w:tcPr>
          <w:p w:rsidR="00F5065C" w:rsidRPr="0075602A" w:rsidRDefault="00F5065C"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5065C" w:rsidRPr="0075602A" w:rsidTr="00180A22">
        <w:tc>
          <w:tcPr>
            <w:cnfStyle w:val="001000000000"/>
            <w:tcW w:w="1429" w:type="dxa"/>
            <w:vMerge/>
            <w:tcBorders>
              <w:left w:val="single" w:sz="4" w:space="0" w:color="auto"/>
              <w:bottom w:val="single" w:sz="4" w:space="0" w:color="auto"/>
              <w:right w:val="single" w:sz="4" w:space="0" w:color="auto"/>
            </w:tcBorders>
            <w:shd w:val="clear" w:color="auto" w:fill="auto"/>
          </w:tcPr>
          <w:p w:rsidR="00F5065C" w:rsidRPr="0075602A" w:rsidRDefault="00F5065C"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5065C" w:rsidRPr="0075602A" w:rsidRDefault="00F5065C"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5065C" w:rsidRPr="0075602A" w:rsidRDefault="00F5065C"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5065C" w:rsidRPr="0075602A" w:rsidRDefault="00F5065C"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F5065C" w:rsidRPr="0075602A" w:rsidRDefault="00F5065C" w:rsidP="00180A22">
            <w:pPr>
              <w:cnfStyle w:val="000000000000"/>
              <w:rPr>
                <w:rFonts w:ascii="Arial Narrow" w:hAnsi="Arial Narrow" w:cs="Arial"/>
                <w:b/>
                <w:sz w:val="18"/>
                <w:szCs w:val="18"/>
              </w:rPr>
            </w:pPr>
          </w:p>
        </w:tc>
      </w:tr>
      <w:tr w:rsidR="003B1D83" w:rsidRPr="0075602A" w:rsidTr="00180A22">
        <w:trPr>
          <w:cnfStyle w:val="000000100000"/>
        </w:trPr>
        <w:tc>
          <w:tcPr>
            <w:cnfStyle w:val="001000000000"/>
            <w:tcW w:w="1429" w:type="dxa"/>
            <w:tcBorders>
              <w:top w:val="single" w:sz="4" w:space="0" w:color="auto"/>
              <w:left w:val="single" w:sz="4" w:space="0" w:color="auto"/>
              <w:right w:val="single" w:sz="4" w:space="0" w:color="auto"/>
            </w:tcBorders>
            <w:shd w:val="clear" w:color="auto" w:fill="auto"/>
          </w:tcPr>
          <w:p w:rsidR="003B1D83" w:rsidRPr="0075602A" w:rsidRDefault="003B1D83"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3B1D83" w:rsidRPr="0075602A" w:rsidRDefault="003B1D83" w:rsidP="003B1D83">
            <w:pPr>
              <w:jc w:val="center"/>
              <w:cnfStyle w:val="000000100000"/>
              <w:rPr>
                <w:rFonts w:ascii="Arial Narrow" w:hAnsi="Arial Narrow"/>
                <w:sz w:val="18"/>
                <w:szCs w:val="18"/>
              </w:rPr>
            </w:pPr>
            <w:r w:rsidRPr="0075602A">
              <w:rPr>
                <w:rFonts w:ascii="Arial Narrow" w:hAnsi="Arial Narrow"/>
                <w:sz w:val="18"/>
                <w:szCs w:val="18"/>
              </w:rPr>
              <w:t>54</w:t>
            </w:r>
          </w:p>
        </w:tc>
        <w:tc>
          <w:tcPr>
            <w:tcW w:w="1151" w:type="dxa"/>
            <w:tcBorders>
              <w:top w:val="single" w:sz="4" w:space="0" w:color="auto"/>
            </w:tcBorders>
            <w:shd w:val="clear" w:color="auto" w:fill="auto"/>
          </w:tcPr>
          <w:p w:rsidR="003B1D83" w:rsidRPr="0075602A" w:rsidRDefault="003B1D83" w:rsidP="003B1D83">
            <w:pPr>
              <w:jc w:val="center"/>
              <w:cnfStyle w:val="000000100000"/>
              <w:rPr>
                <w:rFonts w:ascii="Arial Narrow" w:hAnsi="Arial Narrow"/>
                <w:sz w:val="18"/>
                <w:szCs w:val="18"/>
              </w:rPr>
            </w:pPr>
            <w:r w:rsidRPr="0075602A">
              <w:rPr>
                <w:rFonts w:ascii="Arial Narrow" w:hAnsi="Arial Narrow"/>
                <w:sz w:val="18"/>
                <w:szCs w:val="18"/>
              </w:rPr>
              <w:t>12,6</w:t>
            </w:r>
          </w:p>
        </w:tc>
        <w:tc>
          <w:tcPr>
            <w:tcW w:w="1151" w:type="dxa"/>
            <w:tcBorders>
              <w:top w:val="single" w:sz="4" w:space="0" w:color="auto"/>
            </w:tcBorders>
            <w:shd w:val="clear" w:color="auto" w:fill="auto"/>
          </w:tcPr>
          <w:p w:rsidR="003B1D83" w:rsidRPr="0075602A" w:rsidRDefault="003B1D83" w:rsidP="00F03976">
            <w:pPr>
              <w:jc w:val="center"/>
              <w:cnfStyle w:val="000000100000"/>
              <w:rPr>
                <w:rFonts w:ascii="Arial Narrow" w:hAnsi="Arial Narrow"/>
                <w:sz w:val="18"/>
                <w:szCs w:val="18"/>
              </w:rPr>
            </w:pPr>
            <w:r w:rsidRPr="0075602A">
              <w:rPr>
                <w:rFonts w:ascii="Arial Narrow" w:hAnsi="Arial Narrow"/>
                <w:sz w:val="18"/>
                <w:szCs w:val="18"/>
              </w:rPr>
              <w:t>4</w:t>
            </w:r>
          </w:p>
        </w:tc>
        <w:tc>
          <w:tcPr>
            <w:tcW w:w="1152" w:type="dxa"/>
            <w:tcBorders>
              <w:top w:val="single" w:sz="4" w:space="0" w:color="auto"/>
              <w:right w:val="single" w:sz="4" w:space="0" w:color="auto"/>
            </w:tcBorders>
            <w:shd w:val="clear" w:color="auto" w:fill="auto"/>
          </w:tcPr>
          <w:p w:rsidR="003B1D83" w:rsidRPr="0075602A" w:rsidRDefault="003B1D83" w:rsidP="00F03976">
            <w:pPr>
              <w:jc w:val="center"/>
              <w:cnfStyle w:val="000000100000"/>
              <w:rPr>
                <w:rFonts w:ascii="Arial Narrow" w:hAnsi="Arial Narrow"/>
                <w:sz w:val="18"/>
                <w:szCs w:val="18"/>
              </w:rPr>
            </w:pPr>
            <w:r w:rsidRPr="0075602A">
              <w:rPr>
                <w:rFonts w:ascii="Arial Narrow" w:hAnsi="Arial Narrow"/>
                <w:sz w:val="18"/>
                <w:szCs w:val="18"/>
              </w:rPr>
              <w:t>3,1</w:t>
            </w:r>
          </w:p>
        </w:tc>
      </w:tr>
      <w:tr w:rsidR="003B1D83" w:rsidRPr="0075602A" w:rsidTr="00180A22">
        <w:tc>
          <w:tcPr>
            <w:cnfStyle w:val="001000000000"/>
            <w:tcW w:w="1429" w:type="dxa"/>
            <w:tcBorders>
              <w:left w:val="single" w:sz="4" w:space="0" w:color="auto"/>
              <w:right w:val="single" w:sz="4" w:space="0" w:color="auto"/>
            </w:tcBorders>
            <w:shd w:val="clear" w:color="auto" w:fill="auto"/>
          </w:tcPr>
          <w:p w:rsidR="003B1D83" w:rsidRPr="0075602A" w:rsidRDefault="003B1D83"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3B1D83" w:rsidRPr="0075602A" w:rsidRDefault="003B1D83" w:rsidP="003B1D83">
            <w:pPr>
              <w:jc w:val="center"/>
              <w:cnfStyle w:val="000000000000"/>
              <w:rPr>
                <w:rFonts w:ascii="Arial Narrow" w:hAnsi="Arial Narrow"/>
                <w:sz w:val="18"/>
                <w:szCs w:val="18"/>
              </w:rPr>
            </w:pPr>
            <w:r w:rsidRPr="0075602A">
              <w:rPr>
                <w:rFonts w:ascii="Arial Narrow" w:hAnsi="Arial Narrow"/>
                <w:sz w:val="18"/>
                <w:szCs w:val="18"/>
              </w:rPr>
              <w:t>85</w:t>
            </w:r>
          </w:p>
        </w:tc>
        <w:tc>
          <w:tcPr>
            <w:tcW w:w="1151" w:type="dxa"/>
            <w:shd w:val="clear" w:color="auto" w:fill="auto"/>
          </w:tcPr>
          <w:p w:rsidR="003B1D83" w:rsidRPr="0075602A" w:rsidRDefault="003B1D83" w:rsidP="003B1D83">
            <w:pPr>
              <w:jc w:val="center"/>
              <w:cnfStyle w:val="000000000000"/>
              <w:rPr>
                <w:rFonts w:ascii="Arial Narrow" w:hAnsi="Arial Narrow"/>
                <w:sz w:val="18"/>
                <w:szCs w:val="18"/>
              </w:rPr>
            </w:pPr>
            <w:r w:rsidRPr="0075602A">
              <w:rPr>
                <w:rFonts w:ascii="Arial Narrow" w:hAnsi="Arial Narrow"/>
                <w:sz w:val="18"/>
                <w:szCs w:val="18"/>
              </w:rPr>
              <w:t>19,9</w:t>
            </w:r>
          </w:p>
        </w:tc>
        <w:tc>
          <w:tcPr>
            <w:tcW w:w="1151" w:type="dxa"/>
            <w:shd w:val="clear" w:color="auto" w:fill="auto"/>
          </w:tcPr>
          <w:p w:rsidR="003B1D83" w:rsidRPr="0075602A" w:rsidRDefault="003B1D83" w:rsidP="00F03976">
            <w:pPr>
              <w:jc w:val="center"/>
              <w:cnfStyle w:val="000000000000"/>
              <w:rPr>
                <w:rFonts w:ascii="Arial Narrow" w:hAnsi="Arial Narrow"/>
                <w:sz w:val="18"/>
                <w:szCs w:val="18"/>
              </w:rPr>
            </w:pPr>
            <w:r w:rsidRPr="0075602A">
              <w:rPr>
                <w:rFonts w:ascii="Arial Narrow" w:hAnsi="Arial Narrow"/>
                <w:sz w:val="18"/>
                <w:szCs w:val="18"/>
              </w:rPr>
              <w:t>21</w:t>
            </w:r>
          </w:p>
        </w:tc>
        <w:tc>
          <w:tcPr>
            <w:tcW w:w="1152" w:type="dxa"/>
            <w:tcBorders>
              <w:right w:val="single" w:sz="4" w:space="0" w:color="auto"/>
            </w:tcBorders>
            <w:shd w:val="clear" w:color="auto" w:fill="auto"/>
          </w:tcPr>
          <w:p w:rsidR="003B1D83" w:rsidRPr="0075602A" w:rsidRDefault="003B1D83" w:rsidP="00F03976">
            <w:pPr>
              <w:jc w:val="center"/>
              <w:cnfStyle w:val="000000000000"/>
              <w:rPr>
                <w:rFonts w:ascii="Arial Narrow" w:hAnsi="Arial Narrow"/>
                <w:sz w:val="18"/>
                <w:szCs w:val="18"/>
              </w:rPr>
            </w:pPr>
            <w:r w:rsidRPr="0075602A">
              <w:rPr>
                <w:rFonts w:ascii="Arial Narrow" w:hAnsi="Arial Narrow"/>
                <w:sz w:val="18"/>
                <w:szCs w:val="18"/>
              </w:rPr>
              <w:t>16,4</w:t>
            </w:r>
          </w:p>
        </w:tc>
      </w:tr>
      <w:tr w:rsidR="003B1D83" w:rsidRPr="0075602A" w:rsidTr="00180A22">
        <w:trPr>
          <w:cnfStyle w:val="000000100000"/>
        </w:trPr>
        <w:tc>
          <w:tcPr>
            <w:cnfStyle w:val="001000000000"/>
            <w:tcW w:w="1429" w:type="dxa"/>
            <w:tcBorders>
              <w:left w:val="single" w:sz="4" w:space="0" w:color="auto"/>
              <w:right w:val="single" w:sz="4" w:space="0" w:color="auto"/>
            </w:tcBorders>
            <w:shd w:val="clear" w:color="auto" w:fill="auto"/>
          </w:tcPr>
          <w:p w:rsidR="003B1D83" w:rsidRPr="0075602A" w:rsidRDefault="003B1D83"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3B1D83" w:rsidRPr="0075602A" w:rsidRDefault="003B1D83" w:rsidP="003B1D83">
            <w:pPr>
              <w:jc w:val="center"/>
              <w:cnfStyle w:val="000000100000"/>
              <w:rPr>
                <w:rFonts w:ascii="Arial Narrow" w:hAnsi="Arial Narrow"/>
                <w:sz w:val="18"/>
                <w:szCs w:val="18"/>
              </w:rPr>
            </w:pPr>
            <w:r w:rsidRPr="0075602A">
              <w:rPr>
                <w:rFonts w:ascii="Arial Narrow" w:hAnsi="Arial Narrow"/>
                <w:sz w:val="18"/>
                <w:szCs w:val="18"/>
              </w:rPr>
              <w:t>252</w:t>
            </w:r>
          </w:p>
        </w:tc>
        <w:tc>
          <w:tcPr>
            <w:tcW w:w="1151" w:type="dxa"/>
            <w:shd w:val="clear" w:color="auto" w:fill="auto"/>
          </w:tcPr>
          <w:p w:rsidR="003B1D83" w:rsidRPr="0075602A" w:rsidRDefault="003B1D83" w:rsidP="003B1D83">
            <w:pPr>
              <w:jc w:val="center"/>
              <w:cnfStyle w:val="000000100000"/>
              <w:rPr>
                <w:rFonts w:ascii="Arial Narrow" w:hAnsi="Arial Narrow"/>
                <w:sz w:val="18"/>
                <w:szCs w:val="18"/>
              </w:rPr>
            </w:pPr>
            <w:r w:rsidRPr="0075602A">
              <w:rPr>
                <w:rFonts w:ascii="Arial Narrow" w:hAnsi="Arial Narrow"/>
                <w:sz w:val="18"/>
                <w:szCs w:val="18"/>
              </w:rPr>
              <w:t>58,9</w:t>
            </w:r>
          </w:p>
        </w:tc>
        <w:tc>
          <w:tcPr>
            <w:tcW w:w="1151" w:type="dxa"/>
            <w:shd w:val="clear" w:color="auto" w:fill="auto"/>
          </w:tcPr>
          <w:p w:rsidR="003B1D83" w:rsidRPr="0075602A" w:rsidRDefault="003B1D83" w:rsidP="00F03976">
            <w:pPr>
              <w:jc w:val="center"/>
              <w:cnfStyle w:val="000000100000"/>
              <w:rPr>
                <w:rFonts w:ascii="Arial Narrow" w:hAnsi="Arial Narrow"/>
                <w:sz w:val="18"/>
                <w:szCs w:val="18"/>
              </w:rPr>
            </w:pPr>
            <w:r w:rsidRPr="0075602A">
              <w:rPr>
                <w:rFonts w:ascii="Arial Narrow" w:hAnsi="Arial Narrow"/>
                <w:sz w:val="18"/>
                <w:szCs w:val="18"/>
              </w:rPr>
              <w:t>97</w:t>
            </w:r>
          </w:p>
        </w:tc>
        <w:tc>
          <w:tcPr>
            <w:tcW w:w="1152" w:type="dxa"/>
            <w:tcBorders>
              <w:right w:val="single" w:sz="4" w:space="0" w:color="auto"/>
            </w:tcBorders>
            <w:shd w:val="clear" w:color="auto" w:fill="auto"/>
          </w:tcPr>
          <w:p w:rsidR="003B1D83" w:rsidRPr="0075602A" w:rsidRDefault="003B1D83" w:rsidP="00F03976">
            <w:pPr>
              <w:jc w:val="center"/>
              <w:cnfStyle w:val="000000100000"/>
              <w:rPr>
                <w:rFonts w:ascii="Arial Narrow" w:hAnsi="Arial Narrow"/>
                <w:sz w:val="18"/>
                <w:szCs w:val="18"/>
              </w:rPr>
            </w:pPr>
            <w:r w:rsidRPr="0075602A">
              <w:rPr>
                <w:rFonts w:ascii="Arial Narrow" w:hAnsi="Arial Narrow"/>
                <w:sz w:val="18"/>
                <w:szCs w:val="18"/>
              </w:rPr>
              <w:t>75,8</w:t>
            </w:r>
          </w:p>
        </w:tc>
      </w:tr>
      <w:tr w:rsidR="00F5065C" w:rsidRPr="0075602A" w:rsidTr="00180A22">
        <w:tc>
          <w:tcPr>
            <w:cnfStyle w:val="001000000000"/>
            <w:tcW w:w="1429" w:type="dxa"/>
            <w:tcBorders>
              <w:left w:val="single" w:sz="4" w:space="0" w:color="auto"/>
              <w:right w:val="single" w:sz="4" w:space="0" w:color="auto"/>
            </w:tcBorders>
            <w:shd w:val="clear" w:color="auto" w:fill="auto"/>
          </w:tcPr>
          <w:p w:rsidR="00F5065C" w:rsidRPr="0075602A" w:rsidRDefault="00F03976"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F5065C" w:rsidRPr="0075602A" w:rsidRDefault="003B1D83" w:rsidP="003B1D83">
            <w:pPr>
              <w:jc w:val="center"/>
              <w:cnfStyle w:val="000000000000"/>
              <w:rPr>
                <w:rFonts w:ascii="Arial Narrow" w:hAnsi="Arial Narrow"/>
                <w:sz w:val="18"/>
                <w:szCs w:val="18"/>
              </w:rPr>
            </w:pPr>
            <w:r w:rsidRPr="0075602A">
              <w:rPr>
                <w:rFonts w:ascii="Arial Narrow" w:hAnsi="Arial Narrow"/>
                <w:sz w:val="18"/>
                <w:szCs w:val="18"/>
              </w:rPr>
              <w:t>37</w:t>
            </w:r>
          </w:p>
        </w:tc>
        <w:tc>
          <w:tcPr>
            <w:tcW w:w="1151" w:type="dxa"/>
            <w:shd w:val="clear" w:color="auto" w:fill="auto"/>
          </w:tcPr>
          <w:p w:rsidR="00F5065C" w:rsidRPr="0075602A" w:rsidRDefault="003B1D83" w:rsidP="003B1D83">
            <w:pPr>
              <w:jc w:val="center"/>
              <w:cnfStyle w:val="000000000000"/>
              <w:rPr>
                <w:rFonts w:ascii="Arial Narrow" w:hAnsi="Arial Narrow"/>
                <w:sz w:val="18"/>
                <w:szCs w:val="18"/>
              </w:rPr>
            </w:pPr>
            <w:r w:rsidRPr="0075602A">
              <w:rPr>
                <w:rFonts w:ascii="Arial Narrow" w:hAnsi="Arial Narrow"/>
                <w:sz w:val="18"/>
                <w:szCs w:val="18"/>
              </w:rPr>
              <w:t>8,6</w:t>
            </w:r>
          </w:p>
        </w:tc>
        <w:tc>
          <w:tcPr>
            <w:tcW w:w="1151" w:type="dxa"/>
            <w:shd w:val="clear" w:color="auto" w:fill="auto"/>
          </w:tcPr>
          <w:p w:rsidR="00F5065C" w:rsidRPr="0075602A" w:rsidRDefault="00F03976" w:rsidP="00F03976">
            <w:pPr>
              <w:jc w:val="center"/>
              <w:cnfStyle w:val="000000000000"/>
              <w:rPr>
                <w:rFonts w:ascii="Arial Narrow" w:hAnsi="Arial Narrow"/>
                <w:sz w:val="18"/>
                <w:szCs w:val="18"/>
              </w:rPr>
            </w:pPr>
            <w:r w:rsidRPr="0075602A">
              <w:rPr>
                <w:rFonts w:ascii="Arial Narrow" w:hAnsi="Arial Narrow"/>
                <w:sz w:val="18"/>
                <w:szCs w:val="18"/>
              </w:rPr>
              <w:t>6</w:t>
            </w:r>
          </w:p>
        </w:tc>
        <w:tc>
          <w:tcPr>
            <w:tcW w:w="1152" w:type="dxa"/>
            <w:tcBorders>
              <w:right w:val="single" w:sz="4" w:space="0" w:color="auto"/>
            </w:tcBorders>
            <w:shd w:val="clear" w:color="auto" w:fill="auto"/>
          </w:tcPr>
          <w:p w:rsidR="00F5065C" w:rsidRPr="0075602A" w:rsidRDefault="00F03976" w:rsidP="00F03976">
            <w:pPr>
              <w:jc w:val="center"/>
              <w:cnfStyle w:val="000000000000"/>
              <w:rPr>
                <w:rFonts w:ascii="Arial Narrow" w:hAnsi="Arial Narrow" w:cs="Arial"/>
                <w:sz w:val="18"/>
                <w:szCs w:val="18"/>
              </w:rPr>
            </w:pPr>
            <w:r w:rsidRPr="0075602A">
              <w:rPr>
                <w:rFonts w:ascii="Arial Narrow" w:hAnsi="Arial Narrow" w:cs="Arial"/>
                <w:sz w:val="18"/>
                <w:szCs w:val="18"/>
              </w:rPr>
              <w:t>4,7</w:t>
            </w:r>
          </w:p>
        </w:tc>
      </w:tr>
      <w:tr w:rsidR="00F5065C" w:rsidRPr="0075602A" w:rsidTr="00180A22">
        <w:trPr>
          <w:cnfStyle w:val="000000100000"/>
        </w:trPr>
        <w:tc>
          <w:tcPr>
            <w:cnfStyle w:val="001000000000"/>
            <w:tcW w:w="1429" w:type="dxa"/>
            <w:tcBorders>
              <w:left w:val="single" w:sz="4" w:space="0" w:color="auto"/>
              <w:right w:val="single" w:sz="4" w:space="0" w:color="auto"/>
            </w:tcBorders>
            <w:shd w:val="clear" w:color="auto" w:fill="auto"/>
          </w:tcPr>
          <w:p w:rsidR="00F5065C" w:rsidRPr="0075602A" w:rsidRDefault="00F5065C"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5065C" w:rsidRPr="0075602A" w:rsidRDefault="003B1D83" w:rsidP="003B1D83">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F5065C" w:rsidRPr="0075602A" w:rsidRDefault="00F5065C" w:rsidP="003B1D83">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F5065C" w:rsidRPr="0075602A" w:rsidRDefault="00F5065C"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F5065C" w:rsidRPr="0075602A" w:rsidRDefault="00F5065C" w:rsidP="00F5065C">
      <w:pPr>
        <w:spacing w:after="0"/>
        <w:rPr>
          <w:rFonts w:ascii="Arial Narrow" w:hAnsi="Arial Narrow" w:cs="Arial"/>
        </w:rPr>
      </w:pPr>
    </w:p>
    <w:p w:rsidR="00F5065C" w:rsidRPr="0075602A" w:rsidRDefault="003B1D83" w:rsidP="00F5065C">
      <w:pPr>
        <w:spacing w:after="0"/>
        <w:jc w:val="both"/>
        <w:rPr>
          <w:rFonts w:ascii="Arial Narrow" w:hAnsi="Arial Narrow" w:cs="Arial"/>
        </w:rPr>
      </w:pPr>
      <w:r w:rsidRPr="0075602A">
        <w:rPr>
          <w:rFonts w:ascii="Arial Narrow" w:hAnsi="Arial Narrow" w:cs="Arial"/>
        </w:rPr>
        <w:t>La majorité des deux</w:t>
      </w:r>
      <w:r w:rsidR="00F5065C" w:rsidRPr="0075602A">
        <w:rPr>
          <w:rFonts w:ascii="Arial Narrow" w:hAnsi="Arial Narrow" w:cs="Arial"/>
        </w:rPr>
        <w:t xml:space="preserve"> ont accès aux cha</w:t>
      </w:r>
      <w:r w:rsidRPr="0075602A">
        <w:rPr>
          <w:rFonts w:ascii="Arial Narrow" w:hAnsi="Arial Narrow" w:cs="Arial"/>
        </w:rPr>
        <w:t>rrettes du ménage et cela à 67,3</w:t>
      </w:r>
      <w:r w:rsidR="00F5065C" w:rsidRPr="0075602A">
        <w:rPr>
          <w:rFonts w:ascii="Arial Narrow" w:hAnsi="Arial Narrow" w:cs="Arial"/>
        </w:rPr>
        <w:t>%. La femme seule a difficilement accès à</w:t>
      </w:r>
      <w:r w:rsidRPr="0075602A">
        <w:rPr>
          <w:rFonts w:ascii="Arial Narrow" w:hAnsi="Arial Narrow" w:cs="Arial"/>
        </w:rPr>
        <w:t xml:space="preserve"> la charrette du ménage soit 7,8</w:t>
      </w:r>
      <w:r w:rsidR="00F5065C" w:rsidRPr="0075602A">
        <w:rPr>
          <w:rFonts w:ascii="Arial Narrow" w:hAnsi="Arial Narrow" w:cs="Arial"/>
        </w:rPr>
        <w:t>%.</w:t>
      </w:r>
    </w:p>
    <w:p w:rsidR="00C41282" w:rsidRPr="0075602A" w:rsidRDefault="00C41282" w:rsidP="00D76555">
      <w:pPr>
        <w:spacing w:after="0"/>
        <w:rPr>
          <w:rFonts w:ascii="Arial Narrow" w:hAnsi="Arial Narrow" w:cs="Arial"/>
        </w:rPr>
      </w:pPr>
    </w:p>
    <w:p w:rsidR="00424E3A" w:rsidRPr="0075602A" w:rsidRDefault="00424E3A" w:rsidP="00424E3A">
      <w:pPr>
        <w:spacing w:after="0"/>
        <w:jc w:val="both"/>
        <w:rPr>
          <w:rFonts w:ascii="Arial Narrow" w:hAnsi="Arial Narrow" w:cs="Arial"/>
        </w:rPr>
      </w:pPr>
      <w:r w:rsidRPr="0075602A">
        <w:rPr>
          <w:rFonts w:ascii="Arial Narrow" w:hAnsi="Arial Narrow" w:cs="Arial"/>
          <w:b/>
        </w:rPr>
        <w:t>Tableau</w:t>
      </w:r>
      <w:r w:rsidR="00017B52" w:rsidRPr="0075602A">
        <w:rPr>
          <w:rFonts w:ascii="Arial Narrow" w:hAnsi="Arial Narrow" w:cs="Arial"/>
          <w:b/>
        </w:rPr>
        <w:t xml:space="preserve"> 89</w:t>
      </w:r>
      <w:r w:rsidRPr="0075602A">
        <w:rPr>
          <w:rFonts w:ascii="Arial Narrow" w:hAnsi="Arial Narrow" w:cs="Arial"/>
          <w:b/>
        </w:rPr>
        <w:t> :</w:t>
      </w:r>
      <w:r w:rsidRPr="0075602A">
        <w:rPr>
          <w:rFonts w:ascii="Arial Narrow" w:hAnsi="Arial Narrow" w:cs="Arial"/>
        </w:rPr>
        <w:t xml:space="preserve"> Répartition du cas de contrôle des charrettes.</w:t>
      </w:r>
    </w:p>
    <w:p w:rsidR="00424E3A" w:rsidRPr="0075602A" w:rsidRDefault="00424E3A" w:rsidP="00424E3A">
      <w:pPr>
        <w:spacing w:after="0"/>
        <w:jc w:val="both"/>
        <w:rPr>
          <w:rFonts w:ascii="Arial Narrow" w:hAnsi="Arial Narrow" w:cs="Arial"/>
        </w:rPr>
      </w:pPr>
    </w:p>
    <w:tbl>
      <w:tblPr>
        <w:tblStyle w:val="Ombrageclair1"/>
        <w:tblpPr w:leftFromText="141" w:rightFromText="141" w:vertAnchor="text" w:horzAnchor="page" w:tblpX="1697" w:tblpY="105"/>
        <w:tblW w:w="0" w:type="auto"/>
        <w:tblLook w:val="04A0"/>
      </w:tblPr>
      <w:tblGrid>
        <w:gridCol w:w="1449"/>
        <w:gridCol w:w="1151"/>
        <w:gridCol w:w="1151"/>
        <w:gridCol w:w="1151"/>
        <w:gridCol w:w="1152"/>
      </w:tblGrid>
      <w:tr w:rsidR="00424E3A" w:rsidRPr="0075602A" w:rsidTr="00180A22">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424E3A" w:rsidRPr="0075602A" w:rsidRDefault="00424E3A"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424E3A" w:rsidRPr="0075602A" w:rsidRDefault="00424E3A"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424E3A" w:rsidRPr="0075602A" w:rsidRDefault="00424E3A"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424E3A" w:rsidRPr="0075602A" w:rsidTr="00180A22">
        <w:trPr>
          <w:cnfStyle w:val="000000100000"/>
        </w:trPr>
        <w:tc>
          <w:tcPr>
            <w:cnfStyle w:val="001000000000"/>
            <w:tcW w:w="1449" w:type="dxa"/>
            <w:vMerge/>
            <w:tcBorders>
              <w:left w:val="single" w:sz="4" w:space="0" w:color="auto"/>
              <w:right w:val="single" w:sz="4" w:space="0" w:color="auto"/>
            </w:tcBorders>
            <w:shd w:val="clear" w:color="auto" w:fill="auto"/>
          </w:tcPr>
          <w:p w:rsidR="00424E3A" w:rsidRPr="0075602A" w:rsidRDefault="00424E3A"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24E3A" w:rsidRPr="0075602A" w:rsidTr="00180A22">
        <w:tc>
          <w:tcPr>
            <w:cnfStyle w:val="001000000000"/>
            <w:tcW w:w="1449" w:type="dxa"/>
            <w:vMerge/>
            <w:tcBorders>
              <w:left w:val="single" w:sz="4" w:space="0" w:color="auto"/>
              <w:bottom w:val="single" w:sz="4" w:space="0" w:color="auto"/>
              <w:right w:val="single" w:sz="4" w:space="0" w:color="auto"/>
            </w:tcBorders>
            <w:shd w:val="clear" w:color="auto" w:fill="auto"/>
          </w:tcPr>
          <w:p w:rsidR="00424E3A" w:rsidRPr="0075602A" w:rsidRDefault="00424E3A"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24E3A" w:rsidRPr="0075602A" w:rsidRDefault="00424E3A"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424E3A" w:rsidRPr="0075602A" w:rsidRDefault="00424E3A"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424E3A" w:rsidRPr="0075602A" w:rsidRDefault="00424E3A"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424E3A" w:rsidRPr="0075602A" w:rsidRDefault="00424E3A" w:rsidP="00180A22">
            <w:pPr>
              <w:cnfStyle w:val="000000000000"/>
              <w:rPr>
                <w:rFonts w:ascii="Arial Narrow" w:hAnsi="Arial Narrow" w:cs="Arial"/>
                <w:b/>
                <w:sz w:val="18"/>
                <w:szCs w:val="18"/>
              </w:rPr>
            </w:pPr>
          </w:p>
        </w:tc>
      </w:tr>
      <w:tr w:rsidR="00470E74" w:rsidRPr="0075602A" w:rsidTr="00180A22">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470E74" w:rsidRPr="0075602A" w:rsidRDefault="00470E74"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470E74" w:rsidRPr="0075602A" w:rsidRDefault="00470E74" w:rsidP="00470E74">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tcBorders>
            <w:shd w:val="clear" w:color="auto" w:fill="auto"/>
          </w:tcPr>
          <w:p w:rsidR="00470E74" w:rsidRPr="0075602A" w:rsidRDefault="00470E74" w:rsidP="00470E74">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top w:val="single" w:sz="4" w:space="0" w:color="auto"/>
            </w:tcBorders>
            <w:shd w:val="clear" w:color="auto" w:fill="auto"/>
          </w:tcPr>
          <w:p w:rsidR="00470E74" w:rsidRPr="0075602A" w:rsidRDefault="00470E74"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470E74" w:rsidRPr="0075602A" w:rsidRDefault="00470E74"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470E74" w:rsidRPr="0075602A" w:rsidTr="00180A22">
        <w:tc>
          <w:tcPr>
            <w:cnfStyle w:val="001000000000"/>
            <w:tcW w:w="1449" w:type="dxa"/>
            <w:tcBorders>
              <w:left w:val="single" w:sz="4" w:space="0" w:color="auto"/>
              <w:right w:val="single" w:sz="4" w:space="0" w:color="auto"/>
            </w:tcBorders>
            <w:shd w:val="clear" w:color="auto" w:fill="auto"/>
          </w:tcPr>
          <w:p w:rsidR="00470E74" w:rsidRPr="0075602A" w:rsidRDefault="00470E74"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470E74" w:rsidRPr="0075602A" w:rsidRDefault="00470E74" w:rsidP="00470E74">
            <w:pPr>
              <w:jc w:val="center"/>
              <w:cnfStyle w:val="000000000000"/>
              <w:rPr>
                <w:rFonts w:ascii="Arial Narrow" w:hAnsi="Arial Narrow"/>
                <w:sz w:val="18"/>
                <w:szCs w:val="18"/>
              </w:rPr>
            </w:pPr>
            <w:r w:rsidRPr="0075602A">
              <w:rPr>
                <w:rFonts w:ascii="Arial Narrow" w:hAnsi="Arial Narrow"/>
                <w:sz w:val="18"/>
                <w:szCs w:val="18"/>
              </w:rPr>
              <w:t>344</w:t>
            </w:r>
          </w:p>
        </w:tc>
        <w:tc>
          <w:tcPr>
            <w:tcW w:w="1151" w:type="dxa"/>
            <w:shd w:val="clear" w:color="auto" w:fill="auto"/>
          </w:tcPr>
          <w:p w:rsidR="00470E74" w:rsidRPr="0075602A" w:rsidRDefault="00470E74" w:rsidP="00470E74">
            <w:pPr>
              <w:jc w:val="center"/>
              <w:cnfStyle w:val="000000000000"/>
              <w:rPr>
                <w:rFonts w:ascii="Arial Narrow" w:hAnsi="Arial Narrow"/>
                <w:sz w:val="18"/>
                <w:szCs w:val="18"/>
              </w:rPr>
            </w:pPr>
            <w:r w:rsidRPr="0075602A">
              <w:rPr>
                <w:rFonts w:ascii="Arial Narrow" w:hAnsi="Arial Narrow"/>
                <w:sz w:val="18"/>
                <w:szCs w:val="18"/>
              </w:rPr>
              <w:t>80,4</w:t>
            </w:r>
          </w:p>
        </w:tc>
        <w:tc>
          <w:tcPr>
            <w:tcW w:w="1151" w:type="dxa"/>
            <w:shd w:val="clear" w:color="auto" w:fill="auto"/>
          </w:tcPr>
          <w:p w:rsidR="00470E74" w:rsidRPr="0075602A" w:rsidRDefault="00470E74" w:rsidP="00424E3A">
            <w:pPr>
              <w:jc w:val="center"/>
              <w:cnfStyle w:val="000000000000"/>
              <w:rPr>
                <w:rFonts w:ascii="Arial Narrow" w:hAnsi="Arial Narrow"/>
                <w:sz w:val="18"/>
                <w:szCs w:val="18"/>
              </w:rPr>
            </w:pPr>
            <w:r w:rsidRPr="0075602A">
              <w:rPr>
                <w:rFonts w:ascii="Arial Narrow" w:hAnsi="Arial Narrow"/>
                <w:sz w:val="18"/>
                <w:szCs w:val="18"/>
              </w:rPr>
              <w:t>111</w:t>
            </w:r>
          </w:p>
        </w:tc>
        <w:tc>
          <w:tcPr>
            <w:tcW w:w="1152" w:type="dxa"/>
            <w:tcBorders>
              <w:right w:val="single" w:sz="4" w:space="0" w:color="auto"/>
            </w:tcBorders>
            <w:shd w:val="clear" w:color="auto" w:fill="auto"/>
          </w:tcPr>
          <w:p w:rsidR="00470E74" w:rsidRPr="0075602A" w:rsidRDefault="00470E74" w:rsidP="00424E3A">
            <w:pPr>
              <w:jc w:val="center"/>
              <w:cnfStyle w:val="000000000000"/>
              <w:rPr>
                <w:rFonts w:ascii="Arial Narrow" w:hAnsi="Arial Narrow"/>
                <w:sz w:val="18"/>
                <w:szCs w:val="18"/>
              </w:rPr>
            </w:pPr>
            <w:r w:rsidRPr="0075602A">
              <w:rPr>
                <w:rFonts w:ascii="Arial Narrow" w:hAnsi="Arial Narrow"/>
                <w:sz w:val="18"/>
                <w:szCs w:val="18"/>
              </w:rPr>
              <w:t>86,7</w:t>
            </w:r>
          </w:p>
        </w:tc>
      </w:tr>
      <w:tr w:rsidR="00470E74"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470E74" w:rsidRPr="0075602A" w:rsidRDefault="00470E74"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470E74" w:rsidRPr="0075602A" w:rsidRDefault="00470E74" w:rsidP="00470E74">
            <w:pPr>
              <w:jc w:val="center"/>
              <w:cnfStyle w:val="000000100000"/>
              <w:rPr>
                <w:rFonts w:ascii="Arial Narrow" w:hAnsi="Arial Narrow"/>
                <w:sz w:val="18"/>
                <w:szCs w:val="18"/>
              </w:rPr>
            </w:pPr>
            <w:r w:rsidRPr="0075602A">
              <w:rPr>
                <w:rFonts w:ascii="Arial Narrow" w:hAnsi="Arial Narrow"/>
                <w:sz w:val="18"/>
                <w:szCs w:val="18"/>
              </w:rPr>
              <w:t>14</w:t>
            </w:r>
          </w:p>
        </w:tc>
        <w:tc>
          <w:tcPr>
            <w:tcW w:w="1151" w:type="dxa"/>
            <w:shd w:val="clear" w:color="auto" w:fill="auto"/>
          </w:tcPr>
          <w:p w:rsidR="00470E74" w:rsidRPr="0075602A" w:rsidRDefault="00470E74" w:rsidP="00470E74">
            <w:pPr>
              <w:jc w:val="center"/>
              <w:cnfStyle w:val="000000100000"/>
              <w:rPr>
                <w:rFonts w:ascii="Arial Narrow" w:hAnsi="Arial Narrow"/>
                <w:sz w:val="18"/>
                <w:szCs w:val="18"/>
              </w:rPr>
            </w:pPr>
            <w:r w:rsidRPr="0075602A">
              <w:rPr>
                <w:rFonts w:ascii="Arial Narrow" w:hAnsi="Arial Narrow"/>
                <w:sz w:val="18"/>
                <w:szCs w:val="18"/>
              </w:rPr>
              <w:t>3,3</w:t>
            </w:r>
          </w:p>
        </w:tc>
        <w:tc>
          <w:tcPr>
            <w:tcW w:w="1151" w:type="dxa"/>
            <w:shd w:val="clear" w:color="auto" w:fill="auto"/>
          </w:tcPr>
          <w:p w:rsidR="00470E74" w:rsidRPr="0075602A" w:rsidRDefault="00470E74" w:rsidP="00424E3A">
            <w:pPr>
              <w:jc w:val="center"/>
              <w:cnfStyle w:val="000000100000"/>
              <w:rPr>
                <w:rFonts w:ascii="Arial Narrow" w:hAnsi="Arial Narrow"/>
                <w:sz w:val="18"/>
                <w:szCs w:val="18"/>
              </w:rPr>
            </w:pPr>
            <w:r w:rsidRPr="0075602A">
              <w:rPr>
                <w:rFonts w:ascii="Arial Narrow" w:hAnsi="Arial Narrow"/>
                <w:sz w:val="18"/>
                <w:szCs w:val="18"/>
              </w:rPr>
              <w:t>8</w:t>
            </w:r>
          </w:p>
        </w:tc>
        <w:tc>
          <w:tcPr>
            <w:tcW w:w="1152" w:type="dxa"/>
            <w:tcBorders>
              <w:right w:val="single" w:sz="4" w:space="0" w:color="auto"/>
            </w:tcBorders>
            <w:shd w:val="clear" w:color="auto" w:fill="auto"/>
          </w:tcPr>
          <w:p w:rsidR="00470E74" w:rsidRPr="0075602A" w:rsidRDefault="00470E74" w:rsidP="00424E3A">
            <w:pPr>
              <w:jc w:val="center"/>
              <w:cnfStyle w:val="000000100000"/>
              <w:rPr>
                <w:rFonts w:ascii="Arial Narrow" w:hAnsi="Arial Narrow"/>
                <w:sz w:val="18"/>
                <w:szCs w:val="18"/>
              </w:rPr>
            </w:pPr>
            <w:r w:rsidRPr="0075602A">
              <w:rPr>
                <w:rFonts w:ascii="Arial Narrow" w:hAnsi="Arial Narrow"/>
                <w:sz w:val="18"/>
                <w:szCs w:val="18"/>
              </w:rPr>
              <w:t>6,3</w:t>
            </w:r>
          </w:p>
        </w:tc>
      </w:tr>
      <w:tr w:rsidR="00424E3A" w:rsidRPr="0075602A" w:rsidTr="00180A22">
        <w:tc>
          <w:tcPr>
            <w:cnfStyle w:val="001000000000"/>
            <w:tcW w:w="1449" w:type="dxa"/>
            <w:tcBorders>
              <w:left w:val="single" w:sz="4" w:space="0" w:color="auto"/>
              <w:right w:val="single" w:sz="4" w:space="0" w:color="auto"/>
            </w:tcBorders>
            <w:shd w:val="clear" w:color="auto" w:fill="auto"/>
          </w:tcPr>
          <w:p w:rsidR="00424E3A" w:rsidRPr="0075602A" w:rsidRDefault="00470E74"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424E3A" w:rsidRPr="0075602A" w:rsidRDefault="00470E74" w:rsidP="00470E74">
            <w:pPr>
              <w:jc w:val="center"/>
              <w:cnfStyle w:val="000000000000"/>
              <w:rPr>
                <w:rFonts w:ascii="Arial Narrow" w:hAnsi="Arial Narrow"/>
                <w:sz w:val="18"/>
                <w:szCs w:val="18"/>
              </w:rPr>
            </w:pPr>
            <w:r w:rsidRPr="0075602A">
              <w:rPr>
                <w:rFonts w:ascii="Arial Narrow" w:hAnsi="Arial Narrow"/>
                <w:sz w:val="18"/>
                <w:szCs w:val="18"/>
              </w:rPr>
              <w:t>68</w:t>
            </w:r>
          </w:p>
        </w:tc>
        <w:tc>
          <w:tcPr>
            <w:tcW w:w="1151" w:type="dxa"/>
            <w:shd w:val="clear" w:color="auto" w:fill="auto"/>
          </w:tcPr>
          <w:p w:rsidR="00424E3A" w:rsidRPr="0075602A" w:rsidRDefault="00470E74" w:rsidP="00470E74">
            <w:pPr>
              <w:jc w:val="center"/>
              <w:cnfStyle w:val="000000000000"/>
              <w:rPr>
                <w:rFonts w:ascii="Arial Narrow" w:hAnsi="Arial Narrow"/>
                <w:sz w:val="18"/>
                <w:szCs w:val="18"/>
              </w:rPr>
            </w:pPr>
            <w:r w:rsidRPr="0075602A">
              <w:rPr>
                <w:rFonts w:ascii="Arial Narrow" w:hAnsi="Arial Narrow"/>
                <w:sz w:val="18"/>
                <w:szCs w:val="18"/>
              </w:rPr>
              <w:t>15,9</w:t>
            </w:r>
          </w:p>
        </w:tc>
        <w:tc>
          <w:tcPr>
            <w:tcW w:w="1151" w:type="dxa"/>
            <w:shd w:val="clear" w:color="auto" w:fill="auto"/>
          </w:tcPr>
          <w:p w:rsidR="00424E3A" w:rsidRPr="0075602A" w:rsidRDefault="00424E3A" w:rsidP="00424E3A">
            <w:pPr>
              <w:jc w:val="center"/>
              <w:cnfStyle w:val="000000000000"/>
              <w:rPr>
                <w:rFonts w:ascii="Arial Narrow" w:hAnsi="Arial Narrow"/>
                <w:sz w:val="18"/>
                <w:szCs w:val="18"/>
              </w:rPr>
            </w:pPr>
            <w:r w:rsidRPr="0075602A">
              <w:rPr>
                <w:rFonts w:ascii="Arial Narrow" w:hAnsi="Arial Narrow"/>
                <w:sz w:val="18"/>
                <w:szCs w:val="18"/>
              </w:rPr>
              <w:t>9</w:t>
            </w:r>
          </w:p>
        </w:tc>
        <w:tc>
          <w:tcPr>
            <w:tcW w:w="1152" w:type="dxa"/>
            <w:tcBorders>
              <w:right w:val="single" w:sz="4" w:space="0" w:color="auto"/>
            </w:tcBorders>
            <w:shd w:val="clear" w:color="auto" w:fill="auto"/>
          </w:tcPr>
          <w:p w:rsidR="00424E3A" w:rsidRPr="0075602A" w:rsidRDefault="00424E3A" w:rsidP="00424E3A">
            <w:pPr>
              <w:jc w:val="center"/>
              <w:cnfStyle w:val="000000000000"/>
              <w:rPr>
                <w:rFonts w:ascii="Arial Narrow" w:hAnsi="Arial Narrow" w:cs="Arial"/>
                <w:sz w:val="18"/>
                <w:szCs w:val="18"/>
              </w:rPr>
            </w:pPr>
            <w:r w:rsidRPr="0075602A">
              <w:rPr>
                <w:rFonts w:ascii="Arial Narrow" w:hAnsi="Arial Narrow" w:cs="Arial"/>
                <w:sz w:val="18"/>
                <w:szCs w:val="18"/>
              </w:rPr>
              <w:t>7</w:t>
            </w:r>
          </w:p>
        </w:tc>
      </w:tr>
      <w:tr w:rsidR="00424E3A"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424E3A" w:rsidRPr="0075602A" w:rsidRDefault="00424E3A"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424E3A" w:rsidRPr="0075602A" w:rsidRDefault="00424E3A" w:rsidP="00470E74">
            <w:pPr>
              <w:jc w:val="center"/>
              <w:cnfStyle w:val="000000100000"/>
              <w:rPr>
                <w:rFonts w:ascii="Arial Narrow" w:hAnsi="Arial Narrow"/>
                <w:b/>
                <w:sz w:val="18"/>
                <w:szCs w:val="18"/>
              </w:rPr>
            </w:pPr>
            <w:r w:rsidRPr="0075602A">
              <w:rPr>
                <w:rFonts w:ascii="Arial Narrow" w:hAnsi="Arial Narrow"/>
                <w:b/>
                <w:sz w:val="18"/>
                <w:szCs w:val="18"/>
              </w:rPr>
              <w:t>4</w:t>
            </w:r>
            <w:r w:rsidR="00470E74" w:rsidRPr="0075602A">
              <w:rPr>
                <w:rFonts w:ascii="Arial Narrow" w:hAnsi="Arial Narrow"/>
                <w:b/>
                <w:sz w:val="18"/>
                <w:szCs w:val="18"/>
              </w:rPr>
              <w:t>28</w:t>
            </w:r>
          </w:p>
        </w:tc>
        <w:tc>
          <w:tcPr>
            <w:tcW w:w="1151" w:type="dxa"/>
            <w:shd w:val="clear" w:color="auto" w:fill="auto"/>
          </w:tcPr>
          <w:p w:rsidR="00424E3A" w:rsidRPr="0075602A" w:rsidRDefault="00424E3A" w:rsidP="00470E74">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424E3A" w:rsidRPr="0075602A" w:rsidRDefault="00424E3A"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424E3A" w:rsidRPr="0075602A" w:rsidRDefault="00424E3A" w:rsidP="00424E3A">
      <w:pPr>
        <w:spacing w:after="0"/>
        <w:jc w:val="both"/>
        <w:rPr>
          <w:rFonts w:ascii="Arial Narrow" w:hAnsi="Arial Narrow" w:cs="Arial"/>
        </w:rPr>
      </w:pPr>
    </w:p>
    <w:p w:rsidR="00424E3A" w:rsidRPr="0075602A" w:rsidRDefault="00424E3A" w:rsidP="00424E3A">
      <w:pPr>
        <w:spacing w:after="0"/>
        <w:rPr>
          <w:rFonts w:ascii="Arial Narrow" w:hAnsi="Arial Narrow" w:cs="Arial"/>
        </w:rPr>
      </w:pPr>
    </w:p>
    <w:p w:rsidR="00424E3A" w:rsidRPr="0075602A" w:rsidRDefault="00424E3A" w:rsidP="00424E3A">
      <w:pPr>
        <w:spacing w:after="0"/>
        <w:rPr>
          <w:rFonts w:ascii="Arial Narrow" w:hAnsi="Arial Narrow" w:cs="Arial"/>
        </w:rPr>
      </w:pPr>
    </w:p>
    <w:p w:rsidR="00424E3A" w:rsidRPr="0075602A" w:rsidRDefault="00424E3A" w:rsidP="00424E3A">
      <w:pPr>
        <w:spacing w:after="0"/>
        <w:jc w:val="both"/>
        <w:rPr>
          <w:rFonts w:ascii="Arial Narrow" w:hAnsi="Arial Narrow" w:cs="Arial"/>
          <w:b/>
        </w:rPr>
      </w:pPr>
    </w:p>
    <w:p w:rsidR="00424E3A" w:rsidRPr="0075602A" w:rsidRDefault="00424E3A" w:rsidP="00424E3A">
      <w:pPr>
        <w:spacing w:after="0"/>
        <w:jc w:val="both"/>
        <w:rPr>
          <w:rFonts w:ascii="Arial Narrow" w:hAnsi="Arial Narrow" w:cs="Arial"/>
          <w:b/>
        </w:rPr>
      </w:pPr>
    </w:p>
    <w:p w:rsidR="00424E3A" w:rsidRPr="0075602A" w:rsidRDefault="00424E3A" w:rsidP="00424E3A">
      <w:pPr>
        <w:spacing w:after="0"/>
        <w:jc w:val="both"/>
        <w:rPr>
          <w:rFonts w:ascii="Arial Narrow" w:hAnsi="Arial Narrow" w:cs="Arial"/>
          <w:b/>
        </w:rPr>
      </w:pPr>
    </w:p>
    <w:p w:rsidR="00424E3A" w:rsidRPr="0075602A" w:rsidRDefault="00424E3A" w:rsidP="00424E3A">
      <w:pPr>
        <w:spacing w:after="0"/>
        <w:jc w:val="both"/>
        <w:rPr>
          <w:rFonts w:ascii="Arial Narrow" w:hAnsi="Arial Narrow" w:cs="Arial"/>
          <w:b/>
        </w:rPr>
      </w:pPr>
    </w:p>
    <w:p w:rsidR="00424E3A" w:rsidRPr="0075602A" w:rsidRDefault="00424E3A" w:rsidP="00424E3A">
      <w:pPr>
        <w:spacing w:after="0"/>
        <w:jc w:val="both"/>
        <w:rPr>
          <w:rFonts w:ascii="Arial Narrow" w:hAnsi="Arial Narrow" w:cs="Arial"/>
        </w:rPr>
      </w:pPr>
      <w:r w:rsidRPr="0075602A">
        <w:rPr>
          <w:rFonts w:ascii="Arial Narrow" w:hAnsi="Arial Narrow" w:cs="Arial"/>
        </w:rPr>
        <w:t>Dans les ménages de la zone d’intervention du projet se sont les hommes qui con</w:t>
      </w:r>
      <w:r w:rsidR="00C00E46" w:rsidRPr="0075602A">
        <w:rPr>
          <w:rFonts w:ascii="Arial Narrow" w:hAnsi="Arial Narrow" w:cs="Arial"/>
        </w:rPr>
        <w:t>trôlent les charrettes dans 80,4</w:t>
      </w:r>
      <w:r w:rsidRPr="0075602A">
        <w:rPr>
          <w:rFonts w:ascii="Arial Narrow" w:hAnsi="Arial Narrow" w:cs="Arial"/>
        </w:rPr>
        <w:t xml:space="preserve">% </w:t>
      </w:r>
      <w:r w:rsidR="00C00E46" w:rsidRPr="0075602A">
        <w:rPr>
          <w:rFonts w:ascii="Arial Narrow" w:hAnsi="Arial Narrow" w:cs="Arial"/>
        </w:rPr>
        <w:t xml:space="preserve"> et 86, 7% </w:t>
      </w:r>
      <w:r w:rsidRPr="0075602A">
        <w:rPr>
          <w:rFonts w:ascii="Arial Narrow" w:hAnsi="Arial Narrow" w:cs="Arial"/>
        </w:rPr>
        <w:t>des cas</w:t>
      </w:r>
      <w:r w:rsidR="00C00E46" w:rsidRPr="0075602A">
        <w:rPr>
          <w:rFonts w:ascii="Arial Narrow" w:hAnsi="Arial Narrow" w:cs="Arial"/>
        </w:rPr>
        <w:t xml:space="preserve"> respectivement suivant les déclarations des femmes et des hommes</w:t>
      </w:r>
      <w:r w:rsidRPr="0075602A">
        <w:rPr>
          <w:rFonts w:ascii="Arial Narrow" w:hAnsi="Arial Narrow" w:cs="Arial"/>
        </w:rPr>
        <w:t>. Le contrôle par la femme ou par les deux sexes sont faibles.</w:t>
      </w:r>
    </w:p>
    <w:p w:rsidR="00424E3A" w:rsidRPr="0075602A" w:rsidRDefault="00424E3A" w:rsidP="00424E3A">
      <w:pPr>
        <w:spacing w:after="0"/>
        <w:jc w:val="both"/>
        <w:rPr>
          <w:rFonts w:ascii="Arial Narrow" w:hAnsi="Arial Narrow" w:cs="Arial"/>
          <w:b/>
        </w:rPr>
      </w:pPr>
    </w:p>
    <w:p w:rsidR="00505671" w:rsidRPr="0075602A" w:rsidRDefault="00505671" w:rsidP="00505671">
      <w:pPr>
        <w:spacing w:after="0"/>
        <w:jc w:val="both"/>
        <w:rPr>
          <w:rFonts w:ascii="Arial Narrow" w:hAnsi="Arial Narrow" w:cs="Arial"/>
        </w:rPr>
      </w:pPr>
      <w:r w:rsidRPr="0075602A">
        <w:rPr>
          <w:rFonts w:ascii="Arial Narrow" w:hAnsi="Arial Narrow" w:cs="Arial"/>
          <w:b/>
        </w:rPr>
        <w:t>Tableau</w:t>
      </w:r>
      <w:r w:rsidR="00017B52" w:rsidRPr="0075602A">
        <w:rPr>
          <w:rFonts w:ascii="Arial Narrow" w:hAnsi="Arial Narrow" w:cs="Arial"/>
          <w:b/>
        </w:rPr>
        <w:t xml:space="preserve"> 90</w:t>
      </w:r>
      <w:r w:rsidRPr="0075602A">
        <w:rPr>
          <w:rFonts w:ascii="Arial Narrow" w:hAnsi="Arial Narrow" w:cs="Arial"/>
          <w:b/>
        </w:rPr>
        <w:t>:</w:t>
      </w:r>
      <w:r w:rsidRPr="0075602A">
        <w:rPr>
          <w:rFonts w:ascii="Arial Narrow" w:hAnsi="Arial Narrow" w:cs="Arial"/>
        </w:rPr>
        <w:t xml:space="preserve"> Répartition selon l’accès à la main d’œuvre.</w:t>
      </w:r>
    </w:p>
    <w:tbl>
      <w:tblPr>
        <w:tblStyle w:val="Ombrageclair1"/>
        <w:tblpPr w:leftFromText="141" w:rightFromText="141" w:vertAnchor="text" w:horzAnchor="page" w:tblpX="1637" w:tblpY="176"/>
        <w:tblW w:w="0" w:type="auto"/>
        <w:tblLook w:val="04A0"/>
      </w:tblPr>
      <w:tblGrid>
        <w:gridCol w:w="1449"/>
        <w:gridCol w:w="1151"/>
        <w:gridCol w:w="1151"/>
        <w:gridCol w:w="1151"/>
        <w:gridCol w:w="1152"/>
      </w:tblGrid>
      <w:tr w:rsidR="00505671" w:rsidRPr="0075602A" w:rsidTr="00180A22">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505671" w:rsidRPr="0075602A" w:rsidRDefault="00505671" w:rsidP="00180A22">
            <w:pPr>
              <w:jc w:val="center"/>
              <w:rPr>
                <w:rFonts w:ascii="Arial Narrow" w:hAnsi="Arial Narrow" w:cs="Arial"/>
                <w:sz w:val="18"/>
                <w:szCs w:val="18"/>
              </w:rPr>
            </w:pPr>
            <w:r w:rsidRPr="0075602A">
              <w:rPr>
                <w:rFonts w:ascii="Arial Narrow" w:hAnsi="Arial Narrow" w:cs="Arial"/>
                <w:sz w:val="18"/>
                <w:szCs w:val="18"/>
              </w:rPr>
              <w:t xml:space="preserve">Accès </w:t>
            </w:r>
          </w:p>
        </w:tc>
        <w:tc>
          <w:tcPr>
            <w:tcW w:w="2302" w:type="dxa"/>
            <w:gridSpan w:val="2"/>
            <w:tcBorders>
              <w:top w:val="single" w:sz="4" w:space="0" w:color="auto"/>
              <w:left w:val="single" w:sz="4" w:space="0" w:color="auto"/>
              <w:bottom w:val="nil"/>
            </w:tcBorders>
            <w:shd w:val="clear" w:color="auto" w:fill="auto"/>
          </w:tcPr>
          <w:p w:rsidR="00505671" w:rsidRPr="0075602A" w:rsidRDefault="00505671"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505671" w:rsidRPr="0075602A" w:rsidRDefault="00505671"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505671" w:rsidRPr="0075602A" w:rsidTr="00180A22">
        <w:trPr>
          <w:cnfStyle w:val="000000100000"/>
        </w:trPr>
        <w:tc>
          <w:tcPr>
            <w:cnfStyle w:val="001000000000"/>
            <w:tcW w:w="1449" w:type="dxa"/>
            <w:vMerge/>
            <w:tcBorders>
              <w:left w:val="single" w:sz="4" w:space="0" w:color="auto"/>
              <w:right w:val="single" w:sz="4" w:space="0" w:color="auto"/>
            </w:tcBorders>
            <w:shd w:val="clear" w:color="auto" w:fill="auto"/>
          </w:tcPr>
          <w:p w:rsidR="00505671" w:rsidRPr="0075602A" w:rsidRDefault="00505671"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05671" w:rsidRPr="0075602A" w:rsidTr="00180A22">
        <w:tc>
          <w:tcPr>
            <w:cnfStyle w:val="001000000000"/>
            <w:tcW w:w="1449" w:type="dxa"/>
            <w:vMerge/>
            <w:tcBorders>
              <w:left w:val="single" w:sz="4" w:space="0" w:color="auto"/>
              <w:bottom w:val="single" w:sz="4" w:space="0" w:color="auto"/>
              <w:right w:val="single" w:sz="4" w:space="0" w:color="auto"/>
            </w:tcBorders>
            <w:shd w:val="clear" w:color="auto" w:fill="auto"/>
          </w:tcPr>
          <w:p w:rsidR="00505671" w:rsidRPr="0075602A" w:rsidRDefault="00505671"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05671" w:rsidRPr="0075602A" w:rsidRDefault="00505671"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505671" w:rsidRPr="0075602A" w:rsidRDefault="00505671"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505671" w:rsidRPr="0075602A" w:rsidRDefault="00505671"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505671" w:rsidRPr="0075602A" w:rsidRDefault="00505671" w:rsidP="00180A22">
            <w:pPr>
              <w:cnfStyle w:val="000000000000"/>
              <w:rPr>
                <w:rFonts w:ascii="Arial Narrow" w:hAnsi="Arial Narrow" w:cs="Arial"/>
                <w:b/>
                <w:sz w:val="18"/>
                <w:szCs w:val="18"/>
              </w:rPr>
            </w:pPr>
          </w:p>
        </w:tc>
      </w:tr>
      <w:tr w:rsidR="008D37BA" w:rsidRPr="0075602A" w:rsidTr="00180A22">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8D37BA" w:rsidRPr="0075602A" w:rsidRDefault="008D37BA" w:rsidP="00180A22">
            <w:pPr>
              <w:rPr>
                <w:rFonts w:ascii="Arial Narrow" w:hAnsi="Arial Narrow"/>
                <w:b w:val="0"/>
                <w:sz w:val="18"/>
                <w:szCs w:val="18"/>
              </w:rPr>
            </w:pPr>
            <w:r w:rsidRPr="0075602A">
              <w:rPr>
                <w:rFonts w:ascii="Arial Narrow" w:hAnsi="Arial Narrow"/>
                <w:b w:val="0"/>
                <w:sz w:val="18"/>
                <w:szCs w:val="18"/>
              </w:rPr>
              <w:t>Accès femme</w:t>
            </w:r>
          </w:p>
        </w:tc>
        <w:tc>
          <w:tcPr>
            <w:tcW w:w="1151" w:type="dxa"/>
            <w:tcBorders>
              <w:top w:val="single" w:sz="4" w:space="0" w:color="auto"/>
              <w:left w:val="single" w:sz="4" w:space="0" w:color="auto"/>
            </w:tcBorders>
            <w:shd w:val="clear" w:color="auto" w:fill="auto"/>
          </w:tcPr>
          <w:p w:rsidR="008D37BA" w:rsidRPr="0075602A" w:rsidRDefault="008D37BA" w:rsidP="008D37BA">
            <w:pPr>
              <w:jc w:val="center"/>
              <w:cnfStyle w:val="000000100000"/>
              <w:rPr>
                <w:rFonts w:ascii="Arial Narrow" w:hAnsi="Arial Narrow"/>
                <w:sz w:val="18"/>
                <w:szCs w:val="18"/>
              </w:rPr>
            </w:pPr>
            <w:r w:rsidRPr="0075602A">
              <w:rPr>
                <w:rFonts w:ascii="Arial Narrow" w:hAnsi="Arial Narrow"/>
                <w:sz w:val="18"/>
                <w:szCs w:val="18"/>
              </w:rPr>
              <w:t>51</w:t>
            </w:r>
          </w:p>
        </w:tc>
        <w:tc>
          <w:tcPr>
            <w:tcW w:w="1151" w:type="dxa"/>
            <w:tcBorders>
              <w:top w:val="single" w:sz="4" w:space="0" w:color="auto"/>
            </w:tcBorders>
            <w:shd w:val="clear" w:color="auto" w:fill="auto"/>
          </w:tcPr>
          <w:p w:rsidR="008D37BA" w:rsidRPr="0075602A" w:rsidRDefault="008D37BA" w:rsidP="008D37BA">
            <w:pPr>
              <w:jc w:val="center"/>
              <w:cnfStyle w:val="000000100000"/>
              <w:rPr>
                <w:rFonts w:ascii="Arial Narrow" w:hAnsi="Arial Narrow"/>
                <w:sz w:val="18"/>
                <w:szCs w:val="18"/>
              </w:rPr>
            </w:pPr>
            <w:r w:rsidRPr="0075602A">
              <w:rPr>
                <w:rFonts w:ascii="Arial Narrow" w:hAnsi="Arial Narrow"/>
                <w:sz w:val="18"/>
                <w:szCs w:val="18"/>
              </w:rPr>
              <w:t>11,9</w:t>
            </w:r>
          </w:p>
        </w:tc>
        <w:tc>
          <w:tcPr>
            <w:tcW w:w="1151" w:type="dxa"/>
            <w:tcBorders>
              <w:top w:val="single" w:sz="4" w:space="0" w:color="auto"/>
            </w:tcBorders>
            <w:shd w:val="clear" w:color="auto" w:fill="auto"/>
          </w:tcPr>
          <w:p w:rsidR="008D37BA" w:rsidRPr="0075602A" w:rsidRDefault="008D37BA" w:rsidP="00505671">
            <w:pPr>
              <w:jc w:val="center"/>
              <w:cnfStyle w:val="000000100000"/>
              <w:rPr>
                <w:rFonts w:ascii="Arial Narrow" w:hAnsi="Arial Narrow"/>
                <w:sz w:val="18"/>
                <w:szCs w:val="18"/>
              </w:rPr>
            </w:pPr>
            <w:r w:rsidRPr="0075602A">
              <w:rPr>
                <w:rFonts w:ascii="Arial Narrow" w:hAnsi="Arial Narrow"/>
                <w:sz w:val="18"/>
                <w:szCs w:val="18"/>
              </w:rPr>
              <w:t>5</w:t>
            </w:r>
          </w:p>
        </w:tc>
        <w:tc>
          <w:tcPr>
            <w:tcW w:w="1152" w:type="dxa"/>
            <w:tcBorders>
              <w:top w:val="single" w:sz="4" w:space="0" w:color="auto"/>
              <w:right w:val="single" w:sz="4" w:space="0" w:color="auto"/>
            </w:tcBorders>
            <w:shd w:val="clear" w:color="auto" w:fill="auto"/>
          </w:tcPr>
          <w:p w:rsidR="008D37BA" w:rsidRPr="0075602A" w:rsidRDefault="008D37BA" w:rsidP="00505671">
            <w:pPr>
              <w:jc w:val="center"/>
              <w:cnfStyle w:val="000000100000"/>
              <w:rPr>
                <w:rFonts w:ascii="Arial Narrow" w:hAnsi="Arial Narrow"/>
                <w:sz w:val="18"/>
                <w:szCs w:val="18"/>
              </w:rPr>
            </w:pPr>
            <w:r w:rsidRPr="0075602A">
              <w:rPr>
                <w:rFonts w:ascii="Arial Narrow" w:hAnsi="Arial Narrow"/>
                <w:sz w:val="18"/>
                <w:szCs w:val="18"/>
              </w:rPr>
              <w:t>3,9</w:t>
            </w:r>
          </w:p>
        </w:tc>
      </w:tr>
      <w:tr w:rsidR="008D37BA" w:rsidRPr="0075602A" w:rsidTr="00180A22">
        <w:tc>
          <w:tcPr>
            <w:cnfStyle w:val="001000000000"/>
            <w:tcW w:w="1449" w:type="dxa"/>
            <w:tcBorders>
              <w:left w:val="single" w:sz="4" w:space="0" w:color="auto"/>
              <w:right w:val="single" w:sz="4" w:space="0" w:color="auto"/>
            </w:tcBorders>
            <w:shd w:val="clear" w:color="auto" w:fill="auto"/>
          </w:tcPr>
          <w:p w:rsidR="008D37BA" w:rsidRPr="0075602A" w:rsidRDefault="008D37BA" w:rsidP="00180A22">
            <w:pPr>
              <w:rPr>
                <w:rFonts w:ascii="Arial Narrow" w:hAnsi="Arial Narrow"/>
                <w:b w:val="0"/>
                <w:sz w:val="18"/>
                <w:szCs w:val="18"/>
              </w:rPr>
            </w:pPr>
            <w:r w:rsidRPr="0075602A">
              <w:rPr>
                <w:rFonts w:ascii="Arial Narrow" w:hAnsi="Arial Narrow"/>
                <w:b w:val="0"/>
                <w:sz w:val="18"/>
                <w:szCs w:val="18"/>
              </w:rPr>
              <w:t>Accès homme</w:t>
            </w:r>
          </w:p>
        </w:tc>
        <w:tc>
          <w:tcPr>
            <w:tcW w:w="1151" w:type="dxa"/>
            <w:tcBorders>
              <w:left w:val="single" w:sz="4" w:space="0" w:color="auto"/>
            </w:tcBorders>
            <w:shd w:val="clear" w:color="auto" w:fill="auto"/>
          </w:tcPr>
          <w:p w:rsidR="008D37BA" w:rsidRPr="0075602A" w:rsidRDefault="008D37BA" w:rsidP="008D37BA">
            <w:pPr>
              <w:jc w:val="center"/>
              <w:cnfStyle w:val="000000000000"/>
              <w:rPr>
                <w:rFonts w:ascii="Arial Narrow" w:hAnsi="Arial Narrow"/>
                <w:sz w:val="18"/>
                <w:szCs w:val="18"/>
              </w:rPr>
            </w:pPr>
            <w:r w:rsidRPr="0075602A">
              <w:rPr>
                <w:rFonts w:ascii="Arial Narrow" w:hAnsi="Arial Narrow"/>
                <w:sz w:val="18"/>
                <w:szCs w:val="18"/>
              </w:rPr>
              <w:t>134</w:t>
            </w:r>
          </w:p>
        </w:tc>
        <w:tc>
          <w:tcPr>
            <w:tcW w:w="1151" w:type="dxa"/>
            <w:shd w:val="clear" w:color="auto" w:fill="auto"/>
          </w:tcPr>
          <w:p w:rsidR="008D37BA" w:rsidRPr="0075602A" w:rsidRDefault="008D37BA" w:rsidP="008D37BA">
            <w:pPr>
              <w:jc w:val="center"/>
              <w:cnfStyle w:val="000000000000"/>
              <w:rPr>
                <w:rFonts w:ascii="Arial Narrow" w:hAnsi="Arial Narrow"/>
                <w:sz w:val="18"/>
                <w:szCs w:val="18"/>
              </w:rPr>
            </w:pPr>
            <w:r w:rsidRPr="0075602A">
              <w:rPr>
                <w:rFonts w:ascii="Arial Narrow" w:hAnsi="Arial Narrow"/>
                <w:sz w:val="18"/>
                <w:szCs w:val="18"/>
              </w:rPr>
              <w:t>31,3</w:t>
            </w:r>
          </w:p>
        </w:tc>
        <w:tc>
          <w:tcPr>
            <w:tcW w:w="1151" w:type="dxa"/>
            <w:shd w:val="clear" w:color="auto" w:fill="auto"/>
          </w:tcPr>
          <w:p w:rsidR="008D37BA" w:rsidRPr="0075602A" w:rsidRDefault="008D37BA" w:rsidP="00505671">
            <w:pPr>
              <w:jc w:val="center"/>
              <w:cnfStyle w:val="000000000000"/>
              <w:rPr>
                <w:rFonts w:ascii="Arial Narrow" w:hAnsi="Arial Narrow"/>
                <w:sz w:val="18"/>
                <w:szCs w:val="18"/>
              </w:rPr>
            </w:pPr>
            <w:r w:rsidRPr="0075602A">
              <w:rPr>
                <w:rFonts w:ascii="Arial Narrow" w:hAnsi="Arial Narrow"/>
                <w:sz w:val="18"/>
                <w:szCs w:val="18"/>
              </w:rPr>
              <w:t>33</w:t>
            </w:r>
          </w:p>
        </w:tc>
        <w:tc>
          <w:tcPr>
            <w:tcW w:w="1152" w:type="dxa"/>
            <w:tcBorders>
              <w:right w:val="single" w:sz="4" w:space="0" w:color="auto"/>
            </w:tcBorders>
            <w:shd w:val="clear" w:color="auto" w:fill="auto"/>
          </w:tcPr>
          <w:p w:rsidR="008D37BA" w:rsidRPr="0075602A" w:rsidRDefault="008D37BA" w:rsidP="00505671">
            <w:pPr>
              <w:jc w:val="center"/>
              <w:cnfStyle w:val="000000000000"/>
              <w:rPr>
                <w:rFonts w:ascii="Arial Narrow" w:hAnsi="Arial Narrow"/>
                <w:sz w:val="18"/>
                <w:szCs w:val="18"/>
              </w:rPr>
            </w:pPr>
            <w:r w:rsidRPr="0075602A">
              <w:rPr>
                <w:rFonts w:ascii="Arial Narrow" w:hAnsi="Arial Narrow"/>
                <w:sz w:val="18"/>
                <w:szCs w:val="18"/>
              </w:rPr>
              <w:t>25,8</w:t>
            </w:r>
          </w:p>
        </w:tc>
      </w:tr>
      <w:tr w:rsidR="008D37BA"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8D37BA" w:rsidRPr="0075602A" w:rsidRDefault="008D37BA"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8D37BA" w:rsidRPr="0075602A" w:rsidRDefault="008D37BA" w:rsidP="008D37BA">
            <w:pPr>
              <w:jc w:val="center"/>
              <w:cnfStyle w:val="000000100000"/>
              <w:rPr>
                <w:rFonts w:ascii="Arial Narrow" w:hAnsi="Arial Narrow"/>
                <w:sz w:val="18"/>
                <w:szCs w:val="18"/>
              </w:rPr>
            </w:pPr>
            <w:r w:rsidRPr="0075602A">
              <w:rPr>
                <w:rFonts w:ascii="Arial Narrow" w:hAnsi="Arial Narrow"/>
                <w:sz w:val="18"/>
                <w:szCs w:val="18"/>
              </w:rPr>
              <w:t>206</w:t>
            </w:r>
          </w:p>
        </w:tc>
        <w:tc>
          <w:tcPr>
            <w:tcW w:w="1151" w:type="dxa"/>
            <w:shd w:val="clear" w:color="auto" w:fill="auto"/>
          </w:tcPr>
          <w:p w:rsidR="008D37BA" w:rsidRPr="0075602A" w:rsidRDefault="008D37BA" w:rsidP="008D37BA">
            <w:pPr>
              <w:jc w:val="center"/>
              <w:cnfStyle w:val="000000100000"/>
              <w:rPr>
                <w:rFonts w:ascii="Arial Narrow" w:hAnsi="Arial Narrow"/>
                <w:sz w:val="18"/>
                <w:szCs w:val="18"/>
              </w:rPr>
            </w:pPr>
            <w:r w:rsidRPr="0075602A">
              <w:rPr>
                <w:rFonts w:ascii="Arial Narrow" w:hAnsi="Arial Narrow"/>
                <w:sz w:val="18"/>
                <w:szCs w:val="18"/>
              </w:rPr>
              <w:t>48,1</w:t>
            </w:r>
          </w:p>
        </w:tc>
        <w:tc>
          <w:tcPr>
            <w:tcW w:w="1151" w:type="dxa"/>
            <w:shd w:val="clear" w:color="auto" w:fill="auto"/>
          </w:tcPr>
          <w:p w:rsidR="008D37BA" w:rsidRPr="0075602A" w:rsidRDefault="008D37BA" w:rsidP="00505671">
            <w:pPr>
              <w:jc w:val="center"/>
              <w:cnfStyle w:val="000000100000"/>
              <w:rPr>
                <w:rFonts w:ascii="Arial Narrow" w:hAnsi="Arial Narrow"/>
                <w:sz w:val="18"/>
                <w:szCs w:val="18"/>
              </w:rPr>
            </w:pPr>
            <w:r w:rsidRPr="0075602A">
              <w:rPr>
                <w:rFonts w:ascii="Arial Narrow" w:hAnsi="Arial Narrow"/>
                <w:sz w:val="18"/>
                <w:szCs w:val="18"/>
              </w:rPr>
              <w:t>83</w:t>
            </w:r>
          </w:p>
        </w:tc>
        <w:tc>
          <w:tcPr>
            <w:tcW w:w="1152" w:type="dxa"/>
            <w:tcBorders>
              <w:right w:val="single" w:sz="4" w:space="0" w:color="auto"/>
            </w:tcBorders>
            <w:shd w:val="clear" w:color="auto" w:fill="auto"/>
          </w:tcPr>
          <w:p w:rsidR="008D37BA" w:rsidRPr="0075602A" w:rsidRDefault="008D37BA" w:rsidP="00505671">
            <w:pPr>
              <w:jc w:val="center"/>
              <w:cnfStyle w:val="000000100000"/>
              <w:rPr>
                <w:rFonts w:ascii="Arial Narrow" w:hAnsi="Arial Narrow"/>
                <w:sz w:val="18"/>
                <w:szCs w:val="18"/>
              </w:rPr>
            </w:pPr>
            <w:r w:rsidRPr="0075602A">
              <w:rPr>
                <w:rFonts w:ascii="Arial Narrow" w:hAnsi="Arial Narrow"/>
                <w:sz w:val="18"/>
                <w:szCs w:val="18"/>
              </w:rPr>
              <w:t>64,8</w:t>
            </w:r>
          </w:p>
        </w:tc>
      </w:tr>
      <w:tr w:rsidR="00505671" w:rsidRPr="0075602A" w:rsidTr="00180A22">
        <w:tc>
          <w:tcPr>
            <w:cnfStyle w:val="001000000000"/>
            <w:tcW w:w="1449" w:type="dxa"/>
            <w:tcBorders>
              <w:left w:val="single" w:sz="4" w:space="0" w:color="auto"/>
              <w:right w:val="single" w:sz="4" w:space="0" w:color="auto"/>
            </w:tcBorders>
            <w:shd w:val="clear" w:color="auto" w:fill="auto"/>
          </w:tcPr>
          <w:p w:rsidR="00505671" w:rsidRPr="0075602A" w:rsidRDefault="000B6815"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505671" w:rsidRPr="0075602A" w:rsidRDefault="008D37BA" w:rsidP="008D37BA">
            <w:pPr>
              <w:jc w:val="center"/>
              <w:cnfStyle w:val="000000000000"/>
              <w:rPr>
                <w:rFonts w:ascii="Arial Narrow" w:hAnsi="Arial Narrow"/>
                <w:sz w:val="18"/>
                <w:szCs w:val="18"/>
              </w:rPr>
            </w:pPr>
            <w:r w:rsidRPr="0075602A">
              <w:rPr>
                <w:rFonts w:ascii="Arial Narrow" w:hAnsi="Arial Narrow"/>
                <w:sz w:val="18"/>
                <w:szCs w:val="18"/>
              </w:rPr>
              <w:t>37</w:t>
            </w:r>
          </w:p>
        </w:tc>
        <w:tc>
          <w:tcPr>
            <w:tcW w:w="1151" w:type="dxa"/>
            <w:shd w:val="clear" w:color="auto" w:fill="auto"/>
          </w:tcPr>
          <w:p w:rsidR="00505671" w:rsidRPr="0075602A" w:rsidRDefault="008D37BA" w:rsidP="008D37BA">
            <w:pPr>
              <w:jc w:val="center"/>
              <w:cnfStyle w:val="000000000000"/>
              <w:rPr>
                <w:rFonts w:ascii="Arial Narrow" w:hAnsi="Arial Narrow"/>
                <w:sz w:val="18"/>
                <w:szCs w:val="18"/>
              </w:rPr>
            </w:pPr>
            <w:r w:rsidRPr="0075602A">
              <w:rPr>
                <w:rFonts w:ascii="Arial Narrow" w:hAnsi="Arial Narrow"/>
                <w:sz w:val="18"/>
                <w:szCs w:val="18"/>
              </w:rPr>
              <w:t>8,6</w:t>
            </w:r>
          </w:p>
        </w:tc>
        <w:tc>
          <w:tcPr>
            <w:tcW w:w="1151" w:type="dxa"/>
            <w:shd w:val="clear" w:color="auto" w:fill="auto"/>
          </w:tcPr>
          <w:p w:rsidR="00505671" w:rsidRPr="0075602A" w:rsidRDefault="00505671" w:rsidP="00505671">
            <w:pPr>
              <w:jc w:val="center"/>
              <w:cnfStyle w:val="000000000000"/>
              <w:rPr>
                <w:rFonts w:ascii="Arial Narrow" w:hAnsi="Arial Narrow"/>
                <w:sz w:val="18"/>
                <w:szCs w:val="18"/>
              </w:rPr>
            </w:pPr>
            <w:r w:rsidRPr="0075602A">
              <w:rPr>
                <w:rFonts w:ascii="Arial Narrow" w:hAnsi="Arial Narrow"/>
                <w:sz w:val="18"/>
                <w:szCs w:val="18"/>
              </w:rPr>
              <w:t>7</w:t>
            </w:r>
          </w:p>
        </w:tc>
        <w:tc>
          <w:tcPr>
            <w:tcW w:w="1152" w:type="dxa"/>
            <w:tcBorders>
              <w:right w:val="single" w:sz="4" w:space="0" w:color="auto"/>
            </w:tcBorders>
            <w:shd w:val="clear" w:color="auto" w:fill="auto"/>
          </w:tcPr>
          <w:p w:rsidR="00505671" w:rsidRPr="0075602A" w:rsidRDefault="00505671" w:rsidP="00505671">
            <w:pPr>
              <w:jc w:val="center"/>
              <w:cnfStyle w:val="000000000000"/>
              <w:rPr>
                <w:rFonts w:ascii="Arial Narrow" w:hAnsi="Arial Narrow" w:cs="Arial"/>
                <w:sz w:val="18"/>
                <w:szCs w:val="18"/>
              </w:rPr>
            </w:pPr>
            <w:r w:rsidRPr="0075602A">
              <w:rPr>
                <w:rFonts w:ascii="Arial Narrow" w:hAnsi="Arial Narrow" w:cs="Arial"/>
                <w:sz w:val="18"/>
                <w:szCs w:val="18"/>
              </w:rPr>
              <w:t>5,5</w:t>
            </w:r>
          </w:p>
        </w:tc>
      </w:tr>
      <w:tr w:rsidR="00505671" w:rsidRPr="0075602A" w:rsidTr="00180A22">
        <w:trPr>
          <w:cnfStyle w:val="000000100000"/>
        </w:trPr>
        <w:tc>
          <w:tcPr>
            <w:cnfStyle w:val="001000000000"/>
            <w:tcW w:w="1449" w:type="dxa"/>
            <w:tcBorders>
              <w:left w:val="single" w:sz="4" w:space="0" w:color="auto"/>
              <w:right w:val="single" w:sz="4" w:space="0" w:color="auto"/>
            </w:tcBorders>
            <w:shd w:val="clear" w:color="auto" w:fill="auto"/>
          </w:tcPr>
          <w:p w:rsidR="00505671" w:rsidRPr="0075602A" w:rsidRDefault="00505671"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05671" w:rsidRPr="0075602A" w:rsidRDefault="00505671" w:rsidP="008D37BA">
            <w:pPr>
              <w:jc w:val="center"/>
              <w:cnfStyle w:val="000000100000"/>
              <w:rPr>
                <w:rFonts w:ascii="Arial Narrow" w:hAnsi="Arial Narrow"/>
                <w:b/>
                <w:sz w:val="18"/>
                <w:szCs w:val="18"/>
              </w:rPr>
            </w:pPr>
            <w:r w:rsidRPr="0075602A">
              <w:rPr>
                <w:rFonts w:ascii="Arial Narrow" w:hAnsi="Arial Narrow"/>
                <w:b/>
                <w:sz w:val="18"/>
                <w:szCs w:val="18"/>
              </w:rPr>
              <w:t>4</w:t>
            </w:r>
            <w:r w:rsidR="008D37BA" w:rsidRPr="0075602A">
              <w:rPr>
                <w:rFonts w:ascii="Arial Narrow" w:hAnsi="Arial Narrow"/>
                <w:b/>
                <w:sz w:val="18"/>
                <w:szCs w:val="18"/>
              </w:rPr>
              <w:t>28</w:t>
            </w:r>
          </w:p>
        </w:tc>
        <w:tc>
          <w:tcPr>
            <w:tcW w:w="1151" w:type="dxa"/>
            <w:shd w:val="clear" w:color="auto" w:fill="auto"/>
          </w:tcPr>
          <w:p w:rsidR="00505671" w:rsidRPr="0075602A" w:rsidRDefault="00505671" w:rsidP="008D37BA">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505671" w:rsidRPr="0075602A" w:rsidRDefault="00505671"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505671" w:rsidRPr="0075602A" w:rsidRDefault="00505671" w:rsidP="00505671">
      <w:pPr>
        <w:spacing w:after="0"/>
        <w:jc w:val="both"/>
        <w:rPr>
          <w:rFonts w:ascii="Arial Narrow" w:hAnsi="Arial Narrow" w:cs="Arial"/>
        </w:rPr>
      </w:pPr>
    </w:p>
    <w:p w:rsidR="00505671" w:rsidRPr="0075602A" w:rsidRDefault="00505671" w:rsidP="00505671">
      <w:pPr>
        <w:spacing w:after="0"/>
        <w:rPr>
          <w:rFonts w:ascii="Arial Narrow" w:hAnsi="Arial Narrow" w:cs="Arial"/>
        </w:rPr>
      </w:pPr>
    </w:p>
    <w:p w:rsidR="00505671" w:rsidRPr="0075602A" w:rsidRDefault="00505671" w:rsidP="00505671">
      <w:pPr>
        <w:spacing w:after="0"/>
        <w:rPr>
          <w:rFonts w:ascii="Arial Narrow" w:hAnsi="Arial Narrow" w:cs="Arial"/>
        </w:rPr>
      </w:pPr>
    </w:p>
    <w:p w:rsidR="00505671" w:rsidRPr="0075602A" w:rsidRDefault="00505671" w:rsidP="00505671">
      <w:pPr>
        <w:spacing w:after="0"/>
        <w:jc w:val="both"/>
        <w:rPr>
          <w:rFonts w:ascii="Arial Narrow" w:hAnsi="Arial Narrow" w:cs="Arial"/>
          <w:b/>
        </w:rPr>
      </w:pPr>
    </w:p>
    <w:p w:rsidR="00505671" w:rsidRPr="0075602A" w:rsidRDefault="00505671" w:rsidP="00505671">
      <w:pPr>
        <w:spacing w:after="0"/>
        <w:jc w:val="both"/>
        <w:rPr>
          <w:rFonts w:ascii="Arial Narrow" w:hAnsi="Arial Narrow" w:cs="Arial"/>
          <w:b/>
        </w:rPr>
      </w:pPr>
    </w:p>
    <w:p w:rsidR="00505671" w:rsidRPr="0075602A" w:rsidRDefault="00505671" w:rsidP="00505671">
      <w:pPr>
        <w:spacing w:after="0"/>
        <w:jc w:val="both"/>
        <w:rPr>
          <w:rFonts w:ascii="Arial Narrow" w:hAnsi="Arial Narrow" w:cs="Arial"/>
          <w:b/>
        </w:rPr>
      </w:pPr>
    </w:p>
    <w:p w:rsidR="00505671" w:rsidRPr="0075602A" w:rsidRDefault="00505671" w:rsidP="00505671">
      <w:pPr>
        <w:spacing w:after="0"/>
        <w:jc w:val="both"/>
        <w:rPr>
          <w:rFonts w:ascii="Arial Narrow" w:hAnsi="Arial Narrow" w:cs="Arial"/>
          <w:b/>
        </w:rPr>
      </w:pPr>
    </w:p>
    <w:p w:rsidR="00505671" w:rsidRPr="0075602A" w:rsidRDefault="00505671" w:rsidP="00505671">
      <w:pPr>
        <w:spacing w:after="0"/>
        <w:jc w:val="both"/>
        <w:rPr>
          <w:rFonts w:ascii="Arial Narrow" w:hAnsi="Arial Narrow" w:cs="Arial"/>
        </w:rPr>
      </w:pPr>
      <w:r w:rsidRPr="0075602A">
        <w:rPr>
          <w:rFonts w:ascii="Arial Narrow" w:hAnsi="Arial Narrow" w:cs="Arial"/>
        </w:rPr>
        <w:t>L’accès à la main d’œuvre du ménage est assuré en moyenne à 5</w:t>
      </w:r>
      <w:r w:rsidR="00016FEB" w:rsidRPr="0075602A">
        <w:rPr>
          <w:rFonts w:ascii="Arial Narrow" w:hAnsi="Arial Narrow" w:cs="Arial"/>
        </w:rPr>
        <w:t>6,4</w:t>
      </w:r>
      <w:r w:rsidRPr="0075602A">
        <w:rPr>
          <w:rFonts w:ascii="Arial Narrow" w:hAnsi="Arial Narrow" w:cs="Arial"/>
        </w:rPr>
        <w:t>% suivant les déclarations des deux sexes. L’accès des femmes à la main d’œuvre du ménage</w:t>
      </w:r>
      <w:r w:rsidR="00016FEB" w:rsidRPr="0075602A">
        <w:rPr>
          <w:rFonts w:ascii="Arial Narrow" w:hAnsi="Arial Narrow" w:cs="Arial"/>
        </w:rPr>
        <w:t xml:space="preserve"> est</w:t>
      </w:r>
      <w:r w:rsidRPr="0075602A">
        <w:rPr>
          <w:rFonts w:ascii="Arial Narrow" w:hAnsi="Arial Narrow" w:cs="Arial"/>
        </w:rPr>
        <w:t xml:space="preserve"> faible</w:t>
      </w:r>
      <w:r w:rsidR="00016FEB" w:rsidRPr="0075602A">
        <w:rPr>
          <w:rFonts w:ascii="Arial Narrow" w:hAnsi="Arial Narrow" w:cs="Arial"/>
        </w:rPr>
        <w:t xml:space="preserve"> suivant les déclarations</w:t>
      </w:r>
      <w:r w:rsidRPr="0075602A">
        <w:rPr>
          <w:rFonts w:ascii="Arial Narrow" w:hAnsi="Arial Narrow" w:cs="Arial"/>
        </w:rPr>
        <w:t>.</w:t>
      </w:r>
    </w:p>
    <w:p w:rsidR="00505671" w:rsidRPr="0075602A" w:rsidRDefault="00505671" w:rsidP="00505671">
      <w:pPr>
        <w:spacing w:after="0"/>
        <w:jc w:val="both"/>
        <w:rPr>
          <w:rFonts w:ascii="Arial Narrow" w:hAnsi="Arial Narrow" w:cs="Arial"/>
        </w:rPr>
      </w:pPr>
    </w:p>
    <w:p w:rsidR="0091735B" w:rsidRPr="0075602A" w:rsidRDefault="0091735B" w:rsidP="0091735B">
      <w:pPr>
        <w:spacing w:after="0"/>
        <w:jc w:val="both"/>
        <w:rPr>
          <w:rFonts w:ascii="Arial Narrow" w:hAnsi="Arial Narrow" w:cs="Arial"/>
        </w:rPr>
      </w:pPr>
      <w:r w:rsidRPr="0075602A">
        <w:rPr>
          <w:rFonts w:ascii="Arial Narrow" w:hAnsi="Arial Narrow" w:cs="Arial"/>
          <w:b/>
        </w:rPr>
        <w:t>Tableau 9</w:t>
      </w:r>
      <w:r w:rsidR="00017B52" w:rsidRPr="0075602A">
        <w:rPr>
          <w:rFonts w:ascii="Arial Narrow" w:hAnsi="Arial Narrow" w:cs="Arial"/>
          <w:b/>
        </w:rPr>
        <w:t>1</w:t>
      </w:r>
      <w:r w:rsidRPr="0075602A">
        <w:rPr>
          <w:rFonts w:ascii="Arial Narrow" w:hAnsi="Arial Narrow" w:cs="Arial"/>
          <w:b/>
        </w:rPr>
        <w:t xml:space="preserve"> :</w:t>
      </w:r>
      <w:r w:rsidRPr="0075602A">
        <w:rPr>
          <w:rFonts w:ascii="Arial Narrow" w:hAnsi="Arial Narrow" w:cs="Arial"/>
        </w:rPr>
        <w:t xml:space="preserve"> Répartition selon le contrôle de la main d’œuvre.</w:t>
      </w:r>
    </w:p>
    <w:p w:rsidR="0091735B" w:rsidRPr="0075602A" w:rsidRDefault="0091735B" w:rsidP="0091735B">
      <w:pPr>
        <w:spacing w:after="0"/>
        <w:jc w:val="both"/>
        <w:rPr>
          <w:rFonts w:ascii="Arial Narrow" w:hAnsi="Arial Narrow" w:cs="Arial"/>
        </w:rPr>
      </w:pPr>
    </w:p>
    <w:tbl>
      <w:tblPr>
        <w:tblStyle w:val="Ombrageclair1"/>
        <w:tblW w:w="0" w:type="auto"/>
        <w:tblInd w:w="250" w:type="dxa"/>
        <w:tblLook w:val="04A0"/>
      </w:tblPr>
      <w:tblGrid>
        <w:gridCol w:w="2073"/>
        <w:gridCol w:w="1151"/>
        <w:gridCol w:w="1151"/>
        <w:gridCol w:w="1151"/>
        <w:gridCol w:w="1152"/>
      </w:tblGrid>
      <w:tr w:rsidR="0091735B" w:rsidRPr="0075602A" w:rsidTr="00180A22">
        <w:trPr>
          <w:cnfStyle w:val="100000000000"/>
        </w:trPr>
        <w:tc>
          <w:tcPr>
            <w:cnfStyle w:val="001000000000"/>
            <w:tcW w:w="2073" w:type="dxa"/>
            <w:vMerge w:val="restart"/>
            <w:tcBorders>
              <w:top w:val="single" w:sz="4" w:space="0" w:color="auto"/>
              <w:left w:val="single" w:sz="4" w:space="0" w:color="auto"/>
              <w:right w:val="single" w:sz="4" w:space="0" w:color="auto"/>
            </w:tcBorders>
            <w:shd w:val="clear" w:color="auto" w:fill="auto"/>
          </w:tcPr>
          <w:p w:rsidR="0091735B" w:rsidRPr="0075602A" w:rsidRDefault="0091735B" w:rsidP="00180A22">
            <w:pPr>
              <w:jc w:val="center"/>
              <w:rPr>
                <w:rFonts w:ascii="Arial Narrow" w:hAnsi="Arial Narrow" w:cs="Arial"/>
                <w:sz w:val="18"/>
                <w:szCs w:val="18"/>
              </w:rPr>
            </w:pPr>
            <w:r w:rsidRPr="0075602A">
              <w:rPr>
                <w:rFonts w:ascii="Arial Narrow" w:hAnsi="Arial Narrow" w:cs="Arial"/>
                <w:sz w:val="18"/>
                <w:szCs w:val="18"/>
              </w:rPr>
              <w:t xml:space="preserve">Contrôle </w:t>
            </w:r>
          </w:p>
        </w:tc>
        <w:tc>
          <w:tcPr>
            <w:tcW w:w="2302" w:type="dxa"/>
            <w:gridSpan w:val="2"/>
            <w:tcBorders>
              <w:top w:val="single" w:sz="4" w:space="0" w:color="auto"/>
              <w:left w:val="single" w:sz="4" w:space="0" w:color="auto"/>
              <w:bottom w:val="nil"/>
            </w:tcBorders>
            <w:shd w:val="clear" w:color="auto" w:fill="auto"/>
          </w:tcPr>
          <w:p w:rsidR="0091735B" w:rsidRPr="0075602A" w:rsidRDefault="0091735B"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91735B" w:rsidRPr="0075602A" w:rsidRDefault="0091735B"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1735B" w:rsidRPr="0075602A" w:rsidTr="00180A22">
        <w:trPr>
          <w:cnfStyle w:val="000000100000"/>
        </w:trPr>
        <w:tc>
          <w:tcPr>
            <w:cnfStyle w:val="001000000000"/>
            <w:tcW w:w="2073" w:type="dxa"/>
            <w:vMerge/>
            <w:tcBorders>
              <w:left w:val="single" w:sz="4" w:space="0" w:color="auto"/>
              <w:right w:val="single" w:sz="4" w:space="0" w:color="auto"/>
            </w:tcBorders>
            <w:shd w:val="clear" w:color="auto" w:fill="auto"/>
          </w:tcPr>
          <w:p w:rsidR="0091735B" w:rsidRPr="0075602A" w:rsidRDefault="0091735B"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1735B" w:rsidRPr="0075602A" w:rsidTr="00180A22">
        <w:tc>
          <w:tcPr>
            <w:cnfStyle w:val="001000000000"/>
            <w:tcW w:w="2073" w:type="dxa"/>
            <w:vMerge/>
            <w:tcBorders>
              <w:left w:val="single" w:sz="4" w:space="0" w:color="auto"/>
              <w:bottom w:val="single" w:sz="4" w:space="0" w:color="auto"/>
              <w:right w:val="single" w:sz="4" w:space="0" w:color="auto"/>
            </w:tcBorders>
            <w:shd w:val="clear" w:color="auto" w:fill="auto"/>
          </w:tcPr>
          <w:p w:rsidR="0091735B" w:rsidRPr="0075602A" w:rsidRDefault="0091735B"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1735B" w:rsidRPr="0075602A" w:rsidRDefault="0091735B"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1735B" w:rsidRPr="0075602A" w:rsidRDefault="0091735B"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91735B" w:rsidRPr="0075602A" w:rsidRDefault="0091735B"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91735B" w:rsidRPr="0075602A" w:rsidRDefault="0091735B" w:rsidP="00180A22">
            <w:pPr>
              <w:cnfStyle w:val="000000000000"/>
              <w:rPr>
                <w:rFonts w:ascii="Arial Narrow" w:hAnsi="Arial Narrow" w:cs="Arial"/>
                <w:b/>
                <w:sz w:val="18"/>
                <w:szCs w:val="18"/>
              </w:rPr>
            </w:pPr>
          </w:p>
        </w:tc>
      </w:tr>
      <w:tr w:rsidR="00A65528" w:rsidRPr="0075602A" w:rsidTr="00180A22">
        <w:trPr>
          <w:cnfStyle w:val="000000100000"/>
        </w:trPr>
        <w:tc>
          <w:tcPr>
            <w:cnfStyle w:val="001000000000"/>
            <w:tcW w:w="2073" w:type="dxa"/>
            <w:tcBorders>
              <w:top w:val="single" w:sz="4" w:space="0" w:color="auto"/>
              <w:left w:val="single" w:sz="4" w:space="0" w:color="auto"/>
              <w:right w:val="single" w:sz="4" w:space="0" w:color="auto"/>
            </w:tcBorders>
            <w:shd w:val="clear" w:color="auto" w:fill="auto"/>
          </w:tcPr>
          <w:p w:rsidR="00A65528" w:rsidRPr="0075602A" w:rsidRDefault="00A65528" w:rsidP="00180A22">
            <w:pPr>
              <w:rPr>
                <w:rFonts w:ascii="Arial Narrow" w:hAnsi="Arial Narrow"/>
                <w:b w:val="0"/>
                <w:sz w:val="18"/>
                <w:szCs w:val="18"/>
              </w:rPr>
            </w:pPr>
            <w:r w:rsidRPr="0075602A">
              <w:rPr>
                <w:rFonts w:ascii="Arial Narrow" w:hAnsi="Arial Narrow"/>
                <w:b w:val="0"/>
                <w:sz w:val="18"/>
                <w:szCs w:val="18"/>
              </w:rPr>
              <w:t>Contrôle femme</w:t>
            </w:r>
          </w:p>
        </w:tc>
        <w:tc>
          <w:tcPr>
            <w:tcW w:w="1151" w:type="dxa"/>
            <w:tcBorders>
              <w:top w:val="single" w:sz="4" w:space="0" w:color="auto"/>
              <w:left w:val="single" w:sz="4" w:space="0" w:color="auto"/>
            </w:tcBorders>
            <w:shd w:val="clear" w:color="auto" w:fill="auto"/>
          </w:tcPr>
          <w:p w:rsidR="00A65528" w:rsidRPr="0075602A" w:rsidRDefault="00A65528" w:rsidP="00A65528">
            <w:pPr>
              <w:jc w:val="center"/>
              <w:cnfStyle w:val="000000100000"/>
              <w:rPr>
                <w:rFonts w:ascii="Arial Narrow" w:hAnsi="Arial Narrow"/>
                <w:sz w:val="18"/>
                <w:szCs w:val="18"/>
              </w:rPr>
            </w:pPr>
            <w:r w:rsidRPr="0075602A">
              <w:rPr>
                <w:rFonts w:ascii="Arial Narrow" w:hAnsi="Arial Narrow"/>
                <w:sz w:val="18"/>
                <w:szCs w:val="18"/>
              </w:rPr>
              <w:t>3</w:t>
            </w:r>
          </w:p>
        </w:tc>
        <w:tc>
          <w:tcPr>
            <w:tcW w:w="1151" w:type="dxa"/>
            <w:tcBorders>
              <w:top w:val="single" w:sz="4" w:space="0" w:color="auto"/>
            </w:tcBorders>
            <w:shd w:val="clear" w:color="auto" w:fill="auto"/>
          </w:tcPr>
          <w:p w:rsidR="00A65528" w:rsidRPr="0075602A" w:rsidRDefault="00A65528" w:rsidP="00A65528">
            <w:pPr>
              <w:jc w:val="center"/>
              <w:cnfStyle w:val="000000100000"/>
              <w:rPr>
                <w:rFonts w:ascii="Arial Narrow" w:hAnsi="Arial Narrow"/>
                <w:sz w:val="18"/>
                <w:szCs w:val="18"/>
              </w:rPr>
            </w:pPr>
            <w:r w:rsidRPr="0075602A">
              <w:rPr>
                <w:rFonts w:ascii="Arial Narrow" w:hAnsi="Arial Narrow"/>
                <w:sz w:val="18"/>
                <w:szCs w:val="18"/>
              </w:rPr>
              <w:t>,7</w:t>
            </w:r>
          </w:p>
        </w:tc>
        <w:tc>
          <w:tcPr>
            <w:tcW w:w="1151" w:type="dxa"/>
            <w:tcBorders>
              <w:top w:val="single" w:sz="4" w:space="0" w:color="auto"/>
            </w:tcBorders>
            <w:shd w:val="clear" w:color="auto" w:fill="auto"/>
          </w:tcPr>
          <w:p w:rsidR="00A65528" w:rsidRPr="0075602A" w:rsidRDefault="006B4638"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tcPr>
          <w:p w:rsidR="00A65528" w:rsidRPr="0075602A" w:rsidRDefault="006B4638" w:rsidP="00180A22">
            <w:pPr>
              <w:jc w:val="center"/>
              <w:cnfStyle w:val="000000100000"/>
              <w:rPr>
                <w:rFonts w:ascii="Arial Narrow" w:hAnsi="Arial Narrow" w:cs="Arial"/>
                <w:sz w:val="16"/>
                <w:szCs w:val="16"/>
              </w:rPr>
            </w:pPr>
            <w:r w:rsidRPr="0075602A">
              <w:rPr>
                <w:rFonts w:ascii="Arial Narrow" w:hAnsi="Arial Narrow" w:cs="Arial"/>
                <w:sz w:val="16"/>
                <w:szCs w:val="16"/>
              </w:rPr>
              <w:t>0</w:t>
            </w:r>
          </w:p>
        </w:tc>
      </w:tr>
      <w:tr w:rsidR="00A65528" w:rsidRPr="0075602A" w:rsidTr="00180A22">
        <w:tc>
          <w:tcPr>
            <w:cnfStyle w:val="001000000000"/>
            <w:tcW w:w="2073" w:type="dxa"/>
            <w:tcBorders>
              <w:left w:val="single" w:sz="4" w:space="0" w:color="auto"/>
              <w:right w:val="single" w:sz="4" w:space="0" w:color="auto"/>
            </w:tcBorders>
            <w:shd w:val="clear" w:color="auto" w:fill="auto"/>
          </w:tcPr>
          <w:p w:rsidR="00A65528" w:rsidRPr="0075602A" w:rsidRDefault="00A65528" w:rsidP="00180A22">
            <w:pPr>
              <w:rPr>
                <w:rFonts w:ascii="Arial Narrow" w:hAnsi="Arial Narrow"/>
                <w:b w:val="0"/>
                <w:sz w:val="18"/>
                <w:szCs w:val="18"/>
              </w:rPr>
            </w:pPr>
            <w:r w:rsidRPr="0075602A">
              <w:rPr>
                <w:rFonts w:ascii="Arial Narrow" w:hAnsi="Arial Narrow"/>
                <w:b w:val="0"/>
                <w:sz w:val="18"/>
                <w:szCs w:val="18"/>
              </w:rPr>
              <w:t>Contrôle homme</w:t>
            </w:r>
          </w:p>
        </w:tc>
        <w:tc>
          <w:tcPr>
            <w:tcW w:w="1151" w:type="dxa"/>
            <w:tcBorders>
              <w:left w:val="single" w:sz="4" w:space="0" w:color="auto"/>
            </w:tcBorders>
            <w:shd w:val="clear" w:color="auto" w:fill="auto"/>
          </w:tcPr>
          <w:p w:rsidR="00A65528" w:rsidRPr="0075602A" w:rsidRDefault="00A65528" w:rsidP="00A65528">
            <w:pPr>
              <w:jc w:val="center"/>
              <w:cnfStyle w:val="000000000000"/>
              <w:rPr>
                <w:rFonts w:ascii="Arial Narrow" w:hAnsi="Arial Narrow"/>
                <w:sz w:val="18"/>
                <w:szCs w:val="18"/>
              </w:rPr>
            </w:pPr>
            <w:r w:rsidRPr="0075602A">
              <w:rPr>
                <w:rFonts w:ascii="Arial Narrow" w:hAnsi="Arial Narrow"/>
                <w:sz w:val="18"/>
                <w:szCs w:val="18"/>
              </w:rPr>
              <w:t>344</w:t>
            </w:r>
          </w:p>
        </w:tc>
        <w:tc>
          <w:tcPr>
            <w:tcW w:w="1151" w:type="dxa"/>
            <w:shd w:val="clear" w:color="auto" w:fill="auto"/>
          </w:tcPr>
          <w:p w:rsidR="00A65528" w:rsidRPr="0075602A" w:rsidRDefault="00A65528" w:rsidP="00A65528">
            <w:pPr>
              <w:jc w:val="center"/>
              <w:cnfStyle w:val="000000000000"/>
              <w:rPr>
                <w:rFonts w:ascii="Arial Narrow" w:hAnsi="Arial Narrow"/>
                <w:sz w:val="18"/>
                <w:szCs w:val="18"/>
              </w:rPr>
            </w:pPr>
            <w:r w:rsidRPr="0075602A">
              <w:rPr>
                <w:rFonts w:ascii="Arial Narrow" w:hAnsi="Arial Narrow"/>
                <w:sz w:val="18"/>
                <w:szCs w:val="18"/>
              </w:rPr>
              <w:t>80,4</w:t>
            </w:r>
          </w:p>
        </w:tc>
        <w:tc>
          <w:tcPr>
            <w:tcW w:w="1151" w:type="dxa"/>
            <w:shd w:val="clear" w:color="auto" w:fill="auto"/>
          </w:tcPr>
          <w:p w:rsidR="00A65528" w:rsidRPr="0075602A" w:rsidRDefault="00A65528" w:rsidP="000B6815">
            <w:pPr>
              <w:jc w:val="center"/>
              <w:cnfStyle w:val="000000000000"/>
              <w:rPr>
                <w:rFonts w:ascii="Arial Narrow" w:hAnsi="Arial Narrow"/>
                <w:sz w:val="18"/>
                <w:szCs w:val="18"/>
              </w:rPr>
            </w:pPr>
            <w:r w:rsidRPr="0075602A">
              <w:rPr>
                <w:rFonts w:ascii="Arial Narrow" w:hAnsi="Arial Narrow"/>
                <w:sz w:val="18"/>
                <w:szCs w:val="18"/>
              </w:rPr>
              <w:t>113</w:t>
            </w:r>
          </w:p>
        </w:tc>
        <w:tc>
          <w:tcPr>
            <w:tcW w:w="1152" w:type="dxa"/>
            <w:tcBorders>
              <w:right w:val="single" w:sz="4" w:space="0" w:color="auto"/>
            </w:tcBorders>
            <w:shd w:val="clear" w:color="auto" w:fill="auto"/>
          </w:tcPr>
          <w:p w:rsidR="00A65528" w:rsidRPr="0075602A" w:rsidRDefault="00A65528" w:rsidP="000B6815">
            <w:pPr>
              <w:jc w:val="center"/>
              <w:cnfStyle w:val="000000000000"/>
              <w:rPr>
                <w:rFonts w:ascii="Arial Narrow" w:hAnsi="Arial Narrow"/>
                <w:sz w:val="18"/>
                <w:szCs w:val="18"/>
              </w:rPr>
            </w:pPr>
            <w:r w:rsidRPr="0075602A">
              <w:rPr>
                <w:rFonts w:ascii="Arial Narrow" w:hAnsi="Arial Narrow"/>
                <w:sz w:val="18"/>
                <w:szCs w:val="18"/>
              </w:rPr>
              <w:t>88,3</w:t>
            </w:r>
          </w:p>
        </w:tc>
      </w:tr>
      <w:tr w:rsidR="00A65528" w:rsidRPr="0075602A" w:rsidTr="00180A22">
        <w:trPr>
          <w:cnfStyle w:val="000000100000"/>
        </w:trPr>
        <w:tc>
          <w:tcPr>
            <w:cnfStyle w:val="001000000000"/>
            <w:tcW w:w="2073" w:type="dxa"/>
            <w:tcBorders>
              <w:left w:val="single" w:sz="4" w:space="0" w:color="auto"/>
              <w:right w:val="single" w:sz="4" w:space="0" w:color="auto"/>
            </w:tcBorders>
            <w:shd w:val="clear" w:color="auto" w:fill="auto"/>
          </w:tcPr>
          <w:p w:rsidR="00A65528" w:rsidRPr="0075602A" w:rsidRDefault="00A65528"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A65528" w:rsidRPr="0075602A" w:rsidRDefault="00A65528" w:rsidP="00A65528">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shd w:val="clear" w:color="auto" w:fill="auto"/>
          </w:tcPr>
          <w:p w:rsidR="00A65528" w:rsidRPr="0075602A" w:rsidRDefault="00A65528" w:rsidP="00A65528">
            <w:pPr>
              <w:jc w:val="center"/>
              <w:cnfStyle w:val="000000100000"/>
              <w:rPr>
                <w:rFonts w:ascii="Arial Narrow" w:hAnsi="Arial Narrow"/>
                <w:sz w:val="18"/>
                <w:szCs w:val="18"/>
              </w:rPr>
            </w:pPr>
            <w:r w:rsidRPr="0075602A">
              <w:rPr>
                <w:rFonts w:ascii="Arial Narrow" w:hAnsi="Arial Narrow"/>
                <w:sz w:val="18"/>
                <w:szCs w:val="18"/>
              </w:rPr>
              <w:t>2,6</w:t>
            </w:r>
          </w:p>
        </w:tc>
        <w:tc>
          <w:tcPr>
            <w:tcW w:w="1151" w:type="dxa"/>
            <w:shd w:val="clear" w:color="auto" w:fill="auto"/>
          </w:tcPr>
          <w:p w:rsidR="00A65528" w:rsidRPr="0075602A" w:rsidRDefault="00A65528" w:rsidP="000B6815">
            <w:pPr>
              <w:jc w:val="center"/>
              <w:cnfStyle w:val="000000100000"/>
              <w:rPr>
                <w:rFonts w:ascii="Arial Narrow" w:hAnsi="Arial Narrow"/>
                <w:sz w:val="18"/>
                <w:szCs w:val="18"/>
              </w:rPr>
            </w:pPr>
            <w:r w:rsidRPr="0075602A">
              <w:rPr>
                <w:rFonts w:ascii="Arial Narrow" w:hAnsi="Arial Narrow"/>
                <w:sz w:val="18"/>
                <w:szCs w:val="18"/>
              </w:rPr>
              <w:t>6</w:t>
            </w:r>
          </w:p>
        </w:tc>
        <w:tc>
          <w:tcPr>
            <w:tcW w:w="1152" w:type="dxa"/>
            <w:tcBorders>
              <w:right w:val="single" w:sz="4" w:space="0" w:color="auto"/>
            </w:tcBorders>
            <w:shd w:val="clear" w:color="auto" w:fill="auto"/>
          </w:tcPr>
          <w:p w:rsidR="00A65528" w:rsidRPr="0075602A" w:rsidRDefault="00A65528" w:rsidP="000B6815">
            <w:pPr>
              <w:jc w:val="center"/>
              <w:cnfStyle w:val="000000100000"/>
              <w:rPr>
                <w:rFonts w:ascii="Arial Narrow" w:hAnsi="Arial Narrow"/>
                <w:sz w:val="18"/>
                <w:szCs w:val="18"/>
              </w:rPr>
            </w:pPr>
            <w:r w:rsidRPr="0075602A">
              <w:rPr>
                <w:rFonts w:ascii="Arial Narrow" w:hAnsi="Arial Narrow"/>
                <w:sz w:val="18"/>
                <w:szCs w:val="18"/>
              </w:rPr>
              <w:t>4,7</w:t>
            </w:r>
          </w:p>
        </w:tc>
      </w:tr>
      <w:tr w:rsidR="0091735B" w:rsidRPr="0075602A" w:rsidTr="00180A22">
        <w:tc>
          <w:tcPr>
            <w:cnfStyle w:val="001000000000"/>
            <w:tcW w:w="2073" w:type="dxa"/>
            <w:tcBorders>
              <w:left w:val="single" w:sz="4" w:space="0" w:color="auto"/>
              <w:right w:val="single" w:sz="4" w:space="0" w:color="auto"/>
            </w:tcBorders>
            <w:shd w:val="clear" w:color="auto" w:fill="auto"/>
          </w:tcPr>
          <w:p w:rsidR="0091735B" w:rsidRPr="0075602A" w:rsidRDefault="000B6815" w:rsidP="00180A22">
            <w:pPr>
              <w:rPr>
                <w:rFonts w:ascii="Arial Narrow" w:hAnsi="Arial Narrow"/>
                <w:b w:val="0"/>
                <w:sz w:val="18"/>
                <w:szCs w:val="18"/>
              </w:rPr>
            </w:pPr>
            <w:r w:rsidRPr="0075602A">
              <w:rPr>
                <w:rFonts w:ascii="Arial Narrow" w:hAnsi="Arial Narrow"/>
                <w:b w:val="0"/>
                <w:sz w:val="18"/>
                <w:szCs w:val="18"/>
              </w:rPr>
              <w:t>RAS</w:t>
            </w:r>
          </w:p>
        </w:tc>
        <w:tc>
          <w:tcPr>
            <w:tcW w:w="1151" w:type="dxa"/>
            <w:tcBorders>
              <w:left w:val="single" w:sz="4" w:space="0" w:color="auto"/>
            </w:tcBorders>
            <w:shd w:val="clear" w:color="auto" w:fill="auto"/>
          </w:tcPr>
          <w:p w:rsidR="0091735B" w:rsidRPr="0075602A" w:rsidRDefault="00A65528" w:rsidP="00A65528">
            <w:pPr>
              <w:jc w:val="center"/>
              <w:cnfStyle w:val="000000000000"/>
              <w:rPr>
                <w:rFonts w:ascii="Arial Narrow" w:hAnsi="Arial Narrow"/>
                <w:sz w:val="18"/>
                <w:szCs w:val="18"/>
              </w:rPr>
            </w:pPr>
            <w:r w:rsidRPr="0075602A">
              <w:rPr>
                <w:rFonts w:ascii="Arial Narrow" w:hAnsi="Arial Narrow"/>
                <w:sz w:val="18"/>
                <w:szCs w:val="18"/>
              </w:rPr>
              <w:t>70</w:t>
            </w:r>
          </w:p>
        </w:tc>
        <w:tc>
          <w:tcPr>
            <w:tcW w:w="1151" w:type="dxa"/>
            <w:shd w:val="clear" w:color="auto" w:fill="auto"/>
          </w:tcPr>
          <w:p w:rsidR="0091735B" w:rsidRPr="0075602A" w:rsidRDefault="00A65528" w:rsidP="00A65528">
            <w:pPr>
              <w:jc w:val="center"/>
              <w:cnfStyle w:val="000000000000"/>
              <w:rPr>
                <w:rFonts w:ascii="Arial Narrow" w:hAnsi="Arial Narrow"/>
                <w:sz w:val="18"/>
                <w:szCs w:val="18"/>
              </w:rPr>
            </w:pPr>
            <w:r w:rsidRPr="0075602A">
              <w:rPr>
                <w:rFonts w:ascii="Arial Narrow" w:hAnsi="Arial Narrow"/>
                <w:sz w:val="18"/>
                <w:szCs w:val="18"/>
              </w:rPr>
              <w:t>16,4</w:t>
            </w:r>
          </w:p>
        </w:tc>
        <w:tc>
          <w:tcPr>
            <w:tcW w:w="1151" w:type="dxa"/>
            <w:shd w:val="clear" w:color="auto" w:fill="auto"/>
          </w:tcPr>
          <w:p w:rsidR="0091735B" w:rsidRPr="0075602A" w:rsidRDefault="000B6815" w:rsidP="00180A22">
            <w:pPr>
              <w:jc w:val="center"/>
              <w:cnfStyle w:val="000000000000"/>
              <w:rPr>
                <w:rFonts w:ascii="Arial Narrow" w:hAnsi="Arial Narrow"/>
                <w:sz w:val="16"/>
                <w:szCs w:val="16"/>
              </w:rPr>
            </w:pPr>
            <w:r w:rsidRPr="0075602A">
              <w:rPr>
                <w:rFonts w:ascii="Arial Narrow" w:hAnsi="Arial Narrow"/>
                <w:sz w:val="16"/>
                <w:szCs w:val="16"/>
              </w:rPr>
              <w:t>9</w:t>
            </w:r>
          </w:p>
        </w:tc>
        <w:tc>
          <w:tcPr>
            <w:tcW w:w="1152" w:type="dxa"/>
            <w:tcBorders>
              <w:right w:val="single" w:sz="4" w:space="0" w:color="auto"/>
            </w:tcBorders>
            <w:shd w:val="clear" w:color="auto" w:fill="auto"/>
          </w:tcPr>
          <w:p w:rsidR="0091735B" w:rsidRPr="0075602A" w:rsidRDefault="000B6815" w:rsidP="00180A22">
            <w:pPr>
              <w:jc w:val="center"/>
              <w:cnfStyle w:val="000000000000"/>
              <w:rPr>
                <w:rFonts w:ascii="Arial Narrow" w:hAnsi="Arial Narrow" w:cs="Arial"/>
                <w:sz w:val="16"/>
                <w:szCs w:val="16"/>
              </w:rPr>
            </w:pPr>
            <w:r w:rsidRPr="0075602A">
              <w:rPr>
                <w:rFonts w:ascii="Arial Narrow" w:hAnsi="Arial Narrow" w:cs="Arial"/>
                <w:sz w:val="16"/>
                <w:szCs w:val="16"/>
              </w:rPr>
              <w:t>7</w:t>
            </w:r>
          </w:p>
        </w:tc>
      </w:tr>
      <w:tr w:rsidR="0091735B" w:rsidRPr="0075602A" w:rsidTr="00180A22">
        <w:trPr>
          <w:cnfStyle w:val="000000100000"/>
        </w:trPr>
        <w:tc>
          <w:tcPr>
            <w:cnfStyle w:val="001000000000"/>
            <w:tcW w:w="2073" w:type="dxa"/>
            <w:tcBorders>
              <w:left w:val="single" w:sz="4" w:space="0" w:color="auto"/>
              <w:right w:val="single" w:sz="4" w:space="0" w:color="auto"/>
            </w:tcBorders>
            <w:shd w:val="clear" w:color="auto" w:fill="auto"/>
          </w:tcPr>
          <w:p w:rsidR="0091735B" w:rsidRPr="0075602A" w:rsidRDefault="0091735B"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1735B" w:rsidRPr="0075602A" w:rsidRDefault="0091735B" w:rsidP="00A65528">
            <w:pPr>
              <w:jc w:val="center"/>
              <w:cnfStyle w:val="000000100000"/>
              <w:rPr>
                <w:rFonts w:ascii="Arial Narrow" w:hAnsi="Arial Narrow"/>
                <w:b/>
                <w:sz w:val="18"/>
                <w:szCs w:val="18"/>
              </w:rPr>
            </w:pPr>
            <w:r w:rsidRPr="0075602A">
              <w:rPr>
                <w:rFonts w:ascii="Arial Narrow" w:hAnsi="Arial Narrow"/>
                <w:b/>
                <w:sz w:val="18"/>
                <w:szCs w:val="18"/>
              </w:rPr>
              <w:t>4</w:t>
            </w:r>
            <w:r w:rsidR="00A65528" w:rsidRPr="0075602A">
              <w:rPr>
                <w:rFonts w:ascii="Arial Narrow" w:hAnsi="Arial Narrow"/>
                <w:b/>
                <w:sz w:val="18"/>
                <w:szCs w:val="18"/>
              </w:rPr>
              <w:t>28</w:t>
            </w:r>
          </w:p>
        </w:tc>
        <w:tc>
          <w:tcPr>
            <w:tcW w:w="1151" w:type="dxa"/>
            <w:shd w:val="clear" w:color="auto" w:fill="auto"/>
          </w:tcPr>
          <w:p w:rsidR="0091735B" w:rsidRPr="0075602A" w:rsidRDefault="0091735B" w:rsidP="00A65528">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91735B" w:rsidRPr="0075602A" w:rsidRDefault="0091735B"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91735B" w:rsidRPr="0075602A" w:rsidRDefault="0091735B" w:rsidP="0091735B">
      <w:pPr>
        <w:spacing w:after="0"/>
        <w:rPr>
          <w:rFonts w:ascii="Arial Narrow" w:hAnsi="Arial Narrow" w:cs="Arial"/>
        </w:rPr>
      </w:pPr>
    </w:p>
    <w:p w:rsidR="0091735B" w:rsidRPr="0075602A" w:rsidRDefault="0091735B" w:rsidP="0091735B">
      <w:pPr>
        <w:spacing w:after="0"/>
        <w:jc w:val="both"/>
        <w:rPr>
          <w:rFonts w:ascii="Arial Narrow" w:hAnsi="Arial Narrow" w:cs="Arial"/>
        </w:rPr>
      </w:pPr>
      <w:r w:rsidRPr="0075602A">
        <w:rPr>
          <w:rFonts w:ascii="Arial Narrow" w:hAnsi="Arial Narrow" w:cs="Arial"/>
        </w:rPr>
        <w:t xml:space="preserve">Dans les ménages la main d’œuvre est sous le contrôle de l’homme à </w:t>
      </w:r>
      <w:r w:rsidR="00441C49" w:rsidRPr="0075602A">
        <w:rPr>
          <w:rFonts w:ascii="Arial Narrow" w:hAnsi="Arial Narrow" w:cs="Arial"/>
        </w:rPr>
        <w:t>80,4</w:t>
      </w:r>
      <w:r w:rsidRPr="0075602A">
        <w:rPr>
          <w:rFonts w:ascii="Arial Narrow" w:hAnsi="Arial Narrow" w:cs="Arial"/>
        </w:rPr>
        <w:t>%</w:t>
      </w:r>
      <w:r w:rsidR="00441C49" w:rsidRPr="0075602A">
        <w:rPr>
          <w:rFonts w:ascii="Arial Narrow" w:hAnsi="Arial Narrow" w:cs="Arial"/>
        </w:rPr>
        <w:t xml:space="preserve"> pour les femmes et 88,3% pour les hommes</w:t>
      </w:r>
      <w:r w:rsidRPr="0075602A">
        <w:rPr>
          <w:rFonts w:ascii="Arial Narrow" w:hAnsi="Arial Narrow" w:cs="Arial"/>
        </w:rPr>
        <w:t>. Le contrôle par la femme seule ou par les 2 n’est pas significatif.</w:t>
      </w:r>
    </w:p>
    <w:p w:rsidR="00565814" w:rsidRPr="0075602A" w:rsidRDefault="00565814" w:rsidP="00D76555">
      <w:pPr>
        <w:pStyle w:val="Titre2"/>
        <w:numPr>
          <w:ilvl w:val="1"/>
          <w:numId w:val="1"/>
        </w:numPr>
        <w:spacing w:before="0"/>
        <w:rPr>
          <w:rFonts w:ascii="Arial Narrow" w:hAnsi="Arial Narrow" w:cs="Arial"/>
          <w:color w:val="auto"/>
          <w:sz w:val="22"/>
          <w:szCs w:val="22"/>
        </w:rPr>
      </w:pPr>
      <w:bookmarkStart w:id="38" w:name="_Toc423548211"/>
      <w:r w:rsidRPr="0075602A">
        <w:rPr>
          <w:rFonts w:ascii="Arial Narrow" w:hAnsi="Arial Narrow" w:cs="Arial"/>
          <w:color w:val="auto"/>
          <w:sz w:val="22"/>
          <w:szCs w:val="22"/>
        </w:rPr>
        <w:lastRenderedPageBreak/>
        <w:t>Echelle de contrôle des bénéfices dans le ménage</w:t>
      </w:r>
      <w:bookmarkEnd w:id="38"/>
    </w:p>
    <w:p w:rsidR="004415BF" w:rsidRPr="0075602A" w:rsidRDefault="004415BF" w:rsidP="00D76555">
      <w:pPr>
        <w:spacing w:after="0"/>
        <w:rPr>
          <w:rFonts w:ascii="Arial Narrow" w:hAnsi="Arial Narrow" w:cs="Arial"/>
        </w:rPr>
      </w:pPr>
    </w:p>
    <w:p w:rsidR="00333439" w:rsidRPr="0075602A" w:rsidRDefault="00333439" w:rsidP="00333439">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92</w:t>
      </w:r>
      <w:r w:rsidRPr="0075602A">
        <w:rPr>
          <w:rFonts w:ascii="Arial Narrow" w:hAnsi="Arial Narrow" w:cs="Arial"/>
          <w:b/>
        </w:rPr>
        <w:t xml:space="preserve"> :</w:t>
      </w:r>
      <w:r w:rsidRPr="0075602A">
        <w:rPr>
          <w:rFonts w:ascii="Arial Narrow" w:hAnsi="Arial Narrow" w:cs="Arial"/>
        </w:rPr>
        <w:t xml:space="preserve"> Répartition suivant l’utilisation des bénéficies des activités.</w:t>
      </w:r>
    </w:p>
    <w:p w:rsidR="00333439" w:rsidRPr="0075602A" w:rsidRDefault="00333439" w:rsidP="00333439">
      <w:pPr>
        <w:spacing w:after="0"/>
        <w:jc w:val="both"/>
        <w:rPr>
          <w:rFonts w:ascii="Arial Narrow" w:hAnsi="Arial Narrow" w:cs="Arial"/>
        </w:rPr>
      </w:pPr>
    </w:p>
    <w:tbl>
      <w:tblPr>
        <w:tblStyle w:val="Ombrageclair1"/>
        <w:tblW w:w="0" w:type="auto"/>
        <w:tblInd w:w="250" w:type="dxa"/>
        <w:tblLook w:val="04A0"/>
      </w:tblPr>
      <w:tblGrid>
        <w:gridCol w:w="3265"/>
        <w:gridCol w:w="1151"/>
        <w:gridCol w:w="1151"/>
        <w:gridCol w:w="1151"/>
        <w:gridCol w:w="1152"/>
      </w:tblGrid>
      <w:tr w:rsidR="00333439" w:rsidRPr="0075602A" w:rsidTr="00180A22">
        <w:trPr>
          <w:cnfStyle w:val="100000000000"/>
        </w:trPr>
        <w:tc>
          <w:tcPr>
            <w:cnfStyle w:val="001000000000"/>
            <w:tcW w:w="3265" w:type="dxa"/>
            <w:vMerge w:val="restart"/>
            <w:tcBorders>
              <w:top w:val="single" w:sz="4" w:space="0" w:color="auto"/>
              <w:left w:val="single" w:sz="4" w:space="0" w:color="auto"/>
              <w:right w:val="single" w:sz="4" w:space="0" w:color="auto"/>
            </w:tcBorders>
            <w:shd w:val="clear" w:color="auto" w:fill="auto"/>
          </w:tcPr>
          <w:p w:rsidR="00333439" w:rsidRPr="0075602A" w:rsidRDefault="00333439" w:rsidP="00180A22">
            <w:pPr>
              <w:jc w:val="center"/>
              <w:rPr>
                <w:rFonts w:ascii="Arial Narrow" w:hAnsi="Arial Narrow" w:cs="Arial"/>
                <w:sz w:val="18"/>
                <w:szCs w:val="18"/>
              </w:rPr>
            </w:pPr>
            <w:r w:rsidRPr="0075602A">
              <w:rPr>
                <w:rFonts w:ascii="Arial Narrow" w:hAnsi="Arial Narrow" w:cs="Arial"/>
                <w:sz w:val="18"/>
                <w:szCs w:val="18"/>
              </w:rPr>
              <w:t>Sources de dépense</w:t>
            </w:r>
          </w:p>
        </w:tc>
        <w:tc>
          <w:tcPr>
            <w:tcW w:w="2302" w:type="dxa"/>
            <w:gridSpan w:val="2"/>
            <w:tcBorders>
              <w:top w:val="single" w:sz="4" w:space="0" w:color="auto"/>
              <w:left w:val="single" w:sz="4" w:space="0" w:color="auto"/>
              <w:bottom w:val="nil"/>
            </w:tcBorders>
            <w:shd w:val="clear" w:color="auto" w:fill="auto"/>
          </w:tcPr>
          <w:p w:rsidR="00333439" w:rsidRPr="0075602A" w:rsidRDefault="00333439"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333439" w:rsidRPr="0075602A" w:rsidRDefault="00333439"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333439" w:rsidRPr="0075602A" w:rsidTr="00180A22">
        <w:trPr>
          <w:cnfStyle w:val="000000100000"/>
        </w:trPr>
        <w:tc>
          <w:tcPr>
            <w:cnfStyle w:val="001000000000"/>
            <w:tcW w:w="3265" w:type="dxa"/>
            <w:vMerge/>
            <w:tcBorders>
              <w:left w:val="single" w:sz="4" w:space="0" w:color="auto"/>
              <w:right w:val="single" w:sz="4" w:space="0" w:color="auto"/>
            </w:tcBorders>
            <w:shd w:val="clear" w:color="auto" w:fill="auto"/>
          </w:tcPr>
          <w:p w:rsidR="00333439" w:rsidRPr="0075602A" w:rsidRDefault="00333439"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333439" w:rsidRPr="0075602A" w:rsidRDefault="00333439"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333439" w:rsidRPr="0075602A" w:rsidRDefault="00333439"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333439" w:rsidRPr="0075602A" w:rsidRDefault="00333439"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333439" w:rsidRPr="0075602A" w:rsidRDefault="00333439"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33439" w:rsidRPr="0075602A" w:rsidTr="00180A22">
        <w:tc>
          <w:tcPr>
            <w:cnfStyle w:val="001000000000"/>
            <w:tcW w:w="3265" w:type="dxa"/>
            <w:vMerge/>
            <w:tcBorders>
              <w:left w:val="single" w:sz="4" w:space="0" w:color="auto"/>
              <w:bottom w:val="single" w:sz="4" w:space="0" w:color="auto"/>
              <w:right w:val="single" w:sz="4" w:space="0" w:color="auto"/>
            </w:tcBorders>
            <w:shd w:val="clear" w:color="auto" w:fill="auto"/>
          </w:tcPr>
          <w:p w:rsidR="00333439" w:rsidRPr="0075602A" w:rsidRDefault="00333439"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33439" w:rsidRPr="0075602A" w:rsidRDefault="00333439"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33439" w:rsidRPr="0075602A" w:rsidRDefault="00333439"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33439" w:rsidRPr="0075602A" w:rsidRDefault="00333439"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333439" w:rsidRPr="0075602A" w:rsidRDefault="00333439" w:rsidP="00180A22">
            <w:pPr>
              <w:cnfStyle w:val="000000000000"/>
              <w:rPr>
                <w:rFonts w:ascii="Arial Narrow" w:hAnsi="Arial Narrow" w:cs="Arial"/>
                <w:b/>
                <w:sz w:val="18"/>
                <w:szCs w:val="18"/>
              </w:rPr>
            </w:pPr>
          </w:p>
        </w:tc>
      </w:tr>
      <w:tr w:rsidR="00710C04" w:rsidRPr="0075602A" w:rsidTr="00180A22">
        <w:trPr>
          <w:cnfStyle w:val="000000100000"/>
        </w:trPr>
        <w:tc>
          <w:tcPr>
            <w:cnfStyle w:val="001000000000"/>
            <w:tcW w:w="3265" w:type="dxa"/>
            <w:tcBorders>
              <w:top w:val="single" w:sz="4" w:space="0" w:color="auto"/>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Ses propres soins de santé</w:t>
            </w:r>
          </w:p>
        </w:tc>
        <w:tc>
          <w:tcPr>
            <w:tcW w:w="1151" w:type="dxa"/>
            <w:tcBorders>
              <w:top w:val="single" w:sz="4" w:space="0" w:color="auto"/>
              <w:left w:val="single" w:sz="4" w:space="0" w:color="auto"/>
            </w:tcBorders>
            <w:shd w:val="clear" w:color="auto" w:fill="auto"/>
          </w:tcPr>
          <w:p w:rsidR="00710C04" w:rsidRPr="0075602A" w:rsidRDefault="00710C04" w:rsidP="00180A22">
            <w:pPr>
              <w:jc w:val="center"/>
              <w:cnfStyle w:val="000000100000"/>
              <w:rPr>
                <w:rFonts w:ascii="Arial Narrow" w:hAnsi="Arial Narrow"/>
                <w:sz w:val="18"/>
                <w:szCs w:val="18"/>
              </w:rPr>
            </w:pPr>
            <w:r w:rsidRPr="0075602A">
              <w:rPr>
                <w:rFonts w:ascii="Arial Narrow" w:hAnsi="Arial Narrow"/>
                <w:sz w:val="18"/>
                <w:szCs w:val="18"/>
              </w:rPr>
              <w:t>54</w:t>
            </w:r>
          </w:p>
        </w:tc>
        <w:tc>
          <w:tcPr>
            <w:tcW w:w="1151" w:type="dxa"/>
            <w:tcBorders>
              <w:top w:val="single" w:sz="4" w:space="0" w:color="auto"/>
            </w:tcBorders>
            <w:shd w:val="clear" w:color="auto" w:fill="auto"/>
            <w:vAlign w:val="bottom"/>
          </w:tcPr>
          <w:p w:rsidR="00710C04" w:rsidRPr="0075602A" w:rsidRDefault="00710C04" w:rsidP="00B21DAC">
            <w:pPr>
              <w:jc w:val="center"/>
              <w:cnfStyle w:val="000000100000"/>
              <w:rPr>
                <w:rFonts w:ascii="Arial Narrow" w:hAnsi="Arial Narrow"/>
                <w:color w:val="000000"/>
                <w:sz w:val="18"/>
                <w:szCs w:val="18"/>
              </w:rPr>
            </w:pPr>
            <w:r w:rsidRPr="0075602A">
              <w:rPr>
                <w:rFonts w:ascii="Arial Narrow" w:hAnsi="Arial Narrow"/>
                <w:color w:val="000000"/>
                <w:sz w:val="18"/>
                <w:szCs w:val="18"/>
              </w:rPr>
              <w:t>10,9</w:t>
            </w:r>
          </w:p>
        </w:tc>
        <w:tc>
          <w:tcPr>
            <w:tcW w:w="1151" w:type="dxa"/>
            <w:tcBorders>
              <w:top w:val="single" w:sz="4" w:space="0" w:color="auto"/>
            </w:tcBorders>
            <w:shd w:val="clear" w:color="auto" w:fill="auto"/>
          </w:tcPr>
          <w:p w:rsidR="00710C04" w:rsidRPr="0075602A" w:rsidRDefault="00710C04" w:rsidP="00180A22">
            <w:pPr>
              <w:jc w:val="center"/>
              <w:cnfStyle w:val="000000100000"/>
              <w:rPr>
                <w:rFonts w:ascii="Arial Narrow" w:hAnsi="Arial Narrow"/>
                <w:sz w:val="16"/>
                <w:szCs w:val="16"/>
              </w:rPr>
            </w:pPr>
            <w:r w:rsidRPr="0075602A">
              <w:rPr>
                <w:rFonts w:ascii="Arial Narrow" w:hAnsi="Arial Narrow"/>
                <w:sz w:val="16"/>
                <w:szCs w:val="16"/>
              </w:rPr>
              <w:t>34</w:t>
            </w:r>
          </w:p>
        </w:tc>
        <w:tc>
          <w:tcPr>
            <w:tcW w:w="1152" w:type="dxa"/>
            <w:tcBorders>
              <w:top w:val="single" w:sz="4" w:space="0" w:color="auto"/>
              <w:right w:val="single" w:sz="4" w:space="0" w:color="auto"/>
            </w:tcBorders>
            <w:shd w:val="clear" w:color="auto" w:fill="auto"/>
            <w:vAlign w:val="bottom"/>
          </w:tcPr>
          <w:p w:rsidR="00710C04" w:rsidRPr="0075602A" w:rsidRDefault="00710C04" w:rsidP="00710C04">
            <w:pPr>
              <w:jc w:val="center"/>
              <w:cnfStyle w:val="000000100000"/>
              <w:rPr>
                <w:rFonts w:ascii="Arial Narrow" w:hAnsi="Arial Narrow"/>
                <w:color w:val="000000"/>
                <w:sz w:val="18"/>
                <w:szCs w:val="18"/>
              </w:rPr>
            </w:pPr>
            <w:r w:rsidRPr="0075602A">
              <w:rPr>
                <w:rFonts w:ascii="Arial Narrow" w:hAnsi="Arial Narrow"/>
                <w:color w:val="000000"/>
                <w:sz w:val="18"/>
                <w:szCs w:val="18"/>
              </w:rPr>
              <w:t>21,5</w:t>
            </w:r>
          </w:p>
        </w:tc>
      </w:tr>
      <w:tr w:rsidR="00710C04" w:rsidRPr="0075602A" w:rsidTr="00180A22">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Les soins de santé pour les enfants</w:t>
            </w:r>
          </w:p>
        </w:tc>
        <w:tc>
          <w:tcPr>
            <w:tcW w:w="1151" w:type="dxa"/>
            <w:tcBorders>
              <w:left w:val="single" w:sz="4" w:space="0" w:color="auto"/>
            </w:tcBorders>
            <w:shd w:val="clear" w:color="auto" w:fill="auto"/>
          </w:tcPr>
          <w:p w:rsidR="00710C04" w:rsidRPr="0075602A" w:rsidRDefault="00710C04" w:rsidP="00180A22">
            <w:pPr>
              <w:jc w:val="center"/>
              <w:cnfStyle w:val="000000000000"/>
              <w:rPr>
                <w:rFonts w:ascii="Arial Narrow" w:hAnsi="Arial Narrow"/>
                <w:sz w:val="18"/>
                <w:szCs w:val="18"/>
              </w:rPr>
            </w:pPr>
            <w:r w:rsidRPr="0075602A">
              <w:rPr>
                <w:rFonts w:ascii="Arial Narrow" w:hAnsi="Arial Narrow"/>
                <w:sz w:val="18"/>
                <w:szCs w:val="18"/>
              </w:rPr>
              <w:t>59</w:t>
            </w:r>
          </w:p>
        </w:tc>
        <w:tc>
          <w:tcPr>
            <w:tcW w:w="1151" w:type="dxa"/>
            <w:shd w:val="clear" w:color="auto" w:fill="auto"/>
            <w:vAlign w:val="bottom"/>
          </w:tcPr>
          <w:p w:rsidR="00710C04" w:rsidRPr="0075602A" w:rsidRDefault="00710C04" w:rsidP="00B21DAC">
            <w:pPr>
              <w:jc w:val="center"/>
              <w:cnfStyle w:val="000000000000"/>
              <w:rPr>
                <w:rFonts w:ascii="Arial Narrow" w:hAnsi="Arial Narrow"/>
                <w:color w:val="000000"/>
                <w:sz w:val="18"/>
                <w:szCs w:val="18"/>
              </w:rPr>
            </w:pPr>
            <w:r w:rsidRPr="0075602A">
              <w:rPr>
                <w:rFonts w:ascii="Arial Narrow" w:hAnsi="Arial Narrow"/>
                <w:color w:val="000000"/>
                <w:sz w:val="18"/>
                <w:szCs w:val="18"/>
              </w:rPr>
              <w:t>11,9</w:t>
            </w:r>
          </w:p>
        </w:tc>
        <w:tc>
          <w:tcPr>
            <w:tcW w:w="1151" w:type="dxa"/>
            <w:shd w:val="clear" w:color="auto" w:fill="auto"/>
          </w:tcPr>
          <w:p w:rsidR="00710C04" w:rsidRPr="0075602A" w:rsidRDefault="00710C04" w:rsidP="00180A22">
            <w:pPr>
              <w:jc w:val="center"/>
              <w:cnfStyle w:val="000000000000"/>
              <w:rPr>
                <w:rFonts w:ascii="Arial Narrow" w:hAnsi="Arial Narrow"/>
                <w:sz w:val="16"/>
                <w:szCs w:val="16"/>
              </w:rPr>
            </w:pPr>
            <w:r w:rsidRPr="0075602A">
              <w:rPr>
                <w:rFonts w:ascii="Arial Narrow" w:hAnsi="Arial Narrow"/>
                <w:sz w:val="16"/>
                <w:szCs w:val="16"/>
              </w:rPr>
              <w:t>32</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000000"/>
              <w:rPr>
                <w:rFonts w:ascii="Arial Narrow" w:hAnsi="Arial Narrow"/>
                <w:color w:val="000000"/>
                <w:sz w:val="18"/>
                <w:szCs w:val="18"/>
              </w:rPr>
            </w:pPr>
            <w:r w:rsidRPr="0075602A">
              <w:rPr>
                <w:rFonts w:ascii="Arial Narrow" w:hAnsi="Arial Narrow"/>
                <w:color w:val="000000"/>
                <w:sz w:val="18"/>
                <w:szCs w:val="18"/>
              </w:rPr>
              <w:t>20,3</w:t>
            </w:r>
          </w:p>
        </w:tc>
      </w:tr>
      <w:tr w:rsidR="00710C04" w:rsidRPr="0075602A" w:rsidTr="00180A22">
        <w:trPr>
          <w:cnfStyle w:val="000000100000"/>
        </w:trPr>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Frais de scolarité</w:t>
            </w:r>
          </w:p>
        </w:tc>
        <w:tc>
          <w:tcPr>
            <w:tcW w:w="1151" w:type="dxa"/>
            <w:tcBorders>
              <w:left w:val="single" w:sz="4" w:space="0" w:color="auto"/>
            </w:tcBorders>
            <w:shd w:val="clear" w:color="auto" w:fill="auto"/>
          </w:tcPr>
          <w:p w:rsidR="00710C04" w:rsidRPr="0075602A" w:rsidRDefault="00710C04" w:rsidP="00180A22">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vAlign w:val="bottom"/>
          </w:tcPr>
          <w:p w:rsidR="00710C04" w:rsidRPr="0075602A" w:rsidRDefault="00710C04" w:rsidP="00B21DAC">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710C04" w:rsidRPr="0075602A" w:rsidRDefault="00710C04"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710C04" w:rsidRPr="0075602A" w:rsidTr="00180A22">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Vêtements</w:t>
            </w:r>
          </w:p>
        </w:tc>
        <w:tc>
          <w:tcPr>
            <w:tcW w:w="1151" w:type="dxa"/>
            <w:tcBorders>
              <w:left w:val="single" w:sz="4" w:space="0" w:color="auto"/>
            </w:tcBorders>
            <w:shd w:val="clear" w:color="auto" w:fill="auto"/>
          </w:tcPr>
          <w:p w:rsidR="00710C04" w:rsidRPr="0075602A" w:rsidRDefault="00710C04" w:rsidP="00180A22">
            <w:pPr>
              <w:jc w:val="center"/>
              <w:cnfStyle w:val="000000000000"/>
              <w:rPr>
                <w:rFonts w:ascii="Arial Narrow" w:hAnsi="Arial Narrow"/>
                <w:sz w:val="18"/>
                <w:szCs w:val="18"/>
              </w:rPr>
            </w:pPr>
            <w:r w:rsidRPr="0075602A">
              <w:rPr>
                <w:rFonts w:ascii="Arial Narrow" w:hAnsi="Arial Narrow"/>
                <w:sz w:val="18"/>
                <w:szCs w:val="18"/>
              </w:rPr>
              <w:t>84</w:t>
            </w:r>
          </w:p>
        </w:tc>
        <w:tc>
          <w:tcPr>
            <w:tcW w:w="1151" w:type="dxa"/>
            <w:shd w:val="clear" w:color="auto" w:fill="auto"/>
            <w:vAlign w:val="bottom"/>
          </w:tcPr>
          <w:p w:rsidR="00710C04" w:rsidRPr="0075602A" w:rsidRDefault="00710C04" w:rsidP="00B21DAC">
            <w:pPr>
              <w:jc w:val="center"/>
              <w:cnfStyle w:val="000000000000"/>
              <w:rPr>
                <w:rFonts w:ascii="Arial Narrow" w:hAnsi="Arial Narrow"/>
                <w:color w:val="000000"/>
                <w:sz w:val="18"/>
                <w:szCs w:val="18"/>
              </w:rPr>
            </w:pPr>
            <w:r w:rsidRPr="0075602A">
              <w:rPr>
                <w:rFonts w:ascii="Arial Narrow" w:hAnsi="Arial Narrow"/>
                <w:color w:val="000000"/>
                <w:sz w:val="18"/>
                <w:szCs w:val="18"/>
              </w:rPr>
              <w:t>17</w:t>
            </w:r>
          </w:p>
        </w:tc>
        <w:tc>
          <w:tcPr>
            <w:tcW w:w="1151" w:type="dxa"/>
            <w:shd w:val="clear" w:color="auto" w:fill="auto"/>
          </w:tcPr>
          <w:p w:rsidR="00710C04" w:rsidRPr="0075602A" w:rsidRDefault="00710C04" w:rsidP="00180A22">
            <w:pPr>
              <w:jc w:val="center"/>
              <w:cnfStyle w:val="000000000000"/>
              <w:rPr>
                <w:rFonts w:ascii="Arial Narrow" w:hAnsi="Arial Narrow"/>
                <w:sz w:val="16"/>
                <w:szCs w:val="16"/>
              </w:rPr>
            </w:pPr>
            <w:r w:rsidRPr="0075602A">
              <w:rPr>
                <w:rFonts w:ascii="Arial Narrow" w:hAnsi="Arial Narrow"/>
                <w:sz w:val="16"/>
                <w:szCs w:val="16"/>
              </w:rPr>
              <w:t>1</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000000"/>
              <w:rPr>
                <w:rFonts w:ascii="Arial Narrow" w:hAnsi="Arial Narrow"/>
                <w:color w:val="000000"/>
                <w:sz w:val="18"/>
                <w:szCs w:val="18"/>
              </w:rPr>
            </w:pPr>
            <w:r w:rsidRPr="0075602A">
              <w:rPr>
                <w:rFonts w:ascii="Arial Narrow" w:hAnsi="Arial Narrow"/>
                <w:color w:val="000000"/>
                <w:sz w:val="18"/>
                <w:szCs w:val="18"/>
              </w:rPr>
              <w:t>0,63</w:t>
            </w:r>
          </w:p>
        </w:tc>
      </w:tr>
      <w:tr w:rsidR="00710C04" w:rsidRPr="0075602A" w:rsidTr="00180A22">
        <w:trPr>
          <w:cnfStyle w:val="000000100000"/>
        </w:trPr>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Les intrants agricoles</w:t>
            </w:r>
          </w:p>
        </w:tc>
        <w:tc>
          <w:tcPr>
            <w:tcW w:w="1151" w:type="dxa"/>
            <w:tcBorders>
              <w:left w:val="single" w:sz="4" w:space="0" w:color="auto"/>
            </w:tcBorders>
            <w:shd w:val="clear" w:color="auto" w:fill="auto"/>
          </w:tcPr>
          <w:p w:rsidR="00710C04" w:rsidRPr="0075602A" w:rsidRDefault="00710C04" w:rsidP="00180A22">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shd w:val="clear" w:color="auto" w:fill="auto"/>
            <w:vAlign w:val="bottom"/>
          </w:tcPr>
          <w:p w:rsidR="00710C04" w:rsidRPr="0075602A" w:rsidRDefault="00710C04" w:rsidP="00B21DAC">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710C04" w:rsidRPr="0075602A" w:rsidRDefault="00710C04"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710C04" w:rsidRPr="0075602A" w:rsidTr="00180A22">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Réinvestir dans l'entreprise</w:t>
            </w:r>
          </w:p>
        </w:tc>
        <w:tc>
          <w:tcPr>
            <w:tcW w:w="1151" w:type="dxa"/>
            <w:tcBorders>
              <w:left w:val="single" w:sz="4" w:space="0" w:color="auto"/>
            </w:tcBorders>
            <w:shd w:val="clear" w:color="auto" w:fill="auto"/>
          </w:tcPr>
          <w:p w:rsidR="00710C04" w:rsidRPr="0075602A" w:rsidRDefault="00710C04" w:rsidP="00180A22">
            <w:pPr>
              <w:jc w:val="center"/>
              <w:cnfStyle w:val="000000000000"/>
              <w:rPr>
                <w:rFonts w:ascii="Arial Narrow" w:hAnsi="Arial Narrow"/>
                <w:sz w:val="18"/>
                <w:szCs w:val="18"/>
              </w:rPr>
            </w:pPr>
            <w:r w:rsidRPr="0075602A">
              <w:rPr>
                <w:rFonts w:ascii="Arial Narrow" w:hAnsi="Arial Narrow"/>
                <w:sz w:val="18"/>
                <w:szCs w:val="18"/>
              </w:rPr>
              <w:t>37</w:t>
            </w:r>
          </w:p>
        </w:tc>
        <w:tc>
          <w:tcPr>
            <w:tcW w:w="1151" w:type="dxa"/>
            <w:shd w:val="clear" w:color="auto" w:fill="auto"/>
            <w:vAlign w:val="bottom"/>
          </w:tcPr>
          <w:p w:rsidR="00710C04" w:rsidRPr="0075602A" w:rsidRDefault="00710C04" w:rsidP="00B21DAC">
            <w:pPr>
              <w:jc w:val="center"/>
              <w:cnfStyle w:val="000000000000"/>
              <w:rPr>
                <w:rFonts w:ascii="Arial Narrow" w:hAnsi="Arial Narrow"/>
                <w:color w:val="000000"/>
                <w:sz w:val="18"/>
                <w:szCs w:val="18"/>
              </w:rPr>
            </w:pPr>
            <w:r w:rsidRPr="0075602A">
              <w:rPr>
                <w:rFonts w:ascii="Arial Narrow" w:hAnsi="Arial Narrow"/>
                <w:color w:val="000000"/>
                <w:sz w:val="18"/>
                <w:szCs w:val="18"/>
              </w:rPr>
              <w:t>7,49</w:t>
            </w:r>
          </w:p>
        </w:tc>
        <w:tc>
          <w:tcPr>
            <w:tcW w:w="1151" w:type="dxa"/>
            <w:shd w:val="clear" w:color="auto" w:fill="auto"/>
          </w:tcPr>
          <w:p w:rsidR="00710C04" w:rsidRPr="0075602A" w:rsidRDefault="00710C04" w:rsidP="00180A22">
            <w:pPr>
              <w:jc w:val="center"/>
              <w:cnfStyle w:val="000000000000"/>
              <w:rPr>
                <w:rFonts w:ascii="Arial Narrow" w:hAnsi="Arial Narrow"/>
                <w:sz w:val="16"/>
                <w:szCs w:val="16"/>
              </w:rPr>
            </w:pPr>
            <w:r w:rsidRPr="0075602A">
              <w:rPr>
                <w:rFonts w:ascii="Arial Narrow" w:hAnsi="Arial Narrow"/>
                <w:sz w:val="16"/>
                <w:szCs w:val="16"/>
              </w:rPr>
              <w:t>3</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000000"/>
              <w:rPr>
                <w:rFonts w:ascii="Arial Narrow" w:hAnsi="Arial Narrow"/>
                <w:color w:val="000000"/>
                <w:sz w:val="18"/>
                <w:szCs w:val="18"/>
              </w:rPr>
            </w:pPr>
            <w:r w:rsidRPr="0075602A">
              <w:rPr>
                <w:rFonts w:ascii="Arial Narrow" w:hAnsi="Arial Narrow"/>
                <w:color w:val="000000"/>
                <w:sz w:val="18"/>
                <w:szCs w:val="18"/>
              </w:rPr>
              <w:t>1,9</w:t>
            </w:r>
          </w:p>
        </w:tc>
      </w:tr>
      <w:tr w:rsidR="00710C04" w:rsidRPr="0075602A" w:rsidTr="00180A22">
        <w:trPr>
          <w:cnfStyle w:val="000000100000"/>
        </w:trPr>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710C04" w:rsidRPr="0075602A" w:rsidRDefault="00710C04" w:rsidP="00180A22">
            <w:pPr>
              <w:jc w:val="center"/>
              <w:cnfStyle w:val="000000100000"/>
              <w:rPr>
                <w:rFonts w:ascii="Arial Narrow" w:hAnsi="Arial Narrow"/>
                <w:sz w:val="18"/>
                <w:szCs w:val="18"/>
              </w:rPr>
            </w:pPr>
            <w:r w:rsidRPr="0075602A">
              <w:rPr>
                <w:rFonts w:ascii="Arial Narrow" w:hAnsi="Arial Narrow"/>
                <w:sz w:val="18"/>
                <w:szCs w:val="18"/>
              </w:rPr>
              <w:t>55</w:t>
            </w:r>
          </w:p>
        </w:tc>
        <w:tc>
          <w:tcPr>
            <w:tcW w:w="1151" w:type="dxa"/>
            <w:shd w:val="clear" w:color="auto" w:fill="auto"/>
            <w:vAlign w:val="bottom"/>
          </w:tcPr>
          <w:p w:rsidR="00710C04" w:rsidRPr="0075602A" w:rsidRDefault="00710C04" w:rsidP="00B21DAC">
            <w:pPr>
              <w:jc w:val="center"/>
              <w:cnfStyle w:val="000000100000"/>
              <w:rPr>
                <w:rFonts w:ascii="Arial Narrow" w:hAnsi="Arial Narrow"/>
                <w:color w:val="000000"/>
                <w:sz w:val="18"/>
                <w:szCs w:val="18"/>
              </w:rPr>
            </w:pPr>
            <w:r w:rsidRPr="0075602A">
              <w:rPr>
                <w:rFonts w:ascii="Arial Narrow" w:hAnsi="Arial Narrow"/>
                <w:color w:val="000000"/>
                <w:sz w:val="18"/>
                <w:szCs w:val="18"/>
              </w:rPr>
              <w:t>11,1</w:t>
            </w:r>
          </w:p>
        </w:tc>
        <w:tc>
          <w:tcPr>
            <w:tcW w:w="1151" w:type="dxa"/>
            <w:shd w:val="clear" w:color="auto" w:fill="auto"/>
          </w:tcPr>
          <w:p w:rsidR="00710C04" w:rsidRPr="0075602A" w:rsidRDefault="00710C04" w:rsidP="00180A22">
            <w:pPr>
              <w:jc w:val="center"/>
              <w:cnfStyle w:val="000000100000"/>
              <w:rPr>
                <w:rFonts w:ascii="Arial Narrow" w:hAnsi="Arial Narrow"/>
                <w:sz w:val="16"/>
                <w:szCs w:val="16"/>
              </w:rPr>
            </w:pPr>
            <w:r w:rsidRPr="0075602A">
              <w:rPr>
                <w:rFonts w:ascii="Arial Narrow" w:hAnsi="Arial Narrow"/>
                <w:sz w:val="16"/>
                <w:szCs w:val="16"/>
              </w:rPr>
              <w:t>20</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100000"/>
              <w:rPr>
                <w:rFonts w:ascii="Arial Narrow" w:hAnsi="Arial Narrow"/>
                <w:color w:val="000000"/>
                <w:sz w:val="18"/>
                <w:szCs w:val="18"/>
              </w:rPr>
            </w:pPr>
            <w:r w:rsidRPr="0075602A">
              <w:rPr>
                <w:rFonts w:ascii="Arial Narrow" w:hAnsi="Arial Narrow"/>
                <w:color w:val="000000"/>
                <w:sz w:val="18"/>
                <w:szCs w:val="18"/>
              </w:rPr>
              <w:t>12,7</w:t>
            </w:r>
          </w:p>
        </w:tc>
      </w:tr>
      <w:tr w:rsidR="00710C04" w:rsidRPr="0075602A" w:rsidTr="00180A22">
        <w:tc>
          <w:tcPr>
            <w:cnfStyle w:val="001000000000"/>
            <w:tcW w:w="3265" w:type="dxa"/>
            <w:tcBorders>
              <w:left w:val="single" w:sz="4" w:space="0" w:color="auto"/>
              <w:right w:val="single" w:sz="4" w:space="0" w:color="auto"/>
            </w:tcBorders>
            <w:shd w:val="clear" w:color="auto" w:fill="auto"/>
          </w:tcPr>
          <w:p w:rsidR="00710C04" w:rsidRPr="0075602A" w:rsidRDefault="00710C04" w:rsidP="00180A22">
            <w:pPr>
              <w:rPr>
                <w:rFonts w:ascii="Arial Narrow" w:hAnsi="Arial Narrow"/>
                <w:b w:val="0"/>
                <w:sz w:val="18"/>
                <w:szCs w:val="18"/>
              </w:rPr>
            </w:pPr>
            <w:r w:rsidRPr="0075602A">
              <w:rPr>
                <w:rFonts w:ascii="Arial Narrow" w:hAnsi="Arial Narrow"/>
                <w:b w:val="0"/>
                <w:sz w:val="18"/>
                <w:szCs w:val="18"/>
              </w:rPr>
              <w:t>Ne sait pas/Ne pratique pas d’AGR</w:t>
            </w:r>
          </w:p>
        </w:tc>
        <w:tc>
          <w:tcPr>
            <w:tcW w:w="1151" w:type="dxa"/>
            <w:tcBorders>
              <w:left w:val="single" w:sz="4" w:space="0" w:color="auto"/>
            </w:tcBorders>
            <w:shd w:val="clear" w:color="auto" w:fill="auto"/>
          </w:tcPr>
          <w:p w:rsidR="00710C04" w:rsidRPr="0075602A" w:rsidRDefault="00710C04" w:rsidP="00180A22">
            <w:pPr>
              <w:jc w:val="center"/>
              <w:cnfStyle w:val="000000000000"/>
              <w:rPr>
                <w:rFonts w:ascii="Arial Narrow" w:hAnsi="Arial Narrow"/>
                <w:sz w:val="18"/>
                <w:szCs w:val="18"/>
              </w:rPr>
            </w:pPr>
            <w:r w:rsidRPr="0075602A">
              <w:rPr>
                <w:rFonts w:ascii="Arial Narrow" w:hAnsi="Arial Narrow"/>
                <w:sz w:val="18"/>
                <w:szCs w:val="18"/>
              </w:rPr>
              <w:t>205</w:t>
            </w:r>
          </w:p>
        </w:tc>
        <w:tc>
          <w:tcPr>
            <w:tcW w:w="1151" w:type="dxa"/>
            <w:shd w:val="clear" w:color="auto" w:fill="auto"/>
            <w:vAlign w:val="bottom"/>
          </w:tcPr>
          <w:p w:rsidR="00710C04" w:rsidRPr="0075602A" w:rsidRDefault="00710C04" w:rsidP="00B21DAC">
            <w:pPr>
              <w:jc w:val="center"/>
              <w:cnfStyle w:val="000000000000"/>
              <w:rPr>
                <w:rFonts w:ascii="Arial Narrow" w:hAnsi="Arial Narrow"/>
                <w:color w:val="000000"/>
                <w:sz w:val="18"/>
                <w:szCs w:val="18"/>
              </w:rPr>
            </w:pPr>
            <w:r w:rsidRPr="0075602A">
              <w:rPr>
                <w:rFonts w:ascii="Arial Narrow" w:hAnsi="Arial Narrow"/>
                <w:color w:val="000000"/>
                <w:sz w:val="18"/>
                <w:szCs w:val="18"/>
              </w:rPr>
              <w:t>41,5</w:t>
            </w:r>
          </w:p>
        </w:tc>
        <w:tc>
          <w:tcPr>
            <w:tcW w:w="1151" w:type="dxa"/>
            <w:shd w:val="clear" w:color="auto" w:fill="auto"/>
          </w:tcPr>
          <w:p w:rsidR="00710C04" w:rsidRPr="0075602A" w:rsidRDefault="00710C04" w:rsidP="00180A22">
            <w:pPr>
              <w:jc w:val="center"/>
              <w:cnfStyle w:val="000000000000"/>
              <w:rPr>
                <w:rFonts w:ascii="Arial Narrow" w:hAnsi="Arial Narrow"/>
                <w:sz w:val="16"/>
                <w:szCs w:val="16"/>
              </w:rPr>
            </w:pPr>
            <w:r w:rsidRPr="0075602A">
              <w:rPr>
                <w:rFonts w:ascii="Arial Narrow" w:hAnsi="Arial Narrow"/>
                <w:sz w:val="16"/>
                <w:szCs w:val="16"/>
              </w:rPr>
              <w:t>68</w:t>
            </w:r>
          </w:p>
        </w:tc>
        <w:tc>
          <w:tcPr>
            <w:tcW w:w="1152" w:type="dxa"/>
            <w:tcBorders>
              <w:right w:val="single" w:sz="4" w:space="0" w:color="auto"/>
            </w:tcBorders>
            <w:shd w:val="clear" w:color="auto" w:fill="auto"/>
            <w:vAlign w:val="bottom"/>
          </w:tcPr>
          <w:p w:rsidR="00710C04" w:rsidRPr="0075602A" w:rsidRDefault="00710C04" w:rsidP="00710C04">
            <w:pPr>
              <w:jc w:val="center"/>
              <w:cnfStyle w:val="000000000000"/>
              <w:rPr>
                <w:rFonts w:ascii="Arial Narrow" w:hAnsi="Arial Narrow"/>
                <w:color w:val="000000"/>
                <w:sz w:val="18"/>
                <w:szCs w:val="18"/>
              </w:rPr>
            </w:pPr>
            <w:r w:rsidRPr="0075602A">
              <w:rPr>
                <w:rFonts w:ascii="Arial Narrow" w:hAnsi="Arial Narrow"/>
                <w:color w:val="000000"/>
                <w:sz w:val="18"/>
                <w:szCs w:val="18"/>
              </w:rPr>
              <w:t>43</w:t>
            </w:r>
          </w:p>
        </w:tc>
      </w:tr>
      <w:tr w:rsidR="00333439" w:rsidRPr="0075602A" w:rsidTr="00180A22">
        <w:trPr>
          <w:cnfStyle w:val="000000100000"/>
        </w:trPr>
        <w:tc>
          <w:tcPr>
            <w:cnfStyle w:val="001000000000"/>
            <w:tcW w:w="3265" w:type="dxa"/>
            <w:tcBorders>
              <w:left w:val="single" w:sz="4" w:space="0" w:color="auto"/>
              <w:right w:val="single" w:sz="4" w:space="0" w:color="auto"/>
            </w:tcBorders>
            <w:shd w:val="clear" w:color="auto" w:fill="auto"/>
          </w:tcPr>
          <w:p w:rsidR="00333439" w:rsidRPr="0075602A" w:rsidRDefault="00333439"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33439" w:rsidRPr="0075602A" w:rsidRDefault="00B21DAC" w:rsidP="00180A22">
            <w:pPr>
              <w:jc w:val="center"/>
              <w:cnfStyle w:val="000000100000"/>
              <w:rPr>
                <w:rFonts w:ascii="Arial Narrow" w:hAnsi="Arial Narrow"/>
                <w:b/>
                <w:sz w:val="18"/>
                <w:szCs w:val="18"/>
              </w:rPr>
            </w:pPr>
            <w:r w:rsidRPr="0075602A">
              <w:rPr>
                <w:rFonts w:ascii="Arial Narrow" w:hAnsi="Arial Narrow"/>
                <w:b/>
                <w:sz w:val="18"/>
                <w:szCs w:val="18"/>
              </w:rPr>
              <w:t>494</w:t>
            </w:r>
          </w:p>
        </w:tc>
        <w:tc>
          <w:tcPr>
            <w:tcW w:w="1151" w:type="dxa"/>
            <w:shd w:val="clear" w:color="auto" w:fill="auto"/>
          </w:tcPr>
          <w:p w:rsidR="00333439" w:rsidRPr="0075602A" w:rsidRDefault="00333439"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333439" w:rsidRPr="0075602A" w:rsidRDefault="00D34D95" w:rsidP="00180A22">
            <w:pPr>
              <w:jc w:val="center"/>
              <w:cnfStyle w:val="000000100000"/>
              <w:rPr>
                <w:rFonts w:ascii="Arial Narrow" w:hAnsi="Arial Narrow" w:cs="Arial"/>
                <w:b/>
                <w:sz w:val="18"/>
                <w:szCs w:val="18"/>
              </w:rPr>
            </w:pPr>
            <w:r w:rsidRPr="0075602A">
              <w:rPr>
                <w:rFonts w:ascii="Arial Narrow" w:hAnsi="Arial Narrow" w:cs="Arial"/>
                <w:b/>
                <w:sz w:val="18"/>
                <w:szCs w:val="18"/>
              </w:rPr>
              <w:t>158</w:t>
            </w:r>
          </w:p>
        </w:tc>
        <w:tc>
          <w:tcPr>
            <w:tcW w:w="1152" w:type="dxa"/>
            <w:tcBorders>
              <w:right w:val="single" w:sz="4" w:space="0" w:color="auto"/>
            </w:tcBorders>
            <w:shd w:val="clear" w:color="auto" w:fill="auto"/>
          </w:tcPr>
          <w:p w:rsidR="00333439" w:rsidRPr="0075602A" w:rsidRDefault="00333439"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333439" w:rsidRPr="0075602A" w:rsidRDefault="00333439" w:rsidP="00333439">
      <w:pPr>
        <w:spacing w:after="0"/>
        <w:rPr>
          <w:rFonts w:ascii="Arial Narrow" w:hAnsi="Arial Narrow" w:cs="Arial"/>
        </w:rPr>
      </w:pPr>
    </w:p>
    <w:p w:rsidR="00333439" w:rsidRPr="0075602A" w:rsidRDefault="00333439" w:rsidP="00333439">
      <w:pPr>
        <w:spacing w:after="0"/>
        <w:jc w:val="both"/>
        <w:rPr>
          <w:rFonts w:ascii="Arial Narrow" w:hAnsi="Arial Narrow" w:cs="Arial"/>
        </w:rPr>
      </w:pPr>
      <w:r w:rsidRPr="0075602A">
        <w:rPr>
          <w:rFonts w:ascii="Arial Narrow" w:hAnsi="Arial Narrow" w:cs="Arial"/>
        </w:rPr>
        <w:t xml:space="preserve">Peu de réponses ont été données par rapport à l’utilisation des bénéfices des activités. Cela est dû soit la femme ou l’homme ne fait d’AGR ou n’a pas voulu répondre. En fonction des résultats obtenus, la première source de dépense de la femme est </w:t>
      </w:r>
      <w:r w:rsidR="00552700" w:rsidRPr="0075602A">
        <w:rPr>
          <w:rFonts w:ascii="Arial Narrow" w:hAnsi="Arial Narrow" w:cs="Arial"/>
        </w:rPr>
        <w:t>les</w:t>
      </w:r>
      <w:r w:rsidRPr="0075602A">
        <w:rPr>
          <w:rFonts w:ascii="Arial Narrow" w:hAnsi="Arial Narrow" w:cs="Arial"/>
        </w:rPr>
        <w:t xml:space="preserve"> soins de santé</w:t>
      </w:r>
      <w:r w:rsidR="00166C82" w:rsidRPr="0075602A">
        <w:rPr>
          <w:rFonts w:ascii="Arial Narrow" w:hAnsi="Arial Narrow" w:cs="Arial"/>
        </w:rPr>
        <w:t xml:space="preserve"> pour les enfants</w:t>
      </w:r>
      <w:r w:rsidRPr="0075602A">
        <w:rPr>
          <w:rFonts w:ascii="Arial Narrow" w:hAnsi="Arial Narrow" w:cs="Arial"/>
        </w:rPr>
        <w:t xml:space="preserve"> à 1</w:t>
      </w:r>
      <w:r w:rsidR="00166C82" w:rsidRPr="0075602A">
        <w:rPr>
          <w:rFonts w:ascii="Arial Narrow" w:hAnsi="Arial Narrow" w:cs="Arial"/>
        </w:rPr>
        <w:t>1</w:t>
      </w:r>
      <w:r w:rsidRPr="0075602A">
        <w:rPr>
          <w:rFonts w:ascii="Arial Narrow" w:hAnsi="Arial Narrow" w:cs="Arial"/>
        </w:rPr>
        <w:t>,9% et son deuxième est l’acha</w:t>
      </w:r>
      <w:r w:rsidR="00166C82" w:rsidRPr="0075602A">
        <w:rPr>
          <w:rFonts w:ascii="Arial Narrow" w:hAnsi="Arial Narrow" w:cs="Arial"/>
        </w:rPr>
        <w:t>t des vêtements pour elle à 10,9</w:t>
      </w:r>
      <w:r w:rsidRPr="0075602A">
        <w:rPr>
          <w:rFonts w:ascii="Arial Narrow" w:hAnsi="Arial Narrow" w:cs="Arial"/>
        </w:rPr>
        <w:t>%. La première source de d</w:t>
      </w:r>
      <w:r w:rsidR="00166C82" w:rsidRPr="0075602A">
        <w:rPr>
          <w:rFonts w:ascii="Arial Narrow" w:hAnsi="Arial Narrow" w:cs="Arial"/>
        </w:rPr>
        <w:t xml:space="preserve">épense de l’homme se fait dans </w:t>
      </w:r>
      <w:r w:rsidR="008F4A0E" w:rsidRPr="0075602A">
        <w:rPr>
          <w:rFonts w:ascii="Arial Narrow" w:hAnsi="Arial Narrow"/>
        </w:rPr>
        <w:t>ses propres soins de santé</w:t>
      </w:r>
      <w:r w:rsidR="008F4A0E" w:rsidRPr="0075602A">
        <w:rPr>
          <w:rFonts w:ascii="Arial Narrow" w:hAnsi="Arial Narrow" w:cs="Arial"/>
        </w:rPr>
        <w:t xml:space="preserve"> </w:t>
      </w:r>
      <w:r w:rsidRPr="0075602A">
        <w:rPr>
          <w:rFonts w:ascii="Arial Narrow" w:hAnsi="Arial Narrow" w:cs="Arial"/>
        </w:rPr>
        <w:t xml:space="preserve">à </w:t>
      </w:r>
      <w:r w:rsidR="008F4A0E" w:rsidRPr="0075602A">
        <w:rPr>
          <w:rFonts w:ascii="Arial Narrow" w:hAnsi="Arial Narrow" w:cs="Arial"/>
        </w:rPr>
        <w:t>21,5</w:t>
      </w:r>
      <w:r w:rsidRPr="0075602A">
        <w:rPr>
          <w:rFonts w:ascii="Arial Narrow" w:hAnsi="Arial Narrow" w:cs="Arial"/>
        </w:rPr>
        <w:t>% suivis de</w:t>
      </w:r>
      <w:r w:rsidR="008F4A0E" w:rsidRPr="0075602A">
        <w:rPr>
          <w:rFonts w:ascii="Arial Narrow" w:hAnsi="Arial Narrow" w:cs="Arial"/>
        </w:rPr>
        <w:t>s</w:t>
      </w:r>
      <w:r w:rsidR="00552700" w:rsidRPr="0075602A">
        <w:rPr>
          <w:rFonts w:ascii="Arial Narrow" w:hAnsi="Arial Narrow" w:cs="Arial"/>
        </w:rPr>
        <w:t xml:space="preserve"> soins</w:t>
      </w:r>
      <w:r w:rsidRPr="0075602A">
        <w:rPr>
          <w:rFonts w:ascii="Arial Narrow" w:hAnsi="Arial Narrow" w:cs="Arial"/>
        </w:rPr>
        <w:t xml:space="preserve"> de santé</w:t>
      </w:r>
      <w:r w:rsidR="008F4A0E" w:rsidRPr="0075602A">
        <w:rPr>
          <w:rFonts w:ascii="Arial Narrow" w:hAnsi="Arial Narrow" w:cs="Arial"/>
        </w:rPr>
        <w:t xml:space="preserve"> des enfants</w:t>
      </w:r>
      <w:r w:rsidRPr="0075602A">
        <w:rPr>
          <w:rFonts w:ascii="Arial Narrow" w:hAnsi="Arial Narrow" w:cs="Arial"/>
        </w:rPr>
        <w:t xml:space="preserve"> à </w:t>
      </w:r>
      <w:r w:rsidR="008F4A0E" w:rsidRPr="0075602A">
        <w:rPr>
          <w:rFonts w:ascii="Arial Narrow" w:hAnsi="Arial Narrow" w:cs="Arial"/>
        </w:rPr>
        <w:t>20,3</w:t>
      </w:r>
      <w:r w:rsidRPr="0075602A">
        <w:rPr>
          <w:rFonts w:ascii="Arial Narrow" w:hAnsi="Arial Narrow" w:cs="Arial"/>
        </w:rPr>
        <w:t xml:space="preserve">%. </w:t>
      </w:r>
    </w:p>
    <w:p w:rsidR="00333439" w:rsidRPr="0075602A" w:rsidRDefault="00333439" w:rsidP="00333439">
      <w:pPr>
        <w:spacing w:after="0"/>
        <w:rPr>
          <w:rFonts w:ascii="Arial Narrow" w:hAnsi="Arial Narrow" w:cs="Arial"/>
        </w:rPr>
      </w:pPr>
    </w:p>
    <w:p w:rsidR="00094997" w:rsidRPr="0075602A" w:rsidRDefault="00094997" w:rsidP="00094997">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93</w:t>
      </w:r>
      <w:r w:rsidRPr="0075602A">
        <w:rPr>
          <w:rFonts w:ascii="Arial Narrow" w:hAnsi="Arial Narrow" w:cs="Arial"/>
          <w:b/>
        </w:rPr>
        <w:t xml:space="preserve"> :</w:t>
      </w:r>
      <w:r w:rsidRPr="0075602A">
        <w:rPr>
          <w:rFonts w:ascii="Arial Narrow" w:hAnsi="Arial Narrow" w:cs="Arial"/>
        </w:rPr>
        <w:t xml:space="preserve"> Répartition selon le pourcentage des bénéficies à utiliser dans les dépenses du ménage.</w:t>
      </w:r>
    </w:p>
    <w:p w:rsidR="00094997" w:rsidRPr="0075602A" w:rsidRDefault="00094997" w:rsidP="00094997">
      <w:pPr>
        <w:spacing w:after="0"/>
        <w:jc w:val="both"/>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094997" w:rsidRPr="0075602A" w:rsidTr="00180A22">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094997" w:rsidRPr="0075602A" w:rsidRDefault="00094997" w:rsidP="00180A22">
            <w:pPr>
              <w:jc w:val="center"/>
              <w:rPr>
                <w:rFonts w:ascii="Arial Narrow" w:hAnsi="Arial Narrow" w:cs="Arial"/>
                <w:sz w:val="18"/>
                <w:szCs w:val="18"/>
              </w:rPr>
            </w:pPr>
            <w:r w:rsidRPr="0075602A">
              <w:rPr>
                <w:rFonts w:ascii="Arial Narrow" w:hAnsi="Arial Narrow" w:cs="Arial"/>
                <w:sz w:val="18"/>
                <w:szCs w:val="18"/>
              </w:rPr>
              <w:t xml:space="preserve">Pourcentage </w:t>
            </w:r>
          </w:p>
        </w:tc>
        <w:tc>
          <w:tcPr>
            <w:tcW w:w="2302" w:type="dxa"/>
            <w:gridSpan w:val="2"/>
            <w:tcBorders>
              <w:top w:val="single" w:sz="4" w:space="0" w:color="auto"/>
              <w:left w:val="single" w:sz="4" w:space="0" w:color="auto"/>
              <w:bottom w:val="nil"/>
            </w:tcBorders>
            <w:shd w:val="clear" w:color="auto" w:fill="auto"/>
          </w:tcPr>
          <w:p w:rsidR="00094997" w:rsidRPr="0075602A" w:rsidRDefault="0009499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094997" w:rsidRPr="0075602A" w:rsidRDefault="0009499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094997" w:rsidRPr="0075602A" w:rsidTr="00180A22">
        <w:trPr>
          <w:cnfStyle w:val="000000100000"/>
        </w:trPr>
        <w:tc>
          <w:tcPr>
            <w:cnfStyle w:val="001000000000"/>
            <w:tcW w:w="3683" w:type="dxa"/>
            <w:vMerge/>
            <w:tcBorders>
              <w:left w:val="single" w:sz="4" w:space="0" w:color="auto"/>
              <w:right w:val="single" w:sz="4" w:space="0" w:color="auto"/>
            </w:tcBorders>
            <w:shd w:val="clear" w:color="auto" w:fill="auto"/>
          </w:tcPr>
          <w:p w:rsidR="00094997" w:rsidRPr="0075602A" w:rsidRDefault="00094997"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094997" w:rsidRPr="0075602A" w:rsidRDefault="0009499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094997" w:rsidRPr="0075602A" w:rsidRDefault="0009499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094997" w:rsidRPr="0075602A" w:rsidRDefault="0009499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094997" w:rsidRPr="0075602A" w:rsidRDefault="0009499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94997" w:rsidRPr="0075602A" w:rsidTr="00180A22">
        <w:tc>
          <w:tcPr>
            <w:cnfStyle w:val="001000000000"/>
            <w:tcW w:w="3683" w:type="dxa"/>
            <w:vMerge/>
            <w:tcBorders>
              <w:left w:val="single" w:sz="4" w:space="0" w:color="auto"/>
              <w:bottom w:val="single" w:sz="4" w:space="0" w:color="auto"/>
              <w:right w:val="single" w:sz="4" w:space="0" w:color="auto"/>
            </w:tcBorders>
            <w:shd w:val="clear" w:color="auto" w:fill="auto"/>
          </w:tcPr>
          <w:p w:rsidR="00094997" w:rsidRPr="0075602A" w:rsidRDefault="00094997"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94997" w:rsidRPr="0075602A" w:rsidRDefault="0009499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94997" w:rsidRPr="0075602A" w:rsidRDefault="0009499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94997" w:rsidRPr="0075602A" w:rsidRDefault="00094997"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094997" w:rsidRPr="0075602A" w:rsidRDefault="00094997" w:rsidP="00180A22">
            <w:pPr>
              <w:cnfStyle w:val="000000000000"/>
              <w:rPr>
                <w:rFonts w:ascii="Arial Narrow" w:hAnsi="Arial Narrow" w:cs="Arial"/>
                <w:b/>
                <w:sz w:val="18"/>
                <w:szCs w:val="18"/>
              </w:rPr>
            </w:pPr>
          </w:p>
        </w:tc>
      </w:tr>
      <w:tr w:rsidR="009D0563" w:rsidRPr="0075602A" w:rsidTr="00474C80">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9D0563" w:rsidRPr="0075602A" w:rsidRDefault="009D0563" w:rsidP="00180A22">
            <w:pPr>
              <w:rPr>
                <w:rFonts w:ascii="Arial Narrow" w:hAnsi="Arial Narrow"/>
                <w:b w:val="0"/>
                <w:sz w:val="18"/>
                <w:szCs w:val="18"/>
              </w:rPr>
            </w:pPr>
            <w:r w:rsidRPr="0075602A">
              <w:rPr>
                <w:rFonts w:ascii="Arial Narrow" w:hAnsi="Arial Narrow"/>
                <w:b w:val="0"/>
                <w:sz w:val="18"/>
                <w:szCs w:val="18"/>
              </w:rPr>
              <w:t xml:space="preserve">0 </w:t>
            </w:r>
          </w:p>
        </w:tc>
        <w:tc>
          <w:tcPr>
            <w:tcW w:w="1151" w:type="dxa"/>
            <w:tcBorders>
              <w:top w:val="single" w:sz="4" w:space="0" w:color="auto"/>
              <w:left w:val="single" w:sz="4" w:space="0" w:color="auto"/>
            </w:tcBorders>
            <w:shd w:val="clear" w:color="auto" w:fill="auto"/>
          </w:tcPr>
          <w:p w:rsidR="009D0563" w:rsidRPr="0075602A" w:rsidRDefault="009D0563" w:rsidP="00180A22">
            <w:pPr>
              <w:jc w:val="center"/>
              <w:cnfStyle w:val="000000100000"/>
              <w:rPr>
                <w:rFonts w:ascii="Arial Narrow" w:hAnsi="Arial Narrow"/>
                <w:sz w:val="18"/>
                <w:szCs w:val="18"/>
              </w:rPr>
            </w:pPr>
            <w:r w:rsidRPr="0075602A">
              <w:rPr>
                <w:rFonts w:ascii="Arial Narrow" w:hAnsi="Arial Narrow"/>
                <w:sz w:val="18"/>
                <w:szCs w:val="18"/>
              </w:rPr>
              <w:t>37</w:t>
            </w:r>
          </w:p>
        </w:tc>
        <w:tc>
          <w:tcPr>
            <w:tcW w:w="1151" w:type="dxa"/>
            <w:tcBorders>
              <w:top w:val="single" w:sz="4" w:space="0" w:color="auto"/>
            </w:tcBorders>
            <w:shd w:val="clear" w:color="auto" w:fill="auto"/>
            <w:vAlign w:val="bottom"/>
          </w:tcPr>
          <w:p w:rsidR="009D0563" w:rsidRPr="0075602A" w:rsidRDefault="009D0563" w:rsidP="009D0563">
            <w:pPr>
              <w:jc w:val="center"/>
              <w:cnfStyle w:val="000000100000"/>
              <w:rPr>
                <w:rFonts w:ascii="Arial Narrow" w:hAnsi="Arial Narrow"/>
                <w:color w:val="000000"/>
                <w:sz w:val="18"/>
                <w:szCs w:val="18"/>
              </w:rPr>
            </w:pPr>
            <w:r w:rsidRPr="0075602A">
              <w:rPr>
                <w:rFonts w:ascii="Arial Narrow" w:hAnsi="Arial Narrow"/>
                <w:color w:val="000000"/>
                <w:sz w:val="18"/>
                <w:szCs w:val="18"/>
              </w:rPr>
              <w:t>8,64</w:t>
            </w:r>
          </w:p>
        </w:tc>
        <w:tc>
          <w:tcPr>
            <w:tcW w:w="1151" w:type="dxa"/>
            <w:tcBorders>
              <w:top w:val="single" w:sz="4" w:space="0" w:color="auto"/>
            </w:tcBorders>
            <w:shd w:val="clear" w:color="auto" w:fill="auto"/>
          </w:tcPr>
          <w:p w:rsidR="009D0563" w:rsidRPr="0075602A" w:rsidRDefault="009D0563" w:rsidP="00180A22">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top w:val="single" w:sz="4" w:space="0" w:color="auto"/>
              <w:right w:val="single" w:sz="4" w:space="0" w:color="auto"/>
            </w:tcBorders>
            <w:shd w:val="clear" w:color="auto" w:fill="auto"/>
            <w:vAlign w:val="bottom"/>
          </w:tcPr>
          <w:p w:rsidR="009D0563" w:rsidRPr="0075602A" w:rsidRDefault="009D0563" w:rsidP="000E10AF">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9D0563" w:rsidRPr="0075602A" w:rsidTr="00474C80">
        <w:tc>
          <w:tcPr>
            <w:cnfStyle w:val="001000000000"/>
            <w:tcW w:w="3683" w:type="dxa"/>
            <w:tcBorders>
              <w:left w:val="single" w:sz="4" w:space="0" w:color="auto"/>
              <w:right w:val="single" w:sz="4" w:space="0" w:color="auto"/>
            </w:tcBorders>
            <w:shd w:val="clear" w:color="auto" w:fill="auto"/>
          </w:tcPr>
          <w:p w:rsidR="009D0563" w:rsidRPr="0075602A" w:rsidRDefault="009D0563" w:rsidP="007262FB">
            <w:pPr>
              <w:rPr>
                <w:rFonts w:ascii="Arial Narrow" w:hAnsi="Arial Narrow"/>
                <w:b w:val="0"/>
                <w:sz w:val="18"/>
                <w:szCs w:val="18"/>
              </w:rPr>
            </w:pPr>
            <w:r w:rsidRPr="0075602A">
              <w:rPr>
                <w:rFonts w:ascii="Arial Narrow" w:hAnsi="Arial Narrow"/>
                <w:b w:val="0"/>
                <w:sz w:val="18"/>
                <w:szCs w:val="18"/>
              </w:rPr>
              <w:t xml:space="preserve">1 à 50 </w:t>
            </w:r>
          </w:p>
        </w:tc>
        <w:tc>
          <w:tcPr>
            <w:tcW w:w="1151" w:type="dxa"/>
            <w:tcBorders>
              <w:left w:val="single" w:sz="4" w:space="0" w:color="auto"/>
            </w:tcBorders>
            <w:shd w:val="clear" w:color="auto" w:fill="auto"/>
          </w:tcPr>
          <w:p w:rsidR="009D0563" w:rsidRPr="0075602A" w:rsidRDefault="009D0563" w:rsidP="00180A22">
            <w:pPr>
              <w:jc w:val="center"/>
              <w:cnfStyle w:val="000000000000"/>
              <w:rPr>
                <w:rFonts w:ascii="Arial Narrow" w:hAnsi="Arial Narrow"/>
                <w:sz w:val="18"/>
                <w:szCs w:val="18"/>
              </w:rPr>
            </w:pPr>
            <w:r w:rsidRPr="0075602A">
              <w:rPr>
                <w:rFonts w:ascii="Arial Narrow" w:hAnsi="Arial Narrow"/>
                <w:sz w:val="18"/>
                <w:szCs w:val="18"/>
              </w:rPr>
              <w:t>84</w:t>
            </w:r>
          </w:p>
        </w:tc>
        <w:tc>
          <w:tcPr>
            <w:tcW w:w="1151" w:type="dxa"/>
            <w:shd w:val="clear" w:color="auto" w:fill="auto"/>
            <w:vAlign w:val="bottom"/>
          </w:tcPr>
          <w:p w:rsidR="009D0563" w:rsidRPr="0075602A" w:rsidRDefault="009D0563" w:rsidP="009D0563">
            <w:pPr>
              <w:jc w:val="center"/>
              <w:cnfStyle w:val="000000000000"/>
              <w:rPr>
                <w:rFonts w:ascii="Arial Narrow" w:hAnsi="Arial Narrow"/>
                <w:color w:val="000000"/>
                <w:sz w:val="18"/>
                <w:szCs w:val="18"/>
              </w:rPr>
            </w:pPr>
            <w:r w:rsidRPr="0075602A">
              <w:rPr>
                <w:rFonts w:ascii="Arial Narrow" w:hAnsi="Arial Narrow"/>
                <w:color w:val="000000"/>
                <w:sz w:val="18"/>
                <w:szCs w:val="18"/>
              </w:rPr>
              <w:t>19,6</w:t>
            </w:r>
          </w:p>
        </w:tc>
        <w:tc>
          <w:tcPr>
            <w:tcW w:w="1151" w:type="dxa"/>
            <w:shd w:val="clear" w:color="auto" w:fill="auto"/>
          </w:tcPr>
          <w:p w:rsidR="009D0563" w:rsidRPr="0075602A" w:rsidRDefault="009D0563" w:rsidP="00180A22">
            <w:pPr>
              <w:jc w:val="center"/>
              <w:cnfStyle w:val="000000000000"/>
              <w:rPr>
                <w:rFonts w:ascii="Arial Narrow" w:hAnsi="Arial Narrow"/>
                <w:sz w:val="16"/>
                <w:szCs w:val="16"/>
              </w:rPr>
            </w:pPr>
            <w:r w:rsidRPr="0075602A">
              <w:rPr>
                <w:rFonts w:ascii="Arial Narrow" w:hAnsi="Arial Narrow"/>
                <w:sz w:val="16"/>
                <w:szCs w:val="16"/>
              </w:rPr>
              <w:t>10</w:t>
            </w:r>
          </w:p>
        </w:tc>
        <w:tc>
          <w:tcPr>
            <w:tcW w:w="1152" w:type="dxa"/>
            <w:tcBorders>
              <w:right w:val="single" w:sz="4" w:space="0" w:color="auto"/>
            </w:tcBorders>
            <w:shd w:val="clear" w:color="auto" w:fill="auto"/>
            <w:vAlign w:val="bottom"/>
          </w:tcPr>
          <w:p w:rsidR="009D0563" w:rsidRPr="0075602A" w:rsidRDefault="009D0563" w:rsidP="000E10AF">
            <w:pPr>
              <w:jc w:val="center"/>
              <w:cnfStyle w:val="000000000000"/>
              <w:rPr>
                <w:rFonts w:ascii="Arial Narrow" w:hAnsi="Arial Narrow"/>
                <w:color w:val="000000"/>
                <w:sz w:val="18"/>
                <w:szCs w:val="18"/>
              </w:rPr>
            </w:pPr>
            <w:r w:rsidRPr="0075602A">
              <w:rPr>
                <w:rFonts w:ascii="Arial Narrow" w:hAnsi="Arial Narrow"/>
                <w:color w:val="000000"/>
                <w:sz w:val="18"/>
                <w:szCs w:val="18"/>
              </w:rPr>
              <w:t>7,81</w:t>
            </w:r>
          </w:p>
        </w:tc>
      </w:tr>
      <w:tr w:rsidR="009D0563" w:rsidRPr="0075602A" w:rsidTr="00474C80">
        <w:trPr>
          <w:cnfStyle w:val="000000100000"/>
        </w:trPr>
        <w:tc>
          <w:tcPr>
            <w:cnfStyle w:val="001000000000"/>
            <w:tcW w:w="3683" w:type="dxa"/>
            <w:tcBorders>
              <w:left w:val="single" w:sz="4" w:space="0" w:color="auto"/>
              <w:right w:val="single" w:sz="4" w:space="0" w:color="auto"/>
            </w:tcBorders>
            <w:shd w:val="clear" w:color="auto" w:fill="auto"/>
          </w:tcPr>
          <w:p w:rsidR="009D0563" w:rsidRPr="0075602A" w:rsidRDefault="009D0563" w:rsidP="007262FB">
            <w:pPr>
              <w:rPr>
                <w:rFonts w:ascii="Arial Narrow" w:hAnsi="Arial Narrow"/>
                <w:sz w:val="18"/>
                <w:szCs w:val="18"/>
              </w:rPr>
            </w:pPr>
            <w:r w:rsidRPr="0075602A">
              <w:rPr>
                <w:rFonts w:ascii="Arial Narrow" w:hAnsi="Arial Narrow"/>
                <w:b w:val="0"/>
                <w:sz w:val="18"/>
                <w:szCs w:val="18"/>
              </w:rPr>
              <w:t xml:space="preserve">51 à 100 </w:t>
            </w:r>
          </w:p>
        </w:tc>
        <w:tc>
          <w:tcPr>
            <w:tcW w:w="1151" w:type="dxa"/>
            <w:tcBorders>
              <w:left w:val="single" w:sz="4" w:space="0" w:color="auto"/>
            </w:tcBorders>
            <w:shd w:val="clear" w:color="auto" w:fill="auto"/>
          </w:tcPr>
          <w:p w:rsidR="009D0563" w:rsidRPr="0075602A" w:rsidRDefault="009D0563" w:rsidP="00180A22">
            <w:pPr>
              <w:jc w:val="center"/>
              <w:cnfStyle w:val="000000100000"/>
              <w:rPr>
                <w:rFonts w:ascii="Arial Narrow" w:hAnsi="Arial Narrow"/>
                <w:sz w:val="18"/>
                <w:szCs w:val="18"/>
              </w:rPr>
            </w:pPr>
            <w:r w:rsidRPr="0075602A">
              <w:rPr>
                <w:rFonts w:ascii="Arial Narrow" w:hAnsi="Arial Narrow"/>
                <w:sz w:val="18"/>
                <w:szCs w:val="18"/>
              </w:rPr>
              <w:t>111</w:t>
            </w:r>
          </w:p>
        </w:tc>
        <w:tc>
          <w:tcPr>
            <w:tcW w:w="1151" w:type="dxa"/>
            <w:shd w:val="clear" w:color="auto" w:fill="auto"/>
            <w:vAlign w:val="bottom"/>
          </w:tcPr>
          <w:p w:rsidR="009D0563" w:rsidRPr="0075602A" w:rsidRDefault="009D0563" w:rsidP="009D0563">
            <w:pPr>
              <w:jc w:val="center"/>
              <w:cnfStyle w:val="000000100000"/>
              <w:rPr>
                <w:rFonts w:ascii="Arial Narrow" w:hAnsi="Arial Narrow"/>
                <w:color w:val="000000"/>
                <w:sz w:val="18"/>
                <w:szCs w:val="18"/>
              </w:rPr>
            </w:pPr>
            <w:r w:rsidRPr="0075602A">
              <w:rPr>
                <w:rFonts w:ascii="Arial Narrow" w:hAnsi="Arial Narrow"/>
                <w:color w:val="000000"/>
                <w:sz w:val="18"/>
                <w:szCs w:val="18"/>
              </w:rPr>
              <w:t>25,9</w:t>
            </w:r>
          </w:p>
        </w:tc>
        <w:tc>
          <w:tcPr>
            <w:tcW w:w="1151" w:type="dxa"/>
            <w:shd w:val="clear" w:color="auto" w:fill="auto"/>
          </w:tcPr>
          <w:p w:rsidR="009D0563" w:rsidRPr="0075602A" w:rsidRDefault="009D0563" w:rsidP="00180A22">
            <w:pPr>
              <w:jc w:val="center"/>
              <w:cnfStyle w:val="000000100000"/>
              <w:rPr>
                <w:rFonts w:ascii="Arial Narrow" w:hAnsi="Arial Narrow"/>
                <w:sz w:val="16"/>
                <w:szCs w:val="16"/>
              </w:rPr>
            </w:pPr>
            <w:r w:rsidRPr="0075602A">
              <w:rPr>
                <w:rFonts w:ascii="Arial Narrow" w:hAnsi="Arial Narrow"/>
                <w:sz w:val="16"/>
                <w:szCs w:val="16"/>
              </w:rPr>
              <w:t>51</w:t>
            </w:r>
          </w:p>
        </w:tc>
        <w:tc>
          <w:tcPr>
            <w:tcW w:w="1152" w:type="dxa"/>
            <w:tcBorders>
              <w:right w:val="single" w:sz="4" w:space="0" w:color="auto"/>
            </w:tcBorders>
            <w:shd w:val="clear" w:color="auto" w:fill="auto"/>
            <w:vAlign w:val="bottom"/>
          </w:tcPr>
          <w:p w:rsidR="009D0563" w:rsidRPr="0075602A" w:rsidRDefault="009D0563" w:rsidP="000E10AF">
            <w:pPr>
              <w:jc w:val="center"/>
              <w:cnfStyle w:val="000000100000"/>
              <w:rPr>
                <w:rFonts w:ascii="Arial Narrow" w:hAnsi="Arial Narrow"/>
                <w:color w:val="000000"/>
                <w:sz w:val="18"/>
                <w:szCs w:val="18"/>
              </w:rPr>
            </w:pPr>
            <w:r w:rsidRPr="0075602A">
              <w:rPr>
                <w:rFonts w:ascii="Arial Narrow" w:hAnsi="Arial Narrow"/>
                <w:color w:val="000000"/>
                <w:sz w:val="18"/>
                <w:szCs w:val="18"/>
              </w:rPr>
              <w:t>39,8</w:t>
            </w:r>
          </w:p>
        </w:tc>
      </w:tr>
      <w:tr w:rsidR="009D0563" w:rsidRPr="0075602A" w:rsidTr="00474C80">
        <w:tc>
          <w:tcPr>
            <w:cnfStyle w:val="001000000000"/>
            <w:tcW w:w="3683" w:type="dxa"/>
            <w:tcBorders>
              <w:left w:val="single" w:sz="4" w:space="0" w:color="auto"/>
              <w:right w:val="single" w:sz="4" w:space="0" w:color="auto"/>
            </w:tcBorders>
            <w:shd w:val="clear" w:color="auto" w:fill="auto"/>
          </w:tcPr>
          <w:p w:rsidR="009D0563" w:rsidRPr="0075602A" w:rsidRDefault="009D0563" w:rsidP="00180A22">
            <w:pPr>
              <w:rPr>
                <w:rFonts w:ascii="Arial Narrow" w:hAnsi="Arial Narrow"/>
                <w:b w:val="0"/>
                <w:sz w:val="18"/>
                <w:szCs w:val="18"/>
              </w:rPr>
            </w:pPr>
            <w:r w:rsidRPr="0075602A">
              <w:rPr>
                <w:rFonts w:ascii="Arial Narrow" w:hAnsi="Arial Narrow"/>
                <w:b w:val="0"/>
                <w:sz w:val="18"/>
                <w:szCs w:val="18"/>
              </w:rPr>
              <w:t>Ne sait pas/Ne pratique pas d’AGR</w:t>
            </w:r>
          </w:p>
        </w:tc>
        <w:tc>
          <w:tcPr>
            <w:tcW w:w="1151" w:type="dxa"/>
            <w:tcBorders>
              <w:left w:val="single" w:sz="4" w:space="0" w:color="auto"/>
            </w:tcBorders>
            <w:shd w:val="clear" w:color="auto" w:fill="auto"/>
          </w:tcPr>
          <w:p w:rsidR="009D0563" w:rsidRPr="0075602A" w:rsidRDefault="009D0563" w:rsidP="00180A22">
            <w:pPr>
              <w:jc w:val="center"/>
              <w:cnfStyle w:val="000000000000"/>
              <w:rPr>
                <w:rFonts w:ascii="Arial Narrow" w:hAnsi="Arial Narrow"/>
                <w:sz w:val="18"/>
                <w:szCs w:val="18"/>
              </w:rPr>
            </w:pPr>
            <w:r w:rsidRPr="0075602A">
              <w:rPr>
                <w:rFonts w:ascii="Arial Narrow" w:hAnsi="Arial Narrow"/>
                <w:sz w:val="18"/>
                <w:szCs w:val="18"/>
              </w:rPr>
              <w:t>196</w:t>
            </w:r>
          </w:p>
        </w:tc>
        <w:tc>
          <w:tcPr>
            <w:tcW w:w="1151" w:type="dxa"/>
            <w:shd w:val="clear" w:color="auto" w:fill="auto"/>
            <w:vAlign w:val="bottom"/>
          </w:tcPr>
          <w:p w:rsidR="009D0563" w:rsidRPr="0075602A" w:rsidRDefault="009D0563" w:rsidP="009D0563">
            <w:pPr>
              <w:jc w:val="center"/>
              <w:cnfStyle w:val="000000000000"/>
              <w:rPr>
                <w:rFonts w:ascii="Arial Narrow" w:hAnsi="Arial Narrow"/>
                <w:color w:val="000000"/>
                <w:sz w:val="18"/>
                <w:szCs w:val="18"/>
              </w:rPr>
            </w:pPr>
            <w:r w:rsidRPr="0075602A">
              <w:rPr>
                <w:rFonts w:ascii="Arial Narrow" w:hAnsi="Arial Narrow"/>
                <w:color w:val="000000"/>
                <w:sz w:val="18"/>
                <w:szCs w:val="18"/>
              </w:rPr>
              <w:t>45,8</w:t>
            </w:r>
          </w:p>
        </w:tc>
        <w:tc>
          <w:tcPr>
            <w:tcW w:w="1151" w:type="dxa"/>
            <w:shd w:val="clear" w:color="auto" w:fill="auto"/>
          </w:tcPr>
          <w:p w:rsidR="009D0563" w:rsidRPr="0075602A" w:rsidRDefault="009D0563" w:rsidP="00180A22">
            <w:pPr>
              <w:jc w:val="center"/>
              <w:cnfStyle w:val="000000000000"/>
              <w:rPr>
                <w:rFonts w:ascii="Arial Narrow" w:hAnsi="Arial Narrow"/>
                <w:sz w:val="16"/>
                <w:szCs w:val="16"/>
              </w:rPr>
            </w:pPr>
            <w:r w:rsidRPr="0075602A">
              <w:rPr>
                <w:rFonts w:ascii="Arial Narrow" w:hAnsi="Arial Narrow"/>
                <w:sz w:val="16"/>
                <w:szCs w:val="16"/>
              </w:rPr>
              <w:t>67</w:t>
            </w:r>
          </w:p>
        </w:tc>
        <w:tc>
          <w:tcPr>
            <w:tcW w:w="1152" w:type="dxa"/>
            <w:tcBorders>
              <w:right w:val="single" w:sz="4" w:space="0" w:color="auto"/>
            </w:tcBorders>
            <w:shd w:val="clear" w:color="auto" w:fill="auto"/>
            <w:vAlign w:val="bottom"/>
          </w:tcPr>
          <w:p w:rsidR="009D0563" w:rsidRPr="0075602A" w:rsidRDefault="009D0563" w:rsidP="000E10AF">
            <w:pPr>
              <w:jc w:val="center"/>
              <w:cnfStyle w:val="000000000000"/>
              <w:rPr>
                <w:rFonts w:ascii="Arial Narrow" w:hAnsi="Arial Narrow"/>
                <w:color w:val="000000"/>
                <w:sz w:val="18"/>
                <w:szCs w:val="18"/>
              </w:rPr>
            </w:pPr>
            <w:r w:rsidRPr="0075602A">
              <w:rPr>
                <w:rFonts w:ascii="Arial Narrow" w:hAnsi="Arial Narrow"/>
                <w:color w:val="000000"/>
                <w:sz w:val="18"/>
                <w:szCs w:val="18"/>
              </w:rPr>
              <w:t>52,3</w:t>
            </w:r>
          </w:p>
        </w:tc>
      </w:tr>
      <w:tr w:rsidR="00094997" w:rsidRPr="0075602A" w:rsidTr="00180A22">
        <w:trPr>
          <w:cnfStyle w:val="000000100000"/>
        </w:trPr>
        <w:tc>
          <w:tcPr>
            <w:cnfStyle w:val="001000000000"/>
            <w:tcW w:w="3683" w:type="dxa"/>
            <w:tcBorders>
              <w:left w:val="single" w:sz="4" w:space="0" w:color="auto"/>
              <w:right w:val="single" w:sz="4" w:space="0" w:color="auto"/>
            </w:tcBorders>
            <w:shd w:val="clear" w:color="auto" w:fill="auto"/>
          </w:tcPr>
          <w:p w:rsidR="00094997" w:rsidRPr="0075602A" w:rsidRDefault="00094997"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94997" w:rsidRPr="0075602A" w:rsidRDefault="005118CE" w:rsidP="00180A22">
            <w:pPr>
              <w:jc w:val="center"/>
              <w:cnfStyle w:val="0000001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094997" w:rsidRPr="0075602A" w:rsidRDefault="00094997" w:rsidP="00180A22">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094997" w:rsidRPr="0075602A" w:rsidRDefault="000E10AF" w:rsidP="00180A22">
            <w:pPr>
              <w:jc w:val="center"/>
              <w:cnfStyle w:val="0000001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094997" w:rsidRPr="0075602A" w:rsidRDefault="00094997" w:rsidP="00180A22">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094997" w:rsidRPr="0075602A" w:rsidRDefault="00094997" w:rsidP="00094997">
      <w:pPr>
        <w:spacing w:after="0"/>
        <w:rPr>
          <w:rFonts w:ascii="Arial Narrow" w:hAnsi="Arial Narrow" w:cs="Arial"/>
        </w:rPr>
      </w:pPr>
    </w:p>
    <w:p w:rsidR="00094997" w:rsidRPr="0075602A" w:rsidRDefault="00094997" w:rsidP="00094997">
      <w:pPr>
        <w:spacing w:after="0"/>
        <w:jc w:val="both"/>
        <w:rPr>
          <w:rFonts w:ascii="Arial Narrow" w:hAnsi="Arial Narrow" w:cs="Arial"/>
        </w:rPr>
      </w:pPr>
      <w:r w:rsidRPr="0075602A">
        <w:rPr>
          <w:rFonts w:ascii="Arial Narrow" w:hAnsi="Arial Narrow" w:cs="Arial"/>
        </w:rPr>
        <w:t xml:space="preserve">Le pourcentage de dépense de la femme dans son ménage se situe dans la fourchette </w:t>
      </w:r>
      <w:r w:rsidR="009D0563" w:rsidRPr="0075602A">
        <w:rPr>
          <w:rFonts w:ascii="Arial Narrow" w:hAnsi="Arial Narrow" w:cs="Arial"/>
        </w:rPr>
        <w:t>51</w:t>
      </w:r>
      <w:r w:rsidRPr="0075602A">
        <w:rPr>
          <w:rFonts w:ascii="Arial Narrow" w:hAnsi="Arial Narrow" w:cs="Arial"/>
        </w:rPr>
        <w:t xml:space="preserve"> à </w:t>
      </w:r>
      <w:r w:rsidR="009D0563" w:rsidRPr="0075602A">
        <w:rPr>
          <w:rFonts w:ascii="Arial Narrow" w:hAnsi="Arial Narrow" w:cs="Arial"/>
        </w:rPr>
        <w:t xml:space="preserve">100 selon </w:t>
      </w:r>
      <w:r w:rsidR="00445135" w:rsidRPr="0075602A">
        <w:rPr>
          <w:rFonts w:ascii="Arial Narrow" w:hAnsi="Arial Narrow" w:cs="Arial"/>
        </w:rPr>
        <w:t>25,9</w:t>
      </w:r>
      <w:r w:rsidRPr="0075602A">
        <w:rPr>
          <w:rFonts w:ascii="Arial Narrow" w:hAnsi="Arial Narrow" w:cs="Arial"/>
        </w:rPr>
        <w:t xml:space="preserve">% d’elles par contre la première source de dépense de l’homme se situerait entre 51 à 100% suivant </w:t>
      </w:r>
      <w:r w:rsidR="00445135" w:rsidRPr="0075602A">
        <w:rPr>
          <w:rFonts w:ascii="Arial Narrow" w:hAnsi="Arial Narrow" w:cs="Arial"/>
        </w:rPr>
        <w:t>51 personnes soit 39,8</w:t>
      </w:r>
      <w:r w:rsidRPr="0075602A">
        <w:rPr>
          <w:rFonts w:ascii="Arial Narrow" w:hAnsi="Arial Narrow" w:cs="Arial"/>
        </w:rPr>
        <w:t>%. Les autres sources de dépenses des bénéficies des AGR sont : achat des piles, achat des choses pour les parents, épargne, embouches d’animaux, les tontines. Les autres sources de dépenses pour les hommes sont : l’achat des animaux, l’achat des marchandises, les frais de déplacement, les petits besoins de la famille</w:t>
      </w:r>
      <w:r w:rsidR="002B5ACD" w:rsidRPr="0075602A">
        <w:rPr>
          <w:rFonts w:ascii="Arial Narrow" w:hAnsi="Arial Narrow" w:cs="Arial"/>
        </w:rPr>
        <w:t xml:space="preserve"> et les impôts</w:t>
      </w:r>
      <w:r w:rsidRPr="0075602A">
        <w:rPr>
          <w:rFonts w:ascii="Arial Narrow" w:hAnsi="Arial Narrow" w:cs="Arial"/>
        </w:rPr>
        <w:t>.</w:t>
      </w:r>
    </w:p>
    <w:p w:rsidR="00333439" w:rsidRPr="0075602A" w:rsidRDefault="00333439" w:rsidP="00333439">
      <w:pPr>
        <w:spacing w:after="0"/>
        <w:rPr>
          <w:rFonts w:ascii="Arial Narrow" w:hAnsi="Arial Narrow" w:cs="Arial"/>
        </w:rPr>
      </w:pPr>
    </w:p>
    <w:p w:rsidR="00343597" w:rsidRPr="0075602A" w:rsidRDefault="00343597" w:rsidP="00343597">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94</w:t>
      </w:r>
      <w:r w:rsidRPr="0075602A">
        <w:rPr>
          <w:rFonts w:ascii="Arial Narrow" w:hAnsi="Arial Narrow" w:cs="Arial"/>
          <w:b/>
        </w:rPr>
        <w:t xml:space="preserve"> :</w:t>
      </w:r>
      <w:r w:rsidRPr="0075602A">
        <w:rPr>
          <w:rFonts w:ascii="Arial Narrow" w:hAnsi="Arial Narrow" w:cs="Arial"/>
        </w:rPr>
        <w:t xml:space="preserve"> Répartition des prises de décisions dans le ménage.</w:t>
      </w:r>
    </w:p>
    <w:tbl>
      <w:tblPr>
        <w:tblStyle w:val="Ombrageclair1"/>
        <w:tblpPr w:leftFromText="141" w:rightFromText="141" w:vertAnchor="text" w:horzAnchor="page" w:tblpX="1624" w:tblpY="204"/>
        <w:tblW w:w="0" w:type="auto"/>
        <w:tblLook w:val="04A0"/>
      </w:tblPr>
      <w:tblGrid>
        <w:gridCol w:w="2016"/>
        <w:gridCol w:w="1151"/>
        <w:gridCol w:w="1151"/>
        <w:gridCol w:w="1151"/>
        <w:gridCol w:w="1152"/>
      </w:tblGrid>
      <w:tr w:rsidR="00343597" w:rsidRPr="0075602A" w:rsidTr="00180A22">
        <w:trPr>
          <w:cnfStyle w:val="100000000000"/>
        </w:trPr>
        <w:tc>
          <w:tcPr>
            <w:cnfStyle w:val="001000000000"/>
            <w:tcW w:w="2016" w:type="dxa"/>
            <w:vMerge w:val="restart"/>
            <w:tcBorders>
              <w:top w:val="single" w:sz="4" w:space="0" w:color="auto"/>
              <w:left w:val="single" w:sz="4" w:space="0" w:color="auto"/>
              <w:right w:val="single" w:sz="4" w:space="0" w:color="auto"/>
            </w:tcBorders>
            <w:shd w:val="clear" w:color="auto" w:fill="auto"/>
          </w:tcPr>
          <w:p w:rsidR="00343597" w:rsidRPr="0075602A" w:rsidRDefault="00343597" w:rsidP="00180A22">
            <w:pPr>
              <w:jc w:val="center"/>
              <w:rPr>
                <w:rFonts w:ascii="Arial Narrow" w:hAnsi="Arial Narrow" w:cs="Arial"/>
                <w:sz w:val="18"/>
                <w:szCs w:val="18"/>
              </w:rPr>
            </w:pPr>
            <w:r w:rsidRPr="0075602A">
              <w:rPr>
                <w:rFonts w:ascii="Arial Narrow" w:hAnsi="Arial Narrow" w:cs="Arial"/>
                <w:sz w:val="18"/>
                <w:szCs w:val="18"/>
              </w:rPr>
              <w:t xml:space="preserve">Autres sources de dépense </w:t>
            </w:r>
          </w:p>
        </w:tc>
        <w:tc>
          <w:tcPr>
            <w:tcW w:w="2302" w:type="dxa"/>
            <w:gridSpan w:val="2"/>
            <w:tcBorders>
              <w:top w:val="single" w:sz="4" w:space="0" w:color="auto"/>
              <w:left w:val="single" w:sz="4" w:space="0" w:color="auto"/>
              <w:bottom w:val="nil"/>
            </w:tcBorders>
            <w:shd w:val="clear" w:color="auto" w:fill="auto"/>
          </w:tcPr>
          <w:p w:rsidR="00343597" w:rsidRPr="0075602A" w:rsidRDefault="0034359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343597" w:rsidRPr="0075602A" w:rsidRDefault="00343597"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343597" w:rsidRPr="0075602A" w:rsidTr="00180A22">
        <w:trPr>
          <w:cnfStyle w:val="000000100000"/>
        </w:trPr>
        <w:tc>
          <w:tcPr>
            <w:cnfStyle w:val="001000000000"/>
            <w:tcW w:w="2016" w:type="dxa"/>
            <w:vMerge/>
            <w:tcBorders>
              <w:left w:val="single" w:sz="4" w:space="0" w:color="auto"/>
              <w:right w:val="single" w:sz="4" w:space="0" w:color="auto"/>
            </w:tcBorders>
            <w:shd w:val="clear" w:color="auto" w:fill="auto"/>
          </w:tcPr>
          <w:p w:rsidR="00343597" w:rsidRPr="0075602A" w:rsidRDefault="00343597"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343597" w:rsidRPr="0075602A" w:rsidRDefault="0034359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343597" w:rsidRPr="0075602A" w:rsidRDefault="0034359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343597" w:rsidRPr="0075602A" w:rsidRDefault="00343597"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343597" w:rsidRPr="0075602A" w:rsidRDefault="00343597"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43597" w:rsidRPr="0075602A" w:rsidTr="00180A22">
        <w:tc>
          <w:tcPr>
            <w:cnfStyle w:val="001000000000"/>
            <w:tcW w:w="2016" w:type="dxa"/>
            <w:vMerge/>
            <w:tcBorders>
              <w:left w:val="single" w:sz="4" w:space="0" w:color="auto"/>
              <w:bottom w:val="single" w:sz="4" w:space="0" w:color="auto"/>
              <w:right w:val="single" w:sz="4" w:space="0" w:color="auto"/>
            </w:tcBorders>
            <w:shd w:val="clear" w:color="auto" w:fill="auto"/>
          </w:tcPr>
          <w:p w:rsidR="00343597" w:rsidRPr="0075602A" w:rsidRDefault="00343597"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43597" w:rsidRPr="0075602A" w:rsidRDefault="0034359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43597" w:rsidRPr="0075602A" w:rsidRDefault="00343597"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43597" w:rsidRPr="0075602A" w:rsidRDefault="00343597"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343597" w:rsidRPr="0075602A" w:rsidRDefault="00343597" w:rsidP="00180A22">
            <w:pPr>
              <w:cnfStyle w:val="000000000000"/>
              <w:rPr>
                <w:rFonts w:ascii="Arial Narrow" w:hAnsi="Arial Narrow" w:cs="Arial"/>
                <w:b/>
                <w:sz w:val="18"/>
                <w:szCs w:val="18"/>
              </w:rPr>
            </w:pPr>
          </w:p>
        </w:tc>
      </w:tr>
      <w:tr w:rsidR="00C71BB6" w:rsidRPr="0075602A" w:rsidTr="00180A22">
        <w:trPr>
          <w:cnfStyle w:val="000000100000"/>
        </w:trPr>
        <w:tc>
          <w:tcPr>
            <w:cnfStyle w:val="001000000000"/>
            <w:tcW w:w="2016" w:type="dxa"/>
            <w:tcBorders>
              <w:top w:val="single" w:sz="4" w:space="0" w:color="auto"/>
              <w:left w:val="single" w:sz="4" w:space="0" w:color="auto"/>
              <w:right w:val="single" w:sz="4" w:space="0" w:color="auto"/>
            </w:tcBorders>
            <w:shd w:val="clear" w:color="auto" w:fill="auto"/>
          </w:tcPr>
          <w:p w:rsidR="00C71BB6" w:rsidRPr="0075602A" w:rsidRDefault="00C71BB6" w:rsidP="00180A22">
            <w:pPr>
              <w:rPr>
                <w:rFonts w:ascii="Arial Narrow" w:hAnsi="Arial Narrow"/>
                <w:b w:val="0"/>
                <w:sz w:val="18"/>
                <w:szCs w:val="18"/>
              </w:rPr>
            </w:pPr>
            <w:r w:rsidRPr="0075602A">
              <w:rPr>
                <w:rFonts w:ascii="Arial Narrow" w:hAnsi="Arial Narrow"/>
                <w:b w:val="0"/>
                <w:sz w:val="18"/>
                <w:szCs w:val="18"/>
              </w:rPr>
              <w:t>Hommes</w:t>
            </w:r>
          </w:p>
        </w:tc>
        <w:tc>
          <w:tcPr>
            <w:tcW w:w="1151" w:type="dxa"/>
            <w:tcBorders>
              <w:top w:val="single" w:sz="4" w:space="0" w:color="auto"/>
              <w:left w:val="single" w:sz="4" w:space="0" w:color="auto"/>
            </w:tcBorders>
            <w:shd w:val="clear" w:color="auto" w:fill="auto"/>
          </w:tcPr>
          <w:p w:rsidR="00C71BB6" w:rsidRPr="0075602A" w:rsidRDefault="00C71BB6" w:rsidP="00E818A4">
            <w:pPr>
              <w:jc w:val="center"/>
              <w:cnfStyle w:val="000000100000"/>
              <w:rPr>
                <w:rFonts w:ascii="Arial Narrow" w:hAnsi="Arial Narrow"/>
                <w:sz w:val="18"/>
                <w:szCs w:val="18"/>
              </w:rPr>
            </w:pPr>
            <w:r w:rsidRPr="0075602A">
              <w:rPr>
                <w:rFonts w:ascii="Arial Narrow" w:hAnsi="Arial Narrow"/>
                <w:sz w:val="18"/>
                <w:szCs w:val="18"/>
              </w:rPr>
              <w:t>37</w:t>
            </w:r>
          </w:p>
        </w:tc>
        <w:tc>
          <w:tcPr>
            <w:tcW w:w="1151" w:type="dxa"/>
            <w:tcBorders>
              <w:top w:val="single" w:sz="4" w:space="0" w:color="auto"/>
            </w:tcBorders>
            <w:shd w:val="clear" w:color="auto" w:fill="auto"/>
          </w:tcPr>
          <w:p w:rsidR="00C71BB6" w:rsidRPr="0075602A" w:rsidRDefault="00C71BB6" w:rsidP="00E818A4">
            <w:pPr>
              <w:jc w:val="center"/>
              <w:cnfStyle w:val="000000100000"/>
              <w:rPr>
                <w:rFonts w:ascii="Arial Narrow" w:hAnsi="Arial Narrow"/>
                <w:sz w:val="18"/>
                <w:szCs w:val="18"/>
              </w:rPr>
            </w:pPr>
            <w:r w:rsidRPr="0075602A">
              <w:rPr>
                <w:rFonts w:ascii="Arial Narrow" w:hAnsi="Arial Narrow"/>
                <w:sz w:val="18"/>
                <w:szCs w:val="18"/>
              </w:rPr>
              <w:t>8,6</w:t>
            </w:r>
          </w:p>
        </w:tc>
        <w:tc>
          <w:tcPr>
            <w:tcW w:w="1151" w:type="dxa"/>
            <w:tcBorders>
              <w:top w:val="single" w:sz="4" w:space="0" w:color="auto"/>
            </w:tcBorders>
            <w:shd w:val="clear" w:color="auto" w:fill="auto"/>
          </w:tcPr>
          <w:p w:rsidR="00C71BB6" w:rsidRPr="0075602A" w:rsidRDefault="00C71BB6" w:rsidP="00C71BB6">
            <w:pPr>
              <w:jc w:val="center"/>
              <w:cnfStyle w:val="000000100000"/>
              <w:rPr>
                <w:rFonts w:ascii="Arial Narrow" w:hAnsi="Arial Narrow"/>
                <w:sz w:val="18"/>
                <w:szCs w:val="18"/>
              </w:rPr>
            </w:pPr>
            <w:r w:rsidRPr="0075602A">
              <w:rPr>
                <w:rFonts w:ascii="Arial Narrow" w:hAnsi="Arial Narrow"/>
                <w:sz w:val="18"/>
                <w:szCs w:val="18"/>
              </w:rPr>
              <w:t>20</w:t>
            </w:r>
          </w:p>
        </w:tc>
        <w:tc>
          <w:tcPr>
            <w:tcW w:w="1152" w:type="dxa"/>
            <w:tcBorders>
              <w:top w:val="single" w:sz="4" w:space="0" w:color="auto"/>
              <w:right w:val="single" w:sz="4" w:space="0" w:color="auto"/>
            </w:tcBorders>
            <w:shd w:val="clear" w:color="auto" w:fill="auto"/>
          </w:tcPr>
          <w:p w:rsidR="00C71BB6" w:rsidRPr="0075602A" w:rsidRDefault="00C71BB6" w:rsidP="00C71BB6">
            <w:pPr>
              <w:jc w:val="center"/>
              <w:cnfStyle w:val="000000100000"/>
              <w:rPr>
                <w:rFonts w:ascii="Arial Narrow" w:hAnsi="Arial Narrow"/>
                <w:sz w:val="18"/>
                <w:szCs w:val="18"/>
              </w:rPr>
            </w:pPr>
            <w:r w:rsidRPr="0075602A">
              <w:rPr>
                <w:rFonts w:ascii="Arial Narrow" w:hAnsi="Arial Narrow"/>
                <w:sz w:val="18"/>
                <w:szCs w:val="18"/>
              </w:rPr>
              <w:t>15,6</w:t>
            </w:r>
          </w:p>
        </w:tc>
      </w:tr>
      <w:tr w:rsidR="00C71BB6" w:rsidRPr="0075602A" w:rsidTr="00180A22">
        <w:tc>
          <w:tcPr>
            <w:cnfStyle w:val="001000000000"/>
            <w:tcW w:w="2016" w:type="dxa"/>
            <w:tcBorders>
              <w:left w:val="single" w:sz="4" w:space="0" w:color="auto"/>
              <w:right w:val="single" w:sz="4" w:space="0" w:color="auto"/>
            </w:tcBorders>
            <w:shd w:val="clear" w:color="auto" w:fill="auto"/>
          </w:tcPr>
          <w:p w:rsidR="00C71BB6" w:rsidRPr="0075602A" w:rsidRDefault="00C71BB6" w:rsidP="00180A22">
            <w:pPr>
              <w:rPr>
                <w:rFonts w:ascii="Arial Narrow" w:hAnsi="Arial Narrow"/>
                <w:b w:val="0"/>
                <w:sz w:val="18"/>
                <w:szCs w:val="18"/>
              </w:rPr>
            </w:pPr>
            <w:r w:rsidRPr="0075602A">
              <w:rPr>
                <w:rFonts w:ascii="Arial Narrow" w:hAnsi="Arial Narrow"/>
                <w:b w:val="0"/>
                <w:sz w:val="18"/>
                <w:szCs w:val="18"/>
              </w:rPr>
              <w:t>Femmes</w:t>
            </w:r>
          </w:p>
        </w:tc>
        <w:tc>
          <w:tcPr>
            <w:tcW w:w="1151" w:type="dxa"/>
            <w:tcBorders>
              <w:left w:val="single" w:sz="4" w:space="0" w:color="auto"/>
            </w:tcBorders>
            <w:shd w:val="clear" w:color="auto" w:fill="auto"/>
          </w:tcPr>
          <w:p w:rsidR="00C71BB6" w:rsidRPr="0075602A" w:rsidRDefault="00C71BB6" w:rsidP="00E818A4">
            <w:pPr>
              <w:jc w:val="center"/>
              <w:cnfStyle w:val="000000000000"/>
              <w:rPr>
                <w:rFonts w:ascii="Arial Narrow" w:hAnsi="Arial Narrow"/>
                <w:sz w:val="18"/>
                <w:szCs w:val="18"/>
              </w:rPr>
            </w:pPr>
            <w:r w:rsidRPr="0075602A">
              <w:rPr>
                <w:rFonts w:ascii="Arial Narrow" w:hAnsi="Arial Narrow"/>
                <w:sz w:val="18"/>
                <w:szCs w:val="18"/>
              </w:rPr>
              <w:t>46</w:t>
            </w:r>
          </w:p>
        </w:tc>
        <w:tc>
          <w:tcPr>
            <w:tcW w:w="1151" w:type="dxa"/>
            <w:shd w:val="clear" w:color="auto" w:fill="auto"/>
          </w:tcPr>
          <w:p w:rsidR="00C71BB6" w:rsidRPr="0075602A" w:rsidRDefault="00C71BB6" w:rsidP="00E818A4">
            <w:pPr>
              <w:jc w:val="center"/>
              <w:cnfStyle w:val="000000000000"/>
              <w:rPr>
                <w:rFonts w:ascii="Arial Narrow" w:hAnsi="Arial Narrow"/>
                <w:sz w:val="18"/>
                <w:szCs w:val="18"/>
              </w:rPr>
            </w:pPr>
            <w:r w:rsidRPr="0075602A">
              <w:rPr>
                <w:rFonts w:ascii="Arial Narrow" w:hAnsi="Arial Narrow"/>
                <w:sz w:val="18"/>
                <w:szCs w:val="18"/>
              </w:rPr>
              <w:t>10,7</w:t>
            </w:r>
          </w:p>
        </w:tc>
        <w:tc>
          <w:tcPr>
            <w:tcW w:w="1151" w:type="dxa"/>
            <w:shd w:val="clear" w:color="auto" w:fill="auto"/>
          </w:tcPr>
          <w:p w:rsidR="00C71BB6" w:rsidRPr="0075602A" w:rsidRDefault="00C71BB6" w:rsidP="00C71BB6">
            <w:pPr>
              <w:jc w:val="center"/>
              <w:cnfStyle w:val="0000000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C71BB6" w:rsidRPr="0075602A" w:rsidRDefault="00C71BB6" w:rsidP="00C71BB6">
            <w:pPr>
              <w:jc w:val="center"/>
              <w:cnfStyle w:val="000000000000"/>
              <w:rPr>
                <w:rFonts w:ascii="Arial Narrow" w:hAnsi="Arial Narrow"/>
                <w:sz w:val="18"/>
                <w:szCs w:val="18"/>
              </w:rPr>
            </w:pPr>
            <w:r w:rsidRPr="0075602A">
              <w:rPr>
                <w:rFonts w:ascii="Arial Narrow" w:hAnsi="Arial Narrow"/>
                <w:sz w:val="18"/>
                <w:szCs w:val="18"/>
              </w:rPr>
              <w:t>2,3</w:t>
            </w:r>
          </w:p>
        </w:tc>
      </w:tr>
      <w:tr w:rsidR="00C71BB6" w:rsidRPr="0075602A" w:rsidTr="00180A22">
        <w:trPr>
          <w:cnfStyle w:val="000000100000"/>
        </w:trPr>
        <w:tc>
          <w:tcPr>
            <w:cnfStyle w:val="001000000000"/>
            <w:tcW w:w="2016" w:type="dxa"/>
            <w:tcBorders>
              <w:left w:val="single" w:sz="4" w:space="0" w:color="auto"/>
              <w:right w:val="single" w:sz="4" w:space="0" w:color="auto"/>
            </w:tcBorders>
            <w:shd w:val="clear" w:color="auto" w:fill="auto"/>
          </w:tcPr>
          <w:p w:rsidR="00C71BB6" w:rsidRPr="0075602A" w:rsidRDefault="00C71BB6" w:rsidP="00180A22">
            <w:pPr>
              <w:rPr>
                <w:rFonts w:ascii="Arial Narrow" w:hAnsi="Arial Narrow"/>
                <w:b w:val="0"/>
                <w:sz w:val="18"/>
                <w:szCs w:val="18"/>
              </w:rPr>
            </w:pPr>
            <w:r w:rsidRPr="0075602A">
              <w:rPr>
                <w:rFonts w:ascii="Arial Narrow" w:hAnsi="Arial Narrow"/>
                <w:b w:val="0"/>
                <w:sz w:val="18"/>
                <w:szCs w:val="18"/>
              </w:rPr>
              <w:t>Les deux</w:t>
            </w:r>
          </w:p>
        </w:tc>
        <w:tc>
          <w:tcPr>
            <w:tcW w:w="1151" w:type="dxa"/>
            <w:tcBorders>
              <w:left w:val="single" w:sz="4" w:space="0" w:color="auto"/>
            </w:tcBorders>
            <w:shd w:val="clear" w:color="auto" w:fill="auto"/>
          </w:tcPr>
          <w:p w:rsidR="00C71BB6" w:rsidRPr="0075602A" w:rsidRDefault="00C71BB6" w:rsidP="00E818A4">
            <w:pPr>
              <w:jc w:val="center"/>
              <w:cnfStyle w:val="000000100000"/>
              <w:rPr>
                <w:rFonts w:ascii="Arial Narrow" w:hAnsi="Arial Narrow"/>
                <w:sz w:val="18"/>
                <w:szCs w:val="18"/>
              </w:rPr>
            </w:pPr>
            <w:r w:rsidRPr="0075602A">
              <w:rPr>
                <w:rFonts w:ascii="Arial Narrow" w:hAnsi="Arial Narrow"/>
                <w:sz w:val="18"/>
                <w:szCs w:val="18"/>
              </w:rPr>
              <w:t>146</w:t>
            </w:r>
          </w:p>
        </w:tc>
        <w:tc>
          <w:tcPr>
            <w:tcW w:w="1151" w:type="dxa"/>
            <w:shd w:val="clear" w:color="auto" w:fill="auto"/>
          </w:tcPr>
          <w:p w:rsidR="00C71BB6" w:rsidRPr="0075602A" w:rsidRDefault="00C71BB6" w:rsidP="00E818A4">
            <w:pPr>
              <w:jc w:val="center"/>
              <w:cnfStyle w:val="000000100000"/>
              <w:rPr>
                <w:rFonts w:ascii="Arial Narrow" w:hAnsi="Arial Narrow"/>
                <w:sz w:val="18"/>
                <w:szCs w:val="18"/>
              </w:rPr>
            </w:pPr>
            <w:r w:rsidRPr="0075602A">
              <w:rPr>
                <w:rFonts w:ascii="Arial Narrow" w:hAnsi="Arial Narrow"/>
                <w:sz w:val="18"/>
                <w:szCs w:val="18"/>
              </w:rPr>
              <w:t>34,1</w:t>
            </w:r>
          </w:p>
        </w:tc>
        <w:tc>
          <w:tcPr>
            <w:tcW w:w="1151" w:type="dxa"/>
            <w:shd w:val="clear" w:color="auto" w:fill="auto"/>
          </w:tcPr>
          <w:p w:rsidR="00C71BB6" w:rsidRPr="0075602A" w:rsidRDefault="00C71BB6" w:rsidP="00C71BB6">
            <w:pPr>
              <w:jc w:val="center"/>
              <w:cnfStyle w:val="000000100000"/>
              <w:rPr>
                <w:rFonts w:ascii="Arial Narrow" w:hAnsi="Arial Narrow"/>
                <w:sz w:val="18"/>
                <w:szCs w:val="18"/>
              </w:rPr>
            </w:pPr>
            <w:r w:rsidRPr="0075602A">
              <w:rPr>
                <w:rFonts w:ascii="Arial Narrow" w:hAnsi="Arial Narrow"/>
                <w:sz w:val="18"/>
                <w:szCs w:val="18"/>
              </w:rPr>
              <w:t>39</w:t>
            </w:r>
          </w:p>
        </w:tc>
        <w:tc>
          <w:tcPr>
            <w:tcW w:w="1152" w:type="dxa"/>
            <w:tcBorders>
              <w:right w:val="single" w:sz="4" w:space="0" w:color="auto"/>
            </w:tcBorders>
            <w:shd w:val="clear" w:color="auto" w:fill="auto"/>
          </w:tcPr>
          <w:p w:rsidR="00C71BB6" w:rsidRPr="0075602A" w:rsidRDefault="00C71BB6" w:rsidP="00C71BB6">
            <w:pPr>
              <w:jc w:val="center"/>
              <w:cnfStyle w:val="000000100000"/>
              <w:rPr>
                <w:rFonts w:ascii="Arial Narrow" w:hAnsi="Arial Narrow"/>
                <w:sz w:val="18"/>
                <w:szCs w:val="18"/>
              </w:rPr>
            </w:pPr>
            <w:r w:rsidRPr="0075602A">
              <w:rPr>
                <w:rFonts w:ascii="Arial Narrow" w:hAnsi="Arial Narrow"/>
                <w:sz w:val="18"/>
                <w:szCs w:val="18"/>
              </w:rPr>
              <w:t>30,5</w:t>
            </w:r>
          </w:p>
        </w:tc>
      </w:tr>
      <w:tr w:rsidR="00E818A4" w:rsidRPr="0075602A" w:rsidTr="00180A22">
        <w:tc>
          <w:tcPr>
            <w:cnfStyle w:val="001000000000"/>
            <w:tcW w:w="2016" w:type="dxa"/>
            <w:tcBorders>
              <w:left w:val="single" w:sz="4" w:space="0" w:color="auto"/>
              <w:right w:val="single" w:sz="4" w:space="0" w:color="auto"/>
            </w:tcBorders>
            <w:shd w:val="clear" w:color="auto" w:fill="auto"/>
          </w:tcPr>
          <w:p w:rsidR="00E818A4" w:rsidRPr="0075602A" w:rsidRDefault="00E818A4" w:rsidP="00180A22">
            <w:pPr>
              <w:rPr>
                <w:rFonts w:ascii="Arial Narrow" w:hAnsi="Arial Narrow"/>
                <w:b w:val="0"/>
                <w:sz w:val="18"/>
                <w:szCs w:val="18"/>
              </w:rPr>
            </w:pPr>
            <w:r w:rsidRPr="0075602A">
              <w:rPr>
                <w:rFonts w:ascii="Arial Narrow" w:hAnsi="Arial Narrow"/>
                <w:b w:val="0"/>
                <w:sz w:val="18"/>
                <w:szCs w:val="18"/>
              </w:rPr>
              <w:t>Beau-père</w:t>
            </w:r>
          </w:p>
        </w:tc>
        <w:tc>
          <w:tcPr>
            <w:tcW w:w="1151" w:type="dxa"/>
            <w:tcBorders>
              <w:left w:val="single" w:sz="4" w:space="0" w:color="auto"/>
            </w:tcBorders>
            <w:shd w:val="clear" w:color="auto" w:fill="auto"/>
          </w:tcPr>
          <w:p w:rsidR="00E818A4" w:rsidRPr="0075602A" w:rsidRDefault="00E818A4" w:rsidP="00E818A4">
            <w:pPr>
              <w:jc w:val="center"/>
              <w:cnfStyle w:val="000000000000"/>
              <w:rPr>
                <w:rFonts w:ascii="Arial Narrow" w:hAnsi="Arial Narrow"/>
                <w:sz w:val="18"/>
                <w:szCs w:val="18"/>
              </w:rPr>
            </w:pPr>
            <w:r w:rsidRPr="0075602A">
              <w:rPr>
                <w:rFonts w:ascii="Arial Narrow" w:hAnsi="Arial Narrow"/>
                <w:sz w:val="18"/>
                <w:szCs w:val="18"/>
              </w:rPr>
              <w:t>3</w:t>
            </w:r>
          </w:p>
        </w:tc>
        <w:tc>
          <w:tcPr>
            <w:tcW w:w="1151" w:type="dxa"/>
            <w:shd w:val="clear" w:color="auto" w:fill="auto"/>
          </w:tcPr>
          <w:p w:rsidR="00E818A4" w:rsidRPr="0075602A" w:rsidRDefault="00E818A4" w:rsidP="00E818A4">
            <w:pPr>
              <w:jc w:val="center"/>
              <w:cnfStyle w:val="000000000000"/>
              <w:rPr>
                <w:rFonts w:ascii="Arial Narrow" w:hAnsi="Arial Narrow"/>
                <w:sz w:val="18"/>
                <w:szCs w:val="18"/>
              </w:rPr>
            </w:pPr>
            <w:r w:rsidRPr="0075602A">
              <w:rPr>
                <w:rFonts w:ascii="Arial Narrow" w:hAnsi="Arial Narrow"/>
                <w:sz w:val="18"/>
                <w:szCs w:val="18"/>
              </w:rPr>
              <w:t>,7</w:t>
            </w:r>
          </w:p>
        </w:tc>
        <w:tc>
          <w:tcPr>
            <w:tcW w:w="1151" w:type="dxa"/>
            <w:shd w:val="clear" w:color="auto" w:fill="auto"/>
          </w:tcPr>
          <w:p w:rsidR="00E818A4" w:rsidRPr="0075602A" w:rsidRDefault="00C71BB6" w:rsidP="00C71BB6">
            <w:pPr>
              <w:jc w:val="center"/>
              <w:cnfStyle w:val="000000000000"/>
              <w:rPr>
                <w:rFonts w:ascii="Arial Narrow" w:hAnsi="Arial Narrow"/>
                <w:sz w:val="18"/>
                <w:szCs w:val="18"/>
              </w:rPr>
            </w:pPr>
            <w:r w:rsidRPr="0075602A">
              <w:rPr>
                <w:rFonts w:ascii="Arial Narrow" w:hAnsi="Arial Narrow"/>
                <w:sz w:val="18"/>
                <w:szCs w:val="18"/>
              </w:rPr>
              <w:t>0</w:t>
            </w:r>
          </w:p>
        </w:tc>
        <w:tc>
          <w:tcPr>
            <w:tcW w:w="1152" w:type="dxa"/>
            <w:tcBorders>
              <w:right w:val="single" w:sz="4" w:space="0" w:color="auto"/>
            </w:tcBorders>
            <w:shd w:val="clear" w:color="auto" w:fill="auto"/>
          </w:tcPr>
          <w:p w:rsidR="00E818A4" w:rsidRPr="0075602A" w:rsidRDefault="00C71BB6" w:rsidP="00C71BB6">
            <w:pPr>
              <w:jc w:val="center"/>
              <w:cnfStyle w:val="000000000000"/>
              <w:rPr>
                <w:rFonts w:ascii="Arial Narrow" w:hAnsi="Arial Narrow" w:cs="Arial"/>
                <w:sz w:val="18"/>
                <w:szCs w:val="18"/>
              </w:rPr>
            </w:pPr>
            <w:r w:rsidRPr="0075602A">
              <w:rPr>
                <w:rFonts w:ascii="Arial Narrow" w:hAnsi="Arial Narrow" w:cs="Arial"/>
                <w:sz w:val="18"/>
                <w:szCs w:val="18"/>
              </w:rPr>
              <w:t>0</w:t>
            </w:r>
          </w:p>
        </w:tc>
      </w:tr>
      <w:tr w:rsidR="00E818A4" w:rsidRPr="0075602A" w:rsidTr="00180A22">
        <w:trPr>
          <w:cnfStyle w:val="000000100000"/>
        </w:trPr>
        <w:tc>
          <w:tcPr>
            <w:cnfStyle w:val="001000000000"/>
            <w:tcW w:w="2016" w:type="dxa"/>
            <w:tcBorders>
              <w:left w:val="single" w:sz="4" w:space="0" w:color="auto"/>
              <w:right w:val="single" w:sz="4" w:space="0" w:color="auto"/>
            </w:tcBorders>
            <w:shd w:val="clear" w:color="auto" w:fill="auto"/>
          </w:tcPr>
          <w:p w:rsidR="00E818A4" w:rsidRPr="0075602A" w:rsidRDefault="0035163C" w:rsidP="00180A22">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tcBorders>
            <w:shd w:val="clear" w:color="auto" w:fill="auto"/>
          </w:tcPr>
          <w:p w:rsidR="00E818A4" w:rsidRPr="0075602A" w:rsidRDefault="00E818A4" w:rsidP="00E818A4">
            <w:pPr>
              <w:jc w:val="center"/>
              <w:cnfStyle w:val="000000100000"/>
              <w:rPr>
                <w:rFonts w:ascii="Arial Narrow" w:hAnsi="Arial Narrow"/>
                <w:sz w:val="18"/>
                <w:szCs w:val="18"/>
              </w:rPr>
            </w:pPr>
            <w:r w:rsidRPr="0075602A">
              <w:rPr>
                <w:rFonts w:ascii="Arial Narrow" w:hAnsi="Arial Narrow"/>
                <w:sz w:val="18"/>
                <w:szCs w:val="18"/>
              </w:rPr>
              <w:t>196</w:t>
            </w:r>
          </w:p>
        </w:tc>
        <w:tc>
          <w:tcPr>
            <w:tcW w:w="1151" w:type="dxa"/>
            <w:shd w:val="clear" w:color="auto" w:fill="auto"/>
          </w:tcPr>
          <w:p w:rsidR="00E818A4" w:rsidRPr="0075602A" w:rsidRDefault="00E818A4" w:rsidP="00E818A4">
            <w:pPr>
              <w:jc w:val="center"/>
              <w:cnfStyle w:val="000000100000"/>
              <w:rPr>
                <w:rFonts w:ascii="Arial Narrow" w:hAnsi="Arial Narrow"/>
                <w:sz w:val="18"/>
                <w:szCs w:val="18"/>
              </w:rPr>
            </w:pPr>
            <w:r w:rsidRPr="0075602A">
              <w:rPr>
                <w:rFonts w:ascii="Arial Narrow" w:hAnsi="Arial Narrow"/>
                <w:sz w:val="18"/>
                <w:szCs w:val="18"/>
              </w:rPr>
              <w:t>45,8</w:t>
            </w:r>
          </w:p>
        </w:tc>
        <w:tc>
          <w:tcPr>
            <w:tcW w:w="1151" w:type="dxa"/>
            <w:shd w:val="clear" w:color="auto" w:fill="auto"/>
          </w:tcPr>
          <w:p w:rsidR="00E818A4" w:rsidRPr="0075602A" w:rsidRDefault="00C71BB6" w:rsidP="00180A22">
            <w:pPr>
              <w:jc w:val="center"/>
              <w:cnfStyle w:val="000000100000"/>
              <w:rPr>
                <w:rFonts w:ascii="Arial Narrow" w:hAnsi="Arial Narrow"/>
                <w:sz w:val="16"/>
                <w:szCs w:val="16"/>
              </w:rPr>
            </w:pPr>
            <w:r w:rsidRPr="0075602A">
              <w:rPr>
                <w:rFonts w:ascii="Arial Narrow" w:hAnsi="Arial Narrow"/>
                <w:sz w:val="16"/>
                <w:szCs w:val="16"/>
              </w:rPr>
              <w:t>66</w:t>
            </w:r>
          </w:p>
        </w:tc>
        <w:tc>
          <w:tcPr>
            <w:tcW w:w="1152" w:type="dxa"/>
            <w:tcBorders>
              <w:right w:val="single" w:sz="4" w:space="0" w:color="auto"/>
            </w:tcBorders>
            <w:shd w:val="clear" w:color="auto" w:fill="auto"/>
          </w:tcPr>
          <w:p w:rsidR="00E818A4" w:rsidRPr="0075602A" w:rsidRDefault="00C71BB6" w:rsidP="00180A22">
            <w:pPr>
              <w:jc w:val="center"/>
              <w:cnfStyle w:val="000000100000"/>
              <w:rPr>
                <w:rFonts w:ascii="Arial Narrow" w:hAnsi="Arial Narrow" w:cs="Arial"/>
                <w:sz w:val="16"/>
                <w:szCs w:val="16"/>
              </w:rPr>
            </w:pPr>
            <w:r w:rsidRPr="0075602A">
              <w:rPr>
                <w:rFonts w:ascii="Arial Narrow" w:hAnsi="Arial Narrow" w:cs="Arial"/>
                <w:sz w:val="16"/>
                <w:szCs w:val="16"/>
              </w:rPr>
              <w:t>51,6</w:t>
            </w:r>
          </w:p>
        </w:tc>
      </w:tr>
      <w:tr w:rsidR="00343597" w:rsidRPr="0075602A" w:rsidTr="00180A22">
        <w:tc>
          <w:tcPr>
            <w:cnfStyle w:val="001000000000"/>
            <w:tcW w:w="2016" w:type="dxa"/>
            <w:tcBorders>
              <w:left w:val="single" w:sz="4" w:space="0" w:color="auto"/>
              <w:right w:val="single" w:sz="4" w:space="0" w:color="auto"/>
            </w:tcBorders>
            <w:shd w:val="clear" w:color="auto" w:fill="auto"/>
          </w:tcPr>
          <w:p w:rsidR="00343597" w:rsidRPr="0075602A" w:rsidRDefault="00343597"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43597" w:rsidRPr="0075602A" w:rsidRDefault="00343597" w:rsidP="00180A22">
            <w:pPr>
              <w:jc w:val="center"/>
              <w:cnfStyle w:val="000000000000"/>
              <w:rPr>
                <w:rFonts w:ascii="Arial Narrow" w:hAnsi="Arial Narrow"/>
                <w:b/>
                <w:sz w:val="18"/>
                <w:szCs w:val="18"/>
              </w:rPr>
            </w:pPr>
            <w:r w:rsidRPr="0075602A">
              <w:rPr>
                <w:rFonts w:ascii="Arial Narrow" w:hAnsi="Arial Narrow"/>
                <w:b/>
                <w:sz w:val="18"/>
                <w:szCs w:val="18"/>
              </w:rPr>
              <w:t>4</w:t>
            </w:r>
            <w:r w:rsidR="00E818A4" w:rsidRPr="0075602A">
              <w:rPr>
                <w:rFonts w:ascii="Arial Narrow" w:hAnsi="Arial Narrow"/>
                <w:b/>
                <w:sz w:val="18"/>
                <w:szCs w:val="18"/>
              </w:rPr>
              <w:t>28</w:t>
            </w:r>
          </w:p>
        </w:tc>
        <w:tc>
          <w:tcPr>
            <w:tcW w:w="1151" w:type="dxa"/>
            <w:shd w:val="clear" w:color="auto" w:fill="auto"/>
          </w:tcPr>
          <w:p w:rsidR="00343597" w:rsidRPr="0075602A" w:rsidRDefault="00343597" w:rsidP="00180A22">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343597" w:rsidRPr="0075602A" w:rsidRDefault="00C71BB6" w:rsidP="00180A22">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343597" w:rsidRPr="0075602A" w:rsidRDefault="00343597" w:rsidP="00180A22">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343597" w:rsidRPr="0075602A" w:rsidRDefault="00343597" w:rsidP="00343597">
      <w:pPr>
        <w:spacing w:after="0"/>
        <w:jc w:val="both"/>
        <w:rPr>
          <w:rFonts w:ascii="Arial Narrow" w:hAnsi="Arial Narrow" w:cs="Arial"/>
        </w:rPr>
      </w:pPr>
    </w:p>
    <w:p w:rsidR="00343597" w:rsidRPr="0075602A" w:rsidRDefault="00343597" w:rsidP="00343597">
      <w:pPr>
        <w:spacing w:after="0"/>
        <w:rPr>
          <w:rFonts w:ascii="Arial Narrow" w:hAnsi="Arial Narrow" w:cs="Arial"/>
        </w:rPr>
      </w:pPr>
    </w:p>
    <w:p w:rsidR="00343597" w:rsidRPr="0075602A" w:rsidRDefault="00343597" w:rsidP="00343597">
      <w:pPr>
        <w:spacing w:after="0"/>
        <w:rPr>
          <w:rFonts w:ascii="Arial Narrow" w:hAnsi="Arial Narrow" w:cs="Arial"/>
        </w:rPr>
      </w:pPr>
    </w:p>
    <w:p w:rsidR="00343597" w:rsidRPr="0075602A" w:rsidRDefault="00343597" w:rsidP="00343597">
      <w:pPr>
        <w:spacing w:after="0"/>
        <w:rPr>
          <w:rFonts w:ascii="Arial Narrow" w:hAnsi="Arial Narrow" w:cs="Arial"/>
        </w:rPr>
      </w:pPr>
    </w:p>
    <w:p w:rsidR="00343597" w:rsidRPr="0075602A" w:rsidRDefault="00343597" w:rsidP="00343597">
      <w:pPr>
        <w:spacing w:after="0"/>
        <w:jc w:val="both"/>
        <w:rPr>
          <w:rFonts w:ascii="Arial Narrow" w:hAnsi="Arial Narrow" w:cs="Arial"/>
          <w:b/>
        </w:rPr>
      </w:pPr>
    </w:p>
    <w:p w:rsidR="00343597" w:rsidRPr="0075602A" w:rsidRDefault="00343597" w:rsidP="00343597">
      <w:pPr>
        <w:spacing w:after="0"/>
        <w:jc w:val="both"/>
        <w:rPr>
          <w:rFonts w:ascii="Arial Narrow" w:hAnsi="Arial Narrow" w:cs="Arial"/>
          <w:b/>
        </w:rPr>
      </w:pPr>
    </w:p>
    <w:p w:rsidR="00343597" w:rsidRPr="0075602A" w:rsidRDefault="00343597" w:rsidP="00343597">
      <w:pPr>
        <w:spacing w:after="0"/>
        <w:jc w:val="both"/>
        <w:rPr>
          <w:rFonts w:ascii="Arial Narrow" w:hAnsi="Arial Narrow" w:cs="Arial"/>
          <w:b/>
        </w:rPr>
      </w:pPr>
    </w:p>
    <w:p w:rsidR="00343597" w:rsidRPr="0075602A" w:rsidRDefault="00343597" w:rsidP="00343597">
      <w:pPr>
        <w:spacing w:after="0"/>
        <w:jc w:val="both"/>
        <w:rPr>
          <w:rFonts w:ascii="Arial Narrow" w:hAnsi="Arial Narrow" w:cs="Arial"/>
          <w:b/>
        </w:rPr>
      </w:pPr>
    </w:p>
    <w:p w:rsidR="00343597" w:rsidRPr="0075602A" w:rsidRDefault="00343597" w:rsidP="00343597">
      <w:pPr>
        <w:spacing w:after="0"/>
        <w:jc w:val="both"/>
        <w:rPr>
          <w:rFonts w:ascii="Arial Narrow" w:hAnsi="Arial Narrow" w:cs="Arial"/>
        </w:rPr>
      </w:pPr>
      <w:r w:rsidRPr="0075602A">
        <w:rPr>
          <w:rFonts w:ascii="Arial Narrow" w:hAnsi="Arial Narrow" w:cs="Arial"/>
        </w:rPr>
        <w:t xml:space="preserve">Des deux côtés, il ressort que ce sont les </w:t>
      </w:r>
      <w:r w:rsidR="002F10E3" w:rsidRPr="0075602A">
        <w:rPr>
          <w:rFonts w:ascii="Arial Narrow" w:hAnsi="Arial Narrow" w:cs="Arial"/>
        </w:rPr>
        <w:t>deux</w:t>
      </w:r>
      <w:r w:rsidRPr="0075602A">
        <w:rPr>
          <w:rFonts w:ascii="Arial Narrow" w:hAnsi="Arial Narrow" w:cs="Arial"/>
        </w:rPr>
        <w:t xml:space="preserve"> qui prennent les décisions dans les ménages à </w:t>
      </w:r>
      <w:r w:rsidR="002F10E3" w:rsidRPr="0075602A">
        <w:rPr>
          <w:rFonts w:ascii="Arial Narrow" w:hAnsi="Arial Narrow" w:cs="Arial"/>
        </w:rPr>
        <w:t>34,</w:t>
      </w:r>
      <w:r w:rsidRPr="0075602A">
        <w:rPr>
          <w:rFonts w:ascii="Arial Narrow" w:hAnsi="Arial Narrow" w:cs="Arial"/>
        </w:rPr>
        <w:t>1% suivant les</w:t>
      </w:r>
      <w:r w:rsidR="002F10E3" w:rsidRPr="0075602A">
        <w:rPr>
          <w:rFonts w:ascii="Arial Narrow" w:hAnsi="Arial Narrow" w:cs="Arial"/>
        </w:rPr>
        <w:t xml:space="preserve"> femmes et à 30,5% selon les hommes</w:t>
      </w:r>
      <w:r w:rsidRPr="0075602A">
        <w:rPr>
          <w:rFonts w:ascii="Arial Narrow" w:hAnsi="Arial Narrow" w:cs="Arial"/>
        </w:rPr>
        <w:t xml:space="preserve">. </w:t>
      </w:r>
    </w:p>
    <w:p w:rsidR="00333439" w:rsidRPr="0075602A" w:rsidRDefault="00333439" w:rsidP="00333439">
      <w:pPr>
        <w:spacing w:after="0"/>
        <w:rPr>
          <w:rFonts w:ascii="Arial Narrow" w:hAnsi="Arial Narrow" w:cs="Arial"/>
        </w:rPr>
      </w:pPr>
    </w:p>
    <w:p w:rsidR="006C5825" w:rsidRPr="0075602A" w:rsidRDefault="006C5825" w:rsidP="006C5825">
      <w:pPr>
        <w:spacing w:after="0"/>
        <w:jc w:val="both"/>
        <w:rPr>
          <w:rFonts w:ascii="Arial Narrow" w:hAnsi="Arial Narrow" w:cs="Arial"/>
        </w:rPr>
      </w:pPr>
      <w:r w:rsidRPr="0075602A">
        <w:rPr>
          <w:rFonts w:ascii="Arial Narrow" w:hAnsi="Arial Narrow" w:cs="Arial"/>
          <w:b/>
        </w:rPr>
        <w:lastRenderedPageBreak/>
        <w:t>Tableau </w:t>
      </w:r>
      <w:r w:rsidR="00017B52" w:rsidRPr="0075602A">
        <w:rPr>
          <w:rFonts w:ascii="Arial Narrow" w:hAnsi="Arial Narrow" w:cs="Arial"/>
          <w:b/>
        </w:rPr>
        <w:t>95</w:t>
      </w:r>
      <w:r w:rsidRPr="0075602A">
        <w:rPr>
          <w:rFonts w:ascii="Arial Narrow" w:hAnsi="Arial Narrow" w:cs="Arial"/>
          <w:b/>
        </w:rPr>
        <w:t xml:space="preserve"> :</w:t>
      </w:r>
      <w:r w:rsidRPr="0075602A">
        <w:rPr>
          <w:rFonts w:ascii="Arial Narrow" w:hAnsi="Arial Narrow" w:cs="Arial"/>
        </w:rPr>
        <w:t xml:space="preserve"> Répartition par rapport à la place dans l’utilisation de ces ressources.</w:t>
      </w:r>
    </w:p>
    <w:tbl>
      <w:tblPr>
        <w:tblStyle w:val="Ombrageclair1"/>
        <w:tblpPr w:leftFromText="141" w:rightFromText="141" w:vertAnchor="text" w:horzAnchor="page" w:tblpX="1675" w:tblpY="169"/>
        <w:tblW w:w="0" w:type="auto"/>
        <w:tblLook w:val="04A0"/>
      </w:tblPr>
      <w:tblGrid>
        <w:gridCol w:w="1875"/>
        <w:gridCol w:w="1151"/>
        <w:gridCol w:w="1151"/>
        <w:gridCol w:w="1151"/>
        <w:gridCol w:w="1152"/>
      </w:tblGrid>
      <w:tr w:rsidR="006C5825" w:rsidRPr="0075602A" w:rsidTr="00180A22">
        <w:trPr>
          <w:cnfStyle w:val="100000000000"/>
        </w:trPr>
        <w:tc>
          <w:tcPr>
            <w:cnfStyle w:val="001000000000"/>
            <w:tcW w:w="1875" w:type="dxa"/>
            <w:vMerge w:val="restart"/>
            <w:tcBorders>
              <w:top w:val="single" w:sz="4" w:space="0" w:color="auto"/>
              <w:left w:val="single" w:sz="4" w:space="0" w:color="auto"/>
              <w:right w:val="single" w:sz="4" w:space="0" w:color="auto"/>
            </w:tcBorders>
            <w:shd w:val="clear" w:color="auto" w:fill="auto"/>
          </w:tcPr>
          <w:p w:rsidR="006C5825" w:rsidRPr="0075602A" w:rsidRDefault="006C5825" w:rsidP="00180A22">
            <w:pPr>
              <w:jc w:val="center"/>
              <w:rPr>
                <w:rFonts w:ascii="Arial Narrow" w:hAnsi="Arial Narrow" w:cs="Arial"/>
                <w:sz w:val="18"/>
                <w:szCs w:val="18"/>
              </w:rPr>
            </w:pPr>
            <w:r w:rsidRPr="0075602A">
              <w:rPr>
                <w:rFonts w:ascii="Arial Narrow" w:hAnsi="Arial Narrow" w:cs="Arial"/>
                <w:sz w:val="18"/>
                <w:szCs w:val="18"/>
              </w:rPr>
              <w:t xml:space="preserve">Autres sources de dépense </w:t>
            </w:r>
          </w:p>
        </w:tc>
        <w:tc>
          <w:tcPr>
            <w:tcW w:w="2302" w:type="dxa"/>
            <w:gridSpan w:val="2"/>
            <w:tcBorders>
              <w:top w:val="single" w:sz="4" w:space="0" w:color="auto"/>
              <w:left w:val="single" w:sz="4" w:space="0" w:color="auto"/>
              <w:bottom w:val="nil"/>
            </w:tcBorders>
            <w:shd w:val="clear" w:color="auto" w:fill="auto"/>
          </w:tcPr>
          <w:p w:rsidR="006C5825" w:rsidRPr="0075602A" w:rsidRDefault="006C5825"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6C5825" w:rsidRPr="0075602A" w:rsidRDefault="006C5825" w:rsidP="00180A22">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6C5825" w:rsidRPr="0075602A" w:rsidTr="00180A22">
        <w:trPr>
          <w:cnfStyle w:val="000000100000"/>
        </w:trPr>
        <w:tc>
          <w:tcPr>
            <w:cnfStyle w:val="001000000000"/>
            <w:tcW w:w="1875" w:type="dxa"/>
            <w:vMerge/>
            <w:tcBorders>
              <w:left w:val="single" w:sz="4" w:space="0" w:color="auto"/>
              <w:right w:val="single" w:sz="4" w:space="0" w:color="auto"/>
            </w:tcBorders>
            <w:shd w:val="clear" w:color="auto" w:fill="auto"/>
          </w:tcPr>
          <w:p w:rsidR="006C5825" w:rsidRPr="0075602A" w:rsidRDefault="006C5825" w:rsidP="00180A22">
            <w:pPr>
              <w:rPr>
                <w:rFonts w:ascii="Arial Narrow" w:hAnsi="Arial Narrow" w:cs="Arial"/>
                <w:sz w:val="18"/>
                <w:szCs w:val="18"/>
              </w:rPr>
            </w:pPr>
          </w:p>
        </w:tc>
        <w:tc>
          <w:tcPr>
            <w:tcW w:w="1151" w:type="dxa"/>
            <w:tcBorders>
              <w:top w:val="nil"/>
              <w:left w:val="single" w:sz="4" w:space="0" w:color="auto"/>
            </w:tcBorders>
            <w:shd w:val="clear" w:color="auto" w:fill="auto"/>
          </w:tcPr>
          <w:p w:rsidR="006C5825" w:rsidRPr="0075602A" w:rsidRDefault="006C5825"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6C5825" w:rsidRPr="0075602A" w:rsidRDefault="006C5825"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6C5825" w:rsidRPr="0075602A" w:rsidRDefault="006C5825" w:rsidP="00180A22">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6C5825" w:rsidRPr="0075602A" w:rsidRDefault="006C5825" w:rsidP="00180A22">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C5825" w:rsidRPr="0075602A" w:rsidTr="00180A22">
        <w:tc>
          <w:tcPr>
            <w:cnfStyle w:val="001000000000"/>
            <w:tcW w:w="1875" w:type="dxa"/>
            <w:vMerge/>
            <w:tcBorders>
              <w:left w:val="single" w:sz="4" w:space="0" w:color="auto"/>
              <w:bottom w:val="single" w:sz="4" w:space="0" w:color="auto"/>
              <w:right w:val="single" w:sz="4" w:space="0" w:color="auto"/>
            </w:tcBorders>
            <w:shd w:val="clear" w:color="auto" w:fill="auto"/>
          </w:tcPr>
          <w:p w:rsidR="006C5825" w:rsidRPr="0075602A" w:rsidRDefault="006C5825" w:rsidP="00180A22">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C5825" w:rsidRPr="0075602A" w:rsidRDefault="006C5825"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C5825" w:rsidRPr="0075602A" w:rsidRDefault="006C5825" w:rsidP="00180A22">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C5825" w:rsidRPr="0075602A" w:rsidRDefault="006C5825" w:rsidP="00180A22">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6C5825" w:rsidRPr="0075602A" w:rsidRDefault="006C5825" w:rsidP="00180A22">
            <w:pPr>
              <w:cnfStyle w:val="000000000000"/>
              <w:rPr>
                <w:rFonts w:ascii="Arial Narrow" w:hAnsi="Arial Narrow" w:cs="Arial"/>
                <w:b/>
                <w:sz w:val="18"/>
                <w:szCs w:val="18"/>
              </w:rPr>
            </w:pPr>
          </w:p>
        </w:tc>
      </w:tr>
      <w:tr w:rsidR="002F68E7" w:rsidRPr="0075602A" w:rsidTr="00180A22">
        <w:trPr>
          <w:cnfStyle w:val="000000100000"/>
        </w:trPr>
        <w:tc>
          <w:tcPr>
            <w:cnfStyle w:val="001000000000"/>
            <w:tcW w:w="1875" w:type="dxa"/>
            <w:tcBorders>
              <w:top w:val="single" w:sz="4" w:space="0" w:color="auto"/>
              <w:left w:val="single" w:sz="4" w:space="0" w:color="auto"/>
              <w:right w:val="single" w:sz="4" w:space="0" w:color="auto"/>
            </w:tcBorders>
            <w:shd w:val="clear" w:color="auto" w:fill="auto"/>
          </w:tcPr>
          <w:p w:rsidR="002F68E7" w:rsidRPr="0075602A" w:rsidRDefault="002F68E7" w:rsidP="00180A22">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2F68E7" w:rsidRPr="0075602A" w:rsidRDefault="002F68E7" w:rsidP="006C5825">
            <w:pPr>
              <w:jc w:val="center"/>
              <w:cnfStyle w:val="000000100000"/>
              <w:rPr>
                <w:rFonts w:ascii="Arial Narrow" w:hAnsi="Arial Narrow"/>
                <w:sz w:val="18"/>
                <w:szCs w:val="18"/>
              </w:rPr>
            </w:pPr>
            <w:r w:rsidRPr="0075602A">
              <w:rPr>
                <w:rFonts w:ascii="Arial Narrow" w:hAnsi="Arial Narrow"/>
                <w:sz w:val="18"/>
                <w:szCs w:val="18"/>
              </w:rPr>
              <w:t>204</w:t>
            </w:r>
          </w:p>
        </w:tc>
        <w:tc>
          <w:tcPr>
            <w:tcW w:w="1151" w:type="dxa"/>
            <w:tcBorders>
              <w:top w:val="single" w:sz="4" w:space="0" w:color="auto"/>
            </w:tcBorders>
            <w:shd w:val="clear" w:color="auto" w:fill="auto"/>
          </w:tcPr>
          <w:p w:rsidR="002F68E7" w:rsidRPr="0075602A" w:rsidRDefault="002F68E7" w:rsidP="006C5825">
            <w:pPr>
              <w:jc w:val="center"/>
              <w:cnfStyle w:val="000000100000"/>
              <w:rPr>
                <w:rFonts w:ascii="Arial Narrow" w:hAnsi="Arial Narrow"/>
                <w:sz w:val="18"/>
                <w:szCs w:val="18"/>
              </w:rPr>
            </w:pPr>
            <w:r w:rsidRPr="0075602A">
              <w:rPr>
                <w:rFonts w:ascii="Arial Narrow" w:hAnsi="Arial Narrow"/>
                <w:sz w:val="18"/>
                <w:szCs w:val="18"/>
              </w:rPr>
              <w:t>47,7</w:t>
            </w:r>
          </w:p>
        </w:tc>
        <w:tc>
          <w:tcPr>
            <w:tcW w:w="1151" w:type="dxa"/>
            <w:tcBorders>
              <w:top w:val="single" w:sz="4" w:space="0" w:color="auto"/>
            </w:tcBorders>
            <w:shd w:val="clear" w:color="auto" w:fill="auto"/>
          </w:tcPr>
          <w:p w:rsidR="002F68E7" w:rsidRPr="0075602A" w:rsidRDefault="002F68E7" w:rsidP="002F68E7">
            <w:pPr>
              <w:jc w:val="center"/>
              <w:cnfStyle w:val="000000100000"/>
              <w:rPr>
                <w:rFonts w:ascii="Arial Narrow" w:hAnsi="Arial Narrow"/>
                <w:sz w:val="18"/>
                <w:szCs w:val="18"/>
              </w:rPr>
            </w:pPr>
            <w:r w:rsidRPr="0075602A">
              <w:rPr>
                <w:rFonts w:ascii="Arial Narrow" w:hAnsi="Arial Narrow"/>
                <w:sz w:val="18"/>
                <w:szCs w:val="18"/>
              </w:rPr>
              <w:t>55</w:t>
            </w:r>
          </w:p>
        </w:tc>
        <w:tc>
          <w:tcPr>
            <w:tcW w:w="1152" w:type="dxa"/>
            <w:tcBorders>
              <w:top w:val="single" w:sz="4" w:space="0" w:color="auto"/>
              <w:right w:val="single" w:sz="4" w:space="0" w:color="auto"/>
            </w:tcBorders>
            <w:shd w:val="clear" w:color="auto" w:fill="auto"/>
          </w:tcPr>
          <w:p w:rsidR="002F68E7" w:rsidRPr="0075602A" w:rsidRDefault="002F68E7" w:rsidP="002F68E7">
            <w:pPr>
              <w:jc w:val="center"/>
              <w:cnfStyle w:val="000000100000"/>
              <w:rPr>
                <w:rFonts w:ascii="Arial Narrow" w:hAnsi="Arial Narrow"/>
                <w:sz w:val="18"/>
                <w:szCs w:val="18"/>
              </w:rPr>
            </w:pPr>
            <w:r w:rsidRPr="0075602A">
              <w:rPr>
                <w:rFonts w:ascii="Arial Narrow" w:hAnsi="Arial Narrow"/>
                <w:sz w:val="18"/>
                <w:szCs w:val="18"/>
              </w:rPr>
              <w:t>43,0</w:t>
            </w:r>
          </w:p>
        </w:tc>
      </w:tr>
      <w:tr w:rsidR="002F68E7" w:rsidRPr="0075602A" w:rsidTr="00180A22">
        <w:tc>
          <w:tcPr>
            <w:cnfStyle w:val="001000000000"/>
            <w:tcW w:w="1875" w:type="dxa"/>
            <w:tcBorders>
              <w:left w:val="single" w:sz="4" w:space="0" w:color="auto"/>
              <w:right w:val="single" w:sz="4" w:space="0" w:color="auto"/>
            </w:tcBorders>
            <w:shd w:val="clear" w:color="auto" w:fill="auto"/>
          </w:tcPr>
          <w:p w:rsidR="002F68E7" w:rsidRPr="0075602A" w:rsidRDefault="002F68E7" w:rsidP="00180A22">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2F68E7" w:rsidRPr="0075602A" w:rsidRDefault="002F68E7" w:rsidP="006C5825">
            <w:pPr>
              <w:jc w:val="center"/>
              <w:cnfStyle w:val="000000000000"/>
              <w:rPr>
                <w:rFonts w:ascii="Arial Narrow" w:hAnsi="Arial Narrow"/>
                <w:sz w:val="18"/>
                <w:szCs w:val="18"/>
              </w:rPr>
            </w:pPr>
            <w:r w:rsidRPr="0075602A">
              <w:rPr>
                <w:rFonts w:ascii="Arial Narrow" w:hAnsi="Arial Narrow"/>
                <w:sz w:val="18"/>
                <w:szCs w:val="18"/>
              </w:rPr>
              <w:t>11</w:t>
            </w:r>
          </w:p>
        </w:tc>
        <w:tc>
          <w:tcPr>
            <w:tcW w:w="1151" w:type="dxa"/>
            <w:shd w:val="clear" w:color="auto" w:fill="auto"/>
          </w:tcPr>
          <w:p w:rsidR="002F68E7" w:rsidRPr="0075602A" w:rsidRDefault="002F68E7" w:rsidP="006C5825">
            <w:pPr>
              <w:jc w:val="center"/>
              <w:cnfStyle w:val="000000000000"/>
              <w:rPr>
                <w:rFonts w:ascii="Arial Narrow" w:hAnsi="Arial Narrow"/>
                <w:sz w:val="18"/>
                <w:szCs w:val="18"/>
              </w:rPr>
            </w:pPr>
            <w:r w:rsidRPr="0075602A">
              <w:rPr>
                <w:rFonts w:ascii="Arial Narrow" w:hAnsi="Arial Narrow"/>
                <w:sz w:val="18"/>
                <w:szCs w:val="18"/>
              </w:rPr>
              <w:t>2,6</w:t>
            </w:r>
          </w:p>
        </w:tc>
        <w:tc>
          <w:tcPr>
            <w:tcW w:w="1151" w:type="dxa"/>
            <w:shd w:val="clear" w:color="auto" w:fill="auto"/>
          </w:tcPr>
          <w:p w:rsidR="002F68E7" w:rsidRPr="0075602A" w:rsidRDefault="002F68E7" w:rsidP="002F68E7">
            <w:pPr>
              <w:jc w:val="center"/>
              <w:cnfStyle w:val="000000000000"/>
              <w:rPr>
                <w:rFonts w:ascii="Arial Narrow" w:hAnsi="Arial Narrow"/>
                <w:sz w:val="18"/>
                <w:szCs w:val="18"/>
              </w:rPr>
            </w:pPr>
            <w:r w:rsidRPr="0075602A">
              <w:rPr>
                <w:rFonts w:ascii="Arial Narrow" w:hAnsi="Arial Narrow"/>
                <w:sz w:val="18"/>
                <w:szCs w:val="18"/>
              </w:rPr>
              <w:t>6</w:t>
            </w:r>
          </w:p>
        </w:tc>
        <w:tc>
          <w:tcPr>
            <w:tcW w:w="1152" w:type="dxa"/>
            <w:tcBorders>
              <w:right w:val="single" w:sz="4" w:space="0" w:color="auto"/>
            </w:tcBorders>
            <w:shd w:val="clear" w:color="auto" w:fill="auto"/>
          </w:tcPr>
          <w:p w:rsidR="002F68E7" w:rsidRPr="0075602A" w:rsidRDefault="002F68E7" w:rsidP="002F68E7">
            <w:pPr>
              <w:jc w:val="center"/>
              <w:cnfStyle w:val="000000000000"/>
              <w:rPr>
                <w:rFonts w:ascii="Arial Narrow" w:hAnsi="Arial Narrow"/>
                <w:sz w:val="18"/>
                <w:szCs w:val="18"/>
              </w:rPr>
            </w:pPr>
            <w:r w:rsidRPr="0075602A">
              <w:rPr>
                <w:rFonts w:ascii="Arial Narrow" w:hAnsi="Arial Narrow"/>
                <w:sz w:val="18"/>
                <w:szCs w:val="18"/>
              </w:rPr>
              <w:t>4,7</w:t>
            </w:r>
          </w:p>
        </w:tc>
      </w:tr>
      <w:tr w:rsidR="002F68E7" w:rsidRPr="0075602A" w:rsidTr="00180A22">
        <w:trPr>
          <w:cnfStyle w:val="000000100000"/>
        </w:trPr>
        <w:tc>
          <w:tcPr>
            <w:cnfStyle w:val="001000000000"/>
            <w:tcW w:w="1875" w:type="dxa"/>
            <w:tcBorders>
              <w:left w:val="single" w:sz="4" w:space="0" w:color="auto"/>
              <w:right w:val="single" w:sz="4" w:space="0" w:color="auto"/>
            </w:tcBorders>
            <w:shd w:val="clear" w:color="auto" w:fill="auto"/>
          </w:tcPr>
          <w:p w:rsidR="002F68E7" w:rsidRPr="0075602A" w:rsidRDefault="002F68E7" w:rsidP="00180A22">
            <w:pPr>
              <w:rPr>
                <w:rFonts w:ascii="Arial Narrow" w:hAnsi="Arial Narrow"/>
                <w:b w:val="0"/>
                <w:sz w:val="18"/>
                <w:szCs w:val="18"/>
              </w:rPr>
            </w:pPr>
            <w:r w:rsidRPr="0075602A">
              <w:rPr>
                <w:rFonts w:ascii="Arial Narrow" w:hAnsi="Arial Narrow"/>
                <w:b w:val="0"/>
                <w:sz w:val="18"/>
                <w:szCs w:val="18"/>
              </w:rPr>
              <w:t>Ne sait pas</w:t>
            </w:r>
          </w:p>
        </w:tc>
        <w:tc>
          <w:tcPr>
            <w:tcW w:w="1151" w:type="dxa"/>
            <w:tcBorders>
              <w:left w:val="single" w:sz="4" w:space="0" w:color="auto"/>
            </w:tcBorders>
            <w:shd w:val="clear" w:color="auto" w:fill="auto"/>
          </w:tcPr>
          <w:p w:rsidR="002F68E7" w:rsidRPr="0075602A" w:rsidRDefault="002F68E7" w:rsidP="006C5825">
            <w:pPr>
              <w:jc w:val="center"/>
              <w:cnfStyle w:val="000000100000"/>
              <w:rPr>
                <w:rFonts w:ascii="Arial Narrow" w:hAnsi="Arial Narrow"/>
                <w:sz w:val="18"/>
                <w:szCs w:val="18"/>
              </w:rPr>
            </w:pPr>
            <w:r w:rsidRPr="0075602A">
              <w:rPr>
                <w:rFonts w:ascii="Arial Narrow" w:hAnsi="Arial Narrow"/>
                <w:sz w:val="18"/>
                <w:szCs w:val="18"/>
              </w:rPr>
              <w:t>213</w:t>
            </w:r>
          </w:p>
        </w:tc>
        <w:tc>
          <w:tcPr>
            <w:tcW w:w="1151" w:type="dxa"/>
            <w:shd w:val="clear" w:color="auto" w:fill="auto"/>
          </w:tcPr>
          <w:p w:rsidR="002F68E7" w:rsidRPr="0075602A" w:rsidRDefault="002F68E7" w:rsidP="006C5825">
            <w:pPr>
              <w:jc w:val="center"/>
              <w:cnfStyle w:val="000000100000"/>
              <w:rPr>
                <w:rFonts w:ascii="Arial Narrow" w:hAnsi="Arial Narrow"/>
                <w:sz w:val="18"/>
                <w:szCs w:val="18"/>
              </w:rPr>
            </w:pPr>
            <w:r w:rsidRPr="0075602A">
              <w:rPr>
                <w:rFonts w:ascii="Arial Narrow" w:hAnsi="Arial Narrow"/>
                <w:sz w:val="18"/>
                <w:szCs w:val="18"/>
              </w:rPr>
              <w:t>49,8</w:t>
            </w:r>
          </w:p>
        </w:tc>
        <w:tc>
          <w:tcPr>
            <w:tcW w:w="1151" w:type="dxa"/>
            <w:shd w:val="clear" w:color="auto" w:fill="auto"/>
          </w:tcPr>
          <w:p w:rsidR="002F68E7" w:rsidRPr="0075602A" w:rsidRDefault="002F68E7" w:rsidP="002F68E7">
            <w:pPr>
              <w:jc w:val="center"/>
              <w:cnfStyle w:val="000000100000"/>
              <w:rPr>
                <w:rFonts w:ascii="Arial Narrow" w:hAnsi="Arial Narrow"/>
                <w:sz w:val="18"/>
                <w:szCs w:val="18"/>
              </w:rPr>
            </w:pPr>
            <w:r w:rsidRPr="0075602A">
              <w:rPr>
                <w:rFonts w:ascii="Arial Narrow" w:hAnsi="Arial Narrow"/>
                <w:sz w:val="18"/>
                <w:szCs w:val="18"/>
              </w:rPr>
              <w:t>67</w:t>
            </w:r>
          </w:p>
        </w:tc>
        <w:tc>
          <w:tcPr>
            <w:tcW w:w="1152" w:type="dxa"/>
            <w:tcBorders>
              <w:right w:val="single" w:sz="4" w:space="0" w:color="auto"/>
            </w:tcBorders>
            <w:shd w:val="clear" w:color="auto" w:fill="auto"/>
          </w:tcPr>
          <w:p w:rsidR="002F68E7" w:rsidRPr="0075602A" w:rsidRDefault="002F68E7" w:rsidP="002F68E7">
            <w:pPr>
              <w:jc w:val="center"/>
              <w:cnfStyle w:val="000000100000"/>
              <w:rPr>
                <w:rFonts w:ascii="Arial Narrow" w:hAnsi="Arial Narrow"/>
                <w:sz w:val="18"/>
                <w:szCs w:val="18"/>
              </w:rPr>
            </w:pPr>
            <w:r w:rsidRPr="0075602A">
              <w:rPr>
                <w:rFonts w:ascii="Arial Narrow" w:hAnsi="Arial Narrow"/>
                <w:sz w:val="18"/>
                <w:szCs w:val="18"/>
              </w:rPr>
              <w:t>52,3</w:t>
            </w:r>
          </w:p>
        </w:tc>
      </w:tr>
      <w:tr w:rsidR="006C5825" w:rsidRPr="0075602A" w:rsidTr="00180A22">
        <w:tc>
          <w:tcPr>
            <w:cnfStyle w:val="001000000000"/>
            <w:tcW w:w="1875" w:type="dxa"/>
            <w:tcBorders>
              <w:left w:val="single" w:sz="4" w:space="0" w:color="auto"/>
              <w:right w:val="single" w:sz="4" w:space="0" w:color="auto"/>
            </w:tcBorders>
            <w:shd w:val="clear" w:color="auto" w:fill="auto"/>
          </w:tcPr>
          <w:p w:rsidR="006C5825" w:rsidRPr="0075602A" w:rsidRDefault="006C5825" w:rsidP="00180A22">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6C5825" w:rsidRPr="0075602A" w:rsidRDefault="006C5825" w:rsidP="00180A22">
            <w:pPr>
              <w:jc w:val="center"/>
              <w:cnfStyle w:val="000000000000"/>
              <w:rPr>
                <w:rFonts w:ascii="Arial Narrow" w:hAnsi="Arial Narrow"/>
                <w:b/>
                <w:sz w:val="18"/>
                <w:szCs w:val="18"/>
              </w:rPr>
            </w:pPr>
            <w:r w:rsidRPr="0075602A">
              <w:rPr>
                <w:rFonts w:ascii="Arial Narrow" w:hAnsi="Arial Narrow"/>
                <w:b/>
                <w:sz w:val="18"/>
                <w:szCs w:val="18"/>
              </w:rPr>
              <w:t>428</w:t>
            </w:r>
          </w:p>
        </w:tc>
        <w:tc>
          <w:tcPr>
            <w:tcW w:w="1151" w:type="dxa"/>
            <w:shd w:val="clear" w:color="auto" w:fill="auto"/>
          </w:tcPr>
          <w:p w:rsidR="006C5825" w:rsidRPr="0075602A" w:rsidRDefault="006C5825" w:rsidP="00180A22">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6C5825" w:rsidRPr="0075602A" w:rsidRDefault="002F68E7" w:rsidP="002F68E7">
            <w:pPr>
              <w:jc w:val="center"/>
              <w:cnfStyle w:val="000000000000"/>
              <w:rPr>
                <w:rFonts w:ascii="Arial Narrow" w:hAnsi="Arial Narrow" w:cs="Arial"/>
                <w:b/>
                <w:sz w:val="18"/>
                <w:szCs w:val="18"/>
              </w:rPr>
            </w:pPr>
            <w:r w:rsidRPr="0075602A">
              <w:rPr>
                <w:rFonts w:ascii="Arial Narrow" w:hAnsi="Arial Narrow" w:cs="Arial"/>
                <w:b/>
                <w:sz w:val="18"/>
                <w:szCs w:val="18"/>
              </w:rPr>
              <w:t>128</w:t>
            </w:r>
          </w:p>
        </w:tc>
        <w:tc>
          <w:tcPr>
            <w:tcW w:w="1152" w:type="dxa"/>
            <w:tcBorders>
              <w:right w:val="single" w:sz="4" w:space="0" w:color="auto"/>
            </w:tcBorders>
            <w:shd w:val="clear" w:color="auto" w:fill="auto"/>
          </w:tcPr>
          <w:p w:rsidR="006C5825" w:rsidRPr="0075602A" w:rsidRDefault="006C5825" w:rsidP="002F68E7">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6C5825" w:rsidRPr="0075602A" w:rsidRDefault="006C5825" w:rsidP="006C5825">
      <w:pPr>
        <w:spacing w:after="0"/>
        <w:jc w:val="both"/>
        <w:rPr>
          <w:rFonts w:ascii="Arial Narrow" w:hAnsi="Arial Narrow" w:cs="Arial"/>
        </w:rPr>
      </w:pPr>
    </w:p>
    <w:p w:rsidR="006C5825" w:rsidRPr="0075602A" w:rsidRDefault="006C5825" w:rsidP="006C5825">
      <w:pPr>
        <w:spacing w:after="0"/>
        <w:rPr>
          <w:rFonts w:ascii="Arial Narrow" w:hAnsi="Arial Narrow" w:cs="Arial"/>
        </w:rPr>
      </w:pPr>
    </w:p>
    <w:p w:rsidR="006C5825" w:rsidRPr="0075602A" w:rsidRDefault="006C5825" w:rsidP="006C5825">
      <w:pPr>
        <w:spacing w:after="0"/>
        <w:rPr>
          <w:rFonts w:ascii="Arial Narrow" w:hAnsi="Arial Narrow" w:cs="Arial"/>
        </w:rPr>
      </w:pPr>
    </w:p>
    <w:p w:rsidR="006C5825" w:rsidRPr="0075602A" w:rsidRDefault="006C5825" w:rsidP="006C5825">
      <w:pPr>
        <w:spacing w:after="0"/>
        <w:rPr>
          <w:rFonts w:ascii="Arial Narrow" w:hAnsi="Arial Narrow" w:cs="Arial"/>
        </w:rPr>
      </w:pPr>
    </w:p>
    <w:p w:rsidR="006C5825" w:rsidRPr="0075602A" w:rsidRDefault="006C5825" w:rsidP="006C5825">
      <w:pPr>
        <w:spacing w:after="0"/>
        <w:rPr>
          <w:rFonts w:ascii="Arial Narrow" w:hAnsi="Arial Narrow" w:cs="Arial"/>
        </w:rPr>
      </w:pPr>
    </w:p>
    <w:p w:rsidR="006C5825" w:rsidRPr="0075602A" w:rsidRDefault="006C5825" w:rsidP="006C5825">
      <w:pPr>
        <w:spacing w:after="0"/>
        <w:rPr>
          <w:rFonts w:ascii="Arial Narrow" w:hAnsi="Arial Narrow" w:cs="Arial"/>
        </w:rPr>
      </w:pPr>
    </w:p>
    <w:p w:rsidR="006C5825" w:rsidRPr="0075602A" w:rsidRDefault="002F68E7" w:rsidP="006C5825">
      <w:pPr>
        <w:spacing w:after="0"/>
        <w:rPr>
          <w:rFonts w:ascii="Arial Narrow" w:hAnsi="Arial Narrow" w:cs="Arial"/>
        </w:rPr>
      </w:pPr>
      <w:r w:rsidRPr="0075602A">
        <w:rPr>
          <w:rFonts w:ascii="Arial Narrow" w:hAnsi="Arial Narrow" w:cs="Arial"/>
        </w:rPr>
        <w:t xml:space="preserve"> </w:t>
      </w:r>
    </w:p>
    <w:p w:rsidR="006C5825" w:rsidRPr="0075602A" w:rsidRDefault="006C5825" w:rsidP="006C5825">
      <w:pPr>
        <w:spacing w:after="0"/>
        <w:jc w:val="both"/>
        <w:rPr>
          <w:rFonts w:ascii="Arial Narrow" w:hAnsi="Arial Narrow" w:cs="Arial"/>
        </w:rPr>
      </w:pPr>
      <w:r w:rsidRPr="0075602A">
        <w:rPr>
          <w:rFonts w:ascii="Arial Narrow" w:hAnsi="Arial Narrow" w:cs="Arial"/>
        </w:rPr>
        <w:t xml:space="preserve">En moyenne les femmes sont consultées dans la prise de décision dans </w:t>
      </w:r>
      <w:r w:rsidR="002F68E7" w:rsidRPr="0075602A">
        <w:rPr>
          <w:rFonts w:ascii="Arial Narrow" w:hAnsi="Arial Narrow" w:cs="Arial"/>
        </w:rPr>
        <w:t>43</w:t>
      </w:r>
      <w:r w:rsidRPr="0075602A">
        <w:rPr>
          <w:rFonts w:ascii="Arial Narrow" w:hAnsi="Arial Narrow" w:cs="Arial"/>
        </w:rPr>
        <w:t>% des cas</w:t>
      </w:r>
      <w:r w:rsidR="002F68E7" w:rsidRPr="0075602A">
        <w:rPr>
          <w:rFonts w:ascii="Arial Narrow" w:hAnsi="Arial Narrow" w:cs="Arial"/>
        </w:rPr>
        <w:t xml:space="preserve"> selon les hommes</w:t>
      </w:r>
      <w:r w:rsidRPr="0075602A">
        <w:rPr>
          <w:rFonts w:ascii="Arial Narrow" w:hAnsi="Arial Narrow" w:cs="Arial"/>
        </w:rPr>
        <w:t>.</w:t>
      </w:r>
      <w:r w:rsidR="002F68E7" w:rsidRPr="0075602A">
        <w:rPr>
          <w:rFonts w:ascii="Arial Narrow" w:hAnsi="Arial Narrow" w:cs="Arial"/>
        </w:rPr>
        <w:t xml:space="preserve"> Les femmes consultées les hommes dans 47,7% des cas.</w:t>
      </w:r>
      <w:r w:rsidRPr="0075602A">
        <w:rPr>
          <w:rFonts w:ascii="Arial Narrow" w:hAnsi="Arial Narrow" w:cs="Arial"/>
        </w:rPr>
        <w:t xml:space="preserve"> Elles ne sont pas consultée dans </w:t>
      </w:r>
      <w:r w:rsidR="002F68E7" w:rsidRPr="0075602A">
        <w:rPr>
          <w:rFonts w:ascii="Arial Narrow" w:hAnsi="Arial Narrow" w:cs="Arial"/>
        </w:rPr>
        <w:t>4,7</w:t>
      </w:r>
      <w:r w:rsidRPr="0075602A">
        <w:rPr>
          <w:rFonts w:ascii="Arial Narrow" w:hAnsi="Arial Narrow" w:cs="Arial"/>
        </w:rPr>
        <w:t>% des cas</w:t>
      </w:r>
      <w:r w:rsidR="002F68E7" w:rsidRPr="0075602A">
        <w:rPr>
          <w:rFonts w:ascii="Arial Narrow" w:hAnsi="Arial Narrow" w:cs="Arial"/>
        </w:rPr>
        <w:t xml:space="preserve"> par les hommes</w:t>
      </w:r>
      <w:r w:rsidRPr="0075602A">
        <w:rPr>
          <w:rFonts w:ascii="Arial Narrow" w:hAnsi="Arial Narrow" w:cs="Arial"/>
        </w:rPr>
        <w:t xml:space="preserve"> des personnes ayant exprimé par rapport à la question. Les commentaires sont : souvent j’insiste dans l’utilisation, je demande son avis avant, nous nous concertons, sur accord de mon mari, je décide sans informé </w:t>
      </w:r>
      <w:proofErr w:type="spellStart"/>
      <w:r w:rsidRPr="0075602A">
        <w:rPr>
          <w:rFonts w:ascii="Arial Narrow" w:hAnsi="Arial Narrow" w:cs="Arial"/>
        </w:rPr>
        <w:t>etc</w:t>
      </w:r>
      <w:proofErr w:type="spellEnd"/>
      <w:r w:rsidRPr="0075602A">
        <w:rPr>
          <w:rFonts w:ascii="Arial Narrow" w:hAnsi="Arial Narrow" w:cs="Arial"/>
        </w:rPr>
        <w:t>…</w:t>
      </w:r>
    </w:p>
    <w:p w:rsidR="00333439" w:rsidRPr="0075602A" w:rsidRDefault="00333439" w:rsidP="00D76555">
      <w:pPr>
        <w:spacing w:after="0"/>
        <w:rPr>
          <w:rFonts w:ascii="Arial Narrow" w:hAnsi="Arial Narrow" w:cs="Arial"/>
        </w:rPr>
      </w:pPr>
    </w:p>
    <w:p w:rsidR="00887133" w:rsidRPr="0075602A" w:rsidRDefault="00887133" w:rsidP="00887133">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96</w:t>
      </w:r>
      <w:r w:rsidRPr="0075602A">
        <w:rPr>
          <w:rFonts w:ascii="Arial Narrow" w:hAnsi="Arial Narrow" w:cs="Arial"/>
          <w:b/>
        </w:rPr>
        <w:t xml:space="preserve"> :</w:t>
      </w:r>
      <w:r w:rsidRPr="0075602A">
        <w:rPr>
          <w:rFonts w:ascii="Arial Narrow" w:hAnsi="Arial Narrow" w:cs="Arial"/>
        </w:rPr>
        <w:t xml:space="preserve"> Répartition par rapport à la prise </w:t>
      </w:r>
      <w:r w:rsidR="0009226A" w:rsidRPr="0075602A">
        <w:rPr>
          <w:rFonts w:ascii="Arial Narrow" w:hAnsi="Arial Narrow" w:cs="Arial"/>
        </w:rPr>
        <w:t>décision</w:t>
      </w:r>
      <w:r w:rsidRPr="0075602A">
        <w:rPr>
          <w:rFonts w:ascii="Arial Narrow" w:hAnsi="Arial Narrow" w:cs="Arial"/>
        </w:rPr>
        <w:t>.</w:t>
      </w:r>
    </w:p>
    <w:p w:rsidR="00333439" w:rsidRPr="0075602A" w:rsidRDefault="00333439" w:rsidP="00D76555">
      <w:pPr>
        <w:spacing w:after="0"/>
        <w:rPr>
          <w:rFonts w:ascii="Arial Narrow" w:hAnsi="Arial Narrow" w:cs="Arial"/>
        </w:rPr>
      </w:pPr>
    </w:p>
    <w:tbl>
      <w:tblPr>
        <w:tblStyle w:val="Ombrageclair1"/>
        <w:tblpPr w:leftFromText="141" w:rightFromText="141" w:vertAnchor="text" w:horzAnchor="page" w:tblpX="1685" w:tblpY="85"/>
        <w:tblW w:w="0" w:type="auto"/>
        <w:tblLook w:val="04A0"/>
      </w:tblPr>
      <w:tblGrid>
        <w:gridCol w:w="4495"/>
        <w:gridCol w:w="1151"/>
        <w:gridCol w:w="1151"/>
        <w:gridCol w:w="1151"/>
        <w:gridCol w:w="1152"/>
      </w:tblGrid>
      <w:tr w:rsidR="00B87741" w:rsidRPr="0075602A" w:rsidTr="00B87741">
        <w:trPr>
          <w:cnfStyle w:val="100000000000"/>
        </w:trPr>
        <w:tc>
          <w:tcPr>
            <w:cnfStyle w:val="001000000000"/>
            <w:tcW w:w="4495" w:type="dxa"/>
            <w:vMerge w:val="restart"/>
            <w:tcBorders>
              <w:top w:val="single" w:sz="4" w:space="0" w:color="auto"/>
              <w:left w:val="single" w:sz="4" w:space="0" w:color="auto"/>
              <w:right w:val="single" w:sz="4" w:space="0" w:color="auto"/>
            </w:tcBorders>
            <w:shd w:val="clear" w:color="auto" w:fill="auto"/>
          </w:tcPr>
          <w:p w:rsidR="00B87741" w:rsidRPr="0075602A" w:rsidRDefault="00B87741" w:rsidP="00B87741">
            <w:pPr>
              <w:jc w:val="center"/>
              <w:rPr>
                <w:rFonts w:ascii="Arial Narrow" w:hAnsi="Arial Narrow" w:cs="Arial"/>
                <w:sz w:val="18"/>
                <w:szCs w:val="18"/>
              </w:rPr>
            </w:pPr>
            <w:r w:rsidRPr="0075602A">
              <w:rPr>
                <w:rFonts w:ascii="Arial Narrow" w:hAnsi="Arial Narrow" w:cs="Arial"/>
                <w:sz w:val="18"/>
                <w:szCs w:val="18"/>
              </w:rPr>
              <w:t xml:space="preserve">Autres sources de dépense </w:t>
            </w:r>
          </w:p>
        </w:tc>
        <w:tc>
          <w:tcPr>
            <w:tcW w:w="2302" w:type="dxa"/>
            <w:gridSpan w:val="2"/>
            <w:tcBorders>
              <w:top w:val="single" w:sz="4" w:space="0" w:color="auto"/>
              <w:left w:val="single" w:sz="4" w:space="0" w:color="auto"/>
              <w:bottom w:val="nil"/>
            </w:tcBorders>
            <w:shd w:val="clear" w:color="auto" w:fill="auto"/>
          </w:tcPr>
          <w:p w:rsidR="00B87741" w:rsidRPr="0075602A" w:rsidRDefault="00B87741" w:rsidP="00B87741">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B87741" w:rsidRPr="0075602A" w:rsidRDefault="00B87741" w:rsidP="00B87741">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87741" w:rsidRPr="0075602A" w:rsidTr="00B87741">
        <w:trPr>
          <w:cnfStyle w:val="000000100000"/>
        </w:trPr>
        <w:tc>
          <w:tcPr>
            <w:cnfStyle w:val="001000000000"/>
            <w:tcW w:w="4495" w:type="dxa"/>
            <w:vMerge/>
            <w:tcBorders>
              <w:left w:val="single" w:sz="4" w:space="0" w:color="auto"/>
              <w:right w:val="single" w:sz="4" w:space="0" w:color="auto"/>
            </w:tcBorders>
            <w:shd w:val="clear" w:color="auto" w:fill="auto"/>
          </w:tcPr>
          <w:p w:rsidR="00B87741" w:rsidRPr="0075602A" w:rsidRDefault="00B87741" w:rsidP="00B87741">
            <w:pPr>
              <w:rPr>
                <w:rFonts w:ascii="Arial Narrow" w:hAnsi="Arial Narrow" w:cs="Arial"/>
                <w:sz w:val="18"/>
                <w:szCs w:val="18"/>
              </w:rPr>
            </w:pPr>
          </w:p>
        </w:tc>
        <w:tc>
          <w:tcPr>
            <w:tcW w:w="1151" w:type="dxa"/>
            <w:tcBorders>
              <w:top w:val="nil"/>
              <w:left w:val="single" w:sz="4" w:space="0" w:color="auto"/>
            </w:tcBorders>
            <w:shd w:val="clear" w:color="auto" w:fill="auto"/>
          </w:tcPr>
          <w:p w:rsidR="00B87741" w:rsidRPr="0075602A" w:rsidRDefault="00B87741" w:rsidP="00B87741">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B87741" w:rsidRPr="0075602A" w:rsidRDefault="00B87741" w:rsidP="00B87741">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B87741" w:rsidRPr="0075602A" w:rsidRDefault="00B87741" w:rsidP="00B87741">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B87741" w:rsidRPr="0075602A" w:rsidRDefault="00B87741" w:rsidP="00B87741">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87741" w:rsidRPr="0075602A" w:rsidTr="00B87741">
        <w:tc>
          <w:tcPr>
            <w:cnfStyle w:val="001000000000"/>
            <w:tcW w:w="4495" w:type="dxa"/>
            <w:vMerge/>
            <w:tcBorders>
              <w:left w:val="single" w:sz="4" w:space="0" w:color="auto"/>
              <w:bottom w:val="single" w:sz="4" w:space="0" w:color="auto"/>
              <w:right w:val="single" w:sz="4" w:space="0" w:color="auto"/>
            </w:tcBorders>
            <w:shd w:val="clear" w:color="auto" w:fill="auto"/>
          </w:tcPr>
          <w:p w:rsidR="00B87741" w:rsidRPr="0075602A" w:rsidRDefault="00B87741" w:rsidP="00B87741">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87741" w:rsidRPr="0075602A" w:rsidRDefault="00B87741" w:rsidP="00B87741">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87741" w:rsidRPr="0075602A" w:rsidRDefault="00B87741" w:rsidP="00B87741">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87741" w:rsidRPr="0075602A" w:rsidRDefault="00B87741" w:rsidP="00B87741">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B87741" w:rsidRPr="0075602A" w:rsidRDefault="00B87741" w:rsidP="00B87741">
            <w:pPr>
              <w:cnfStyle w:val="000000000000"/>
              <w:rPr>
                <w:rFonts w:ascii="Arial Narrow" w:hAnsi="Arial Narrow" w:cs="Arial"/>
                <w:b/>
                <w:sz w:val="18"/>
                <w:szCs w:val="18"/>
              </w:rPr>
            </w:pPr>
          </w:p>
        </w:tc>
      </w:tr>
      <w:tr w:rsidR="00B87741" w:rsidRPr="0075602A" w:rsidTr="00474C80">
        <w:trPr>
          <w:cnfStyle w:val="000000100000"/>
        </w:trPr>
        <w:tc>
          <w:tcPr>
            <w:cnfStyle w:val="001000000000"/>
            <w:tcW w:w="4495" w:type="dxa"/>
            <w:tcBorders>
              <w:top w:val="single" w:sz="4" w:space="0" w:color="auto"/>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Je prends tous les décisions concernant mes bénéfices</w:t>
            </w:r>
          </w:p>
        </w:tc>
        <w:tc>
          <w:tcPr>
            <w:tcW w:w="1151" w:type="dxa"/>
            <w:tcBorders>
              <w:top w:val="single" w:sz="4" w:space="0" w:color="auto"/>
              <w:left w:val="single" w:sz="4" w:space="0" w:color="auto"/>
            </w:tcBorders>
            <w:shd w:val="clear" w:color="auto" w:fill="auto"/>
          </w:tcPr>
          <w:p w:rsidR="00B87741" w:rsidRPr="0075602A" w:rsidRDefault="00B87741" w:rsidP="00B87741">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76</w:t>
            </w:r>
          </w:p>
        </w:tc>
        <w:tc>
          <w:tcPr>
            <w:tcW w:w="1151" w:type="dxa"/>
            <w:tcBorders>
              <w:top w:val="single" w:sz="4" w:space="0" w:color="auto"/>
            </w:tcBorders>
            <w:shd w:val="clear" w:color="auto" w:fill="auto"/>
            <w:vAlign w:val="bottom"/>
          </w:tcPr>
          <w:p w:rsidR="00B87741" w:rsidRPr="0075602A" w:rsidRDefault="00B87741" w:rsidP="00B87741">
            <w:pPr>
              <w:jc w:val="center"/>
              <w:cnfStyle w:val="000000100000"/>
              <w:rPr>
                <w:rFonts w:ascii="Arial Narrow" w:hAnsi="Arial Narrow"/>
                <w:color w:val="000000"/>
                <w:sz w:val="18"/>
                <w:szCs w:val="18"/>
              </w:rPr>
            </w:pPr>
            <w:r w:rsidRPr="0075602A">
              <w:rPr>
                <w:rFonts w:ascii="Arial Narrow" w:hAnsi="Arial Narrow"/>
                <w:color w:val="000000"/>
                <w:sz w:val="18"/>
                <w:szCs w:val="18"/>
              </w:rPr>
              <w:t>33,9</w:t>
            </w:r>
          </w:p>
        </w:tc>
        <w:tc>
          <w:tcPr>
            <w:tcW w:w="1151" w:type="dxa"/>
            <w:tcBorders>
              <w:top w:val="single" w:sz="4" w:space="0" w:color="auto"/>
            </w:tcBorders>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25</w:t>
            </w:r>
          </w:p>
        </w:tc>
        <w:tc>
          <w:tcPr>
            <w:tcW w:w="1152" w:type="dxa"/>
            <w:tcBorders>
              <w:top w:val="single" w:sz="4" w:space="0" w:color="auto"/>
              <w:right w:val="single" w:sz="4" w:space="0" w:color="auto"/>
            </w:tcBorders>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19,5</w:t>
            </w:r>
          </w:p>
        </w:tc>
      </w:tr>
      <w:tr w:rsidR="00B87741" w:rsidRPr="0075602A" w:rsidTr="00474C80">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Je brièvement discute avec mon mari</w:t>
            </w:r>
          </w:p>
        </w:tc>
        <w:tc>
          <w:tcPr>
            <w:tcW w:w="1151" w:type="dxa"/>
            <w:tcBorders>
              <w:left w:val="single" w:sz="4" w:space="0" w:color="auto"/>
            </w:tcBorders>
            <w:shd w:val="clear" w:color="auto" w:fill="auto"/>
          </w:tcPr>
          <w:p w:rsidR="00B87741" w:rsidRPr="0075602A" w:rsidRDefault="00B87741" w:rsidP="00B87741">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50</w:t>
            </w:r>
          </w:p>
        </w:tc>
        <w:tc>
          <w:tcPr>
            <w:tcW w:w="1151" w:type="dxa"/>
            <w:shd w:val="clear" w:color="auto" w:fill="auto"/>
            <w:vAlign w:val="bottom"/>
          </w:tcPr>
          <w:p w:rsidR="00B87741" w:rsidRPr="0075602A" w:rsidRDefault="00B87741" w:rsidP="00B87741">
            <w:pPr>
              <w:jc w:val="center"/>
              <w:cnfStyle w:val="000000000000"/>
              <w:rPr>
                <w:rFonts w:ascii="Arial Narrow" w:hAnsi="Arial Narrow"/>
                <w:color w:val="000000"/>
                <w:sz w:val="18"/>
                <w:szCs w:val="18"/>
              </w:rPr>
            </w:pPr>
            <w:r w:rsidRPr="0075602A">
              <w:rPr>
                <w:rFonts w:ascii="Arial Narrow" w:hAnsi="Arial Narrow"/>
                <w:color w:val="000000"/>
                <w:sz w:val="18"/>
                <w:szCs w:val="18"/>
              </w:rPr>
              <w:t>22,3</w:t>
            </w:r>
          </w:p>
        </w:tc>
        <w:tc>
          <w:tcPr>
            <w:tcW w:w="1151" w:type="dxa"/>
            <w:shd w:val="clear" w:color="auto" w:fill="auto"/>
          </w:tcPr>
          <w:p w:rsidR="00B87741" w:rsidRPr="0075602A" w:rsidRDefault="00B87741" w:rsidP="00B87741">
            <w:pPr>
              <w:jc w:val="center"/>
              <w:cnfStyle w:val="000000000000"/>
              <w:rPr>
                <w:rFonts w:ascii="Arial Narrow" w:hAnsi="Arial Narrow"/>
                <w:sz w:val="18"/>
                <w:szCs w:val="18"/>
              </w:rPr>
            </w:pPr>
            <w:r w:rsidRPr="0075602A">
              <w:rPr>
                <w:rFonts w:ascii="Arial Narrow" w:hAnsi="Arial Narrow"/>
                <w:sz w:val="18"/>
                <w:szCs w:val="18"/>
              </w:rPr>
              <w:t>4</w:t>
            </w:r>
          </w:p>
        </w:tc>
        <w:tc>
          <w:tcPr>
            <w:tcW w:w="1152" w:type="dxa"/>
            <w:tcBorders>
              <w:right w:val="single" w:sz="4" w:space="0" w:color="auto"/>
            </w:tcBorders>
            <w:shd w:val="clear" w:color="auto" w:fill="auto"/>
          </w:tcPr>
          <w:p w:rsidR="00B87741" w:rsidRPr="0075602A" w:rsidRDefault="00B87741" w:rsidP="00B87741">
            <w:pPr>
              <w:jc w:val="center"/>
              <w:cnfStyle w:val="000000000000"/>
              <w:rPr>
                <w:rFonts w:ascii="Arial Narrow" w:hAnsi="Arial Narrow"/>
                <w:sz w:val="18"/>
                <w:szCs w:val="18"/>
              </w:rPr>
            </w:pPr>
            <w:r w:rsidRPr="0075602A">
              <w:rPr>
                <w:rFonts w:ascii="Arial Narrow" w:hAnsi="Arial Narrow"/>
                <w:sz w:val="18"/>
                <w:szCs w:val="18"/>
              </w:rPr>
              <w:t>3,1</w:t>
            </w:r>
          </w:p>
        </w:tc>
      </w:tr>
      <w:tr w:rsidR="00B87741" w:rsidRPr="0075602A" w:rsidTr="00474C80">
        <w:trPr>
          <w:cnfStyle w:val="000000100000"/>
        </w:trPr>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Mon mari et moi, nous discutons notre plan pour le ménage en</w:t>
            </w:r>
          </w:p>
        </w:tc>
        <w:tc>
          <w:tcPr>
            <w:tcW w:w="1151" w:type="dxa"/>
            <w:tcBorders>
              <w:left w:val="single" w:sz="4" w:space="0" w:color="auto"/>
            </w:tcBorders>
            <w:shd w:val="clear" w:color="auto" w:fill="auto"/>
          </w:tcPr>
          <w:p w:rsidR="00B87741" w:rsidRPr="0075602A" w:rsidRDefault="00B87741" w:rsidP="00B87741">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84</w:t>
            </w:r>
          </w:p>
        </w:tc>
        <w:tc>
          <w:tcPr>
            <w:tcW w:w="1151" w:type="dxa"/>
            <w:shd w:val="clear" w:color="auto" w:fill="auto"/>
            <w:vAlign w:val="bottom"/>
          </w:tcPr>
          <w:p w:rsidR="00B87741" w:rsidRPr="0075602A" w:rsidRDefault="00B87741" w:rsidP="00B87741">
            <w:pPr>
              <w:jc w:val="center"/>
              <w:cnfStyle w:val="000000100000"/>
              <w:rPr>
                <w:rFonts w:ascii="Arial Narrow" w:hAnsi="Arial Narrow"/>
                <w:color w:val="000000"/>
                <w:sz w:val="18"/>
                <w:szCs w:val="18"/>
              </w:rPr>
            </w:pPr>
            <w:r w:rsidRPr="0075602A">
              <w:rPr>
                <w:rFonts w:ascii="Arial Narrow" w:hAnsi="Arial Narrow"/>
                <w:color w:val="000000"/>
                <w:sz w:val="18"/>
                <w:szCs w:val="18"/>
              </w:rPr>
              <w:t>37,5</w:t>
            </w:r>
          </w:p>
        </w:tc>
        <w:tc>
          <w:tcPr>
            <w:tcW w:w="1151" w:type="dxa"/>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24</w:t>
            </w:r>
          </w:p>
        </w:tc>
        <w:tc>
          <w:tcPr>
            <w:tcW w:w="1152" w:type="dxa"/>
            <w:tcBorders>
              <w:right w:val="single" w:sz="4" w:space="0" w:color="auto"/>
            </w:tcBorders>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18,8</w:t>
            </w:r>
          </w:p>
        </w:tc>
      </w:tr>
      <w:tr w:rsidR="00B87741" w:rsidRPr="0075602A" w:rsidTr="00474C80">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Je demande la permission au mari.</w:t>
            </w:r>
          </w:p>
        </w:tc>
        <w:tc>
          <w:tcPr>
            <w:tcW w:w="1151" w:type="dxa"/>
            <w:tcBorders>
              <w:left w:val="single" w:sz="4" w:space="0" w:color="auto"/>
            </w:tcBorders>
            <w:shd w:val="clear" w:color="auto" w:fill="auto"/>
          </w:tcPr>
          <w:p w:rsidR="00B87741" w:rsidRPr="0075602A" w:rsidRDefault="00B87741" w:rsidP="00B87741">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7</w:t>
            </w:r>
          </w:p>
        </w:tc>
        <w:tc>
          <w:tcPr>
            <w:tcW w:w="1151" w:type="dxa"/>
            <w:shd w:val="clear" w:color="auto" w:fill="auto"/>
            <w:vAlign w:val="bottom"/>
          </w:tcPr>
          <w:p w:rsidR="00B87741" w:rsidRPr="0075602A" w:rsidRDefault="00B87741" w:rsidP="00B87741">
            <w:pPr>
              <w:jc w:val="center"/>
              <w:cnfStyle w:val="000000000000"/>
              <w:rPr>
                <w:rFonts w:ascii="Arial Narrow" w:hAnsi="Arial Narrow"/>
                <w:color w:val="000000"/>
                <w:sz w:val="18"/>
                <w:szCs w:val="18"/>
              </w:rPr>
            </w:pPr>
            <w:r w:rsidRPr="0075602A">
              <w:rPr>
                <w:rFonts w:ascii="Arial Narrow" w:hAnsi="Arial Narrow"/>
                <w:color w:val="000000"/>
                <w:sz w:val="18"/>
                <w:szCs w:val="18"/>
              </w:rPr>
              <w:t>3,13</w:t>
            </w:r>
          </w:p>
        </w:tc>
        <w:tc>
          <w:tcPr>
            <w:tcW w:w="1151" w:type="dxa"/>
            <w:shd w:val="clear" w:color="auto" w:fill="auto"/>
          </w:tcPr>
          <w:p w:rsidR="00B87741" w:rsidRPr="0075602A" w:rsidRDefault="00B87741" w:rsidP="00B87741">
            <w:pPr>
              <w:jc w:val="center"/>
              <w:cnfStyle w:val="000000000000"/>
              <w:rPr>
                <w:rFonts w:ascii="Arial Narrow" w:hAnsi="Arial Narrow"/>
                <w:sz w:val="18"/>
                <w:szCs w:val="18"/>
              </w:rPr>
            </w:pPr>
            <w:r w:rsidRPr="0075602A">
              <w:rPr>
                <w:rFonts w:ascii="Arial Narrow" w:hAnsi="Arial Narrow"/>
                <w:sz w:val="18"/>
                <w:szCs w:val="18"/>
              </w:rPr>
              <w:t>1</w:t>
            </w:r>
          </w:p>
        </w:tc>
        <w:tc>
          <w:tcPr>
            <w:tcW w:w="1152" w:type="dxa"/>
            <w:tcBorders>
              <w:right w:val="single" w:sz="4" w:space="0" w:color="auto"/>
            </w:tcBorders>
            <w:shd w:val="clear" w:color="auto" w:fill="auto"/>
          </w:tcPr>
          <w:p w:rsidR="00B87741" w:rsidRPr="0075602A" w:rsidRDefault="00B87741" w:rsidP="00B87741">
            <w:pPr>
              <w:jc w:val="center"/>
              <w:cnfStyle w:val="000000000000"/>
              <w:rPr>
                <w:rFonts w:ascii="Arial Narrow" w:hAnsi="Arial Narrow"/>
                <w:sz w:val="18"/>
                <w:szCs w:val="18"/>
              </w:rPr>
            </w:pPr>
            <w:r w:rsidRPr="0075602A">
              <w:rPr>
                <w:rFonts w:ascii="Arial Narrow" w:hAnsi="Arial Narrow"/>
                <w:sz w:val="18"/>
                <w:szCs w:val="18"/>
              </w:rPr>
              <w:t>,8</w:t>
            </w:r>
          </w:p>
        </w:tc>
      </w:tr>
      <w:tr w:rsidR="00B87741" w:rsidRPr="0075602A" w:rsidTr="00474C80">
        <w:trPr>
          <w:cnfStyle w:val="000000100000"/>
        </w:trPr>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Mon mari prend la décision finale concernant tous nos dépens</w:t>
            </w:r>
          </w:p>
        </w:tc>
        <w:tc>
          <w:tcPr>
            <w:tcW w:w="1151" w:type="dxa"/>
            <w:tcBorders>
              <w:left w:val="single" w:sz="4" w:space="0" w:color="auto"/>
            </w:tcBorders>
            <w:shd w:val="clear" w:color="auto" w:fill="auto"/>
          </w:tcPr>
          <w:p w:rsidR="00B87741" w:rsidRPr="0075602A" w:rsidRDefault="00B87741" w:rsidP="00B87741">
            <w:pPr>
              <w:jc w:val="center"/>
              <w:cnfStyle w:val="000000100000"/>
              <w:rPr>
                <w:rFonts w:ascii="Arial Narrow" w:hAnsi="Arial Narrow"/>
                <w:bCs/>
                <w:color w:val="000000"/>
                <w:sz w:val="18"/>
                <w:szCs w:val="18"/>
              </w:rPr>
            </w:pPr>
            <w:r w:rsidRPr="0075602A">
              <w:rPr>
                <w:rFonts w:ascii="Arial Narrow" w:hAnsi="Arial Narrow"/>
                <w:bCs/>
                <w:color w:val="000000"/>
                <w:sz w:val="18"/>
                <w:szCs w:val="18"/>
              </w:rPr>
              <w:t>6</w:t>
            </w:r>
          </w:p>
        </w:tc>
        <w:tc>
          <w:tcPr>
            <w:tcW w:w="1151" w:type="dxa"/>
            <w:shd w:val="clear" w:color="auto" w:fill="auto"/>
            <w:vAlign w:val="bottom"/>
          </w:tcPr>
          <w:p w:rsidR="00B87741" w:rsidRPr="0075602A" w:rsidRDefault="00B87741" w:rsidP="00B87741">
            <w:pPr>
              <w:jc w:val="center"/>
              <w:cnfStyle w:val="000000100000"/>
              <w:rPr>
                <w:rFonts w:ascii="Arial Narrow" w:hAnsi="Arial Narrow"/>
                <w:color w:val="000000"/>
                <w:sz w:val="18"/>
                <w:szCs w:val="18"/>
              </w:rPr>
            </w:pPr>
            <w:r w:rsidRPr="0075602A">
              <w:rPr>
                <w:rFonts w:ascii="Arial Narrow" w:hAnsi="Arial Narrow"/>
                <w:color w:val="000000"/>
                <w:sz w:val="18"/>
                <w:szCs w:val="18"/>
              </w:rPr>
              <w:t>2,68</w:t>
            </w:r>
          </w:p>
        </w:tc>
        <w:tc>
          <w:tcPr>
            <w:tcW w:w="1151" w:type="dxa"/>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B87741" w:rsidRPr="0075602A" w:rsidRDefault="00B87741" w:rsidP="00B87741">
            <w:pPr>
              <w:jc w:val="center"/>
              <w:cnfStyle w:val="000000100000"/>
              <w:rPr>
                <w:rFonts w:ascii="Arial Narrow" w:hAnsi="Arial Narrow"/>
                <w:sz w:val="18"/>
                <w:szCs w:val="18"/>
              </w:rPr>
            </w:pPr>
            <w:r w:rsidRPr="0075602A">
              <w:rPr>
                <w:rFonts w:ascii="Arial Narrow" w:hAnsi="Arial Narrow"/>
                <w:sz w:val="18"/>
                <w:szCs w:val="18"/>
              </w:rPr>
              <w:t>2,3</w:t>
            </w:r>
          </w:p>
        </w:tc>
      </w:tr>
      <w:tr w:rsidR="00B87741" w:rsidRPr="0075602A" w:rsidTr="00474C80">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B87741" w:rsidRPr="0075602A" w:rsidRDefault="00B87741" w:rsidP="00B87741">
            <w:pPr>
              <w:jc w:val="center"/>
              <w:cnfStyle w:val="000000000000"/>
              <w:rPr>
                <w:rFonts w:ascii="Arial Narrow" w:hAnsi="Arial Narrow"/>
                <w:bCs/>
                <w:color w:val="000000"/>
                <w:sz w:val="18"/>
                <w:szCs w:val="18"/>
              </w:rPr>
            </w:pPr>
            <w:r w:rsidRPr="0075602A">
              <w:rPr>
                <w:rFonts w:ascii="Arial Narrow" w:hAnsi="Arial Narrow"/>
                <w:bCs/>
                <w:color w:val="000000"/>
                <w:sz w:val="18"/>
                <w:szCs w:val="18"/>
              </w:rPr>
              <w:t>1</w:t>
            </w:r>
          </w:p>
        </w:tc>
        <w:tc>
          <w:tcPr>
            <w:tcW w:w="1151" w:type="dxa"/>
            <w:shd w:val="clear" w:color="auto" w:fill="auto"/>
            <w:vAlign w:val="bottom"/>
          </w:tcPr>
          <w:p w:rsidR="00B87741" w:rsidRPr="0075602A" w:rsidRDefault="00B87741" w:rsidP="00B87741">
            <w:pPr>
              <w:jc w:val="center"/>
              <w:cnfStyle w:val="000000000000"/>
              <w:rPr>
                <w:rFonts w:ascii="Arial Narrow" w:hAnsi="Arial Narrow"/>
                <w:color w:val="000000"/>
                <w:sz w:val="18"/>
                <w:szCs w:val="18"/>
              </w:rPr>
            </w:pPr>
            <w:r w:rsidRPr="0075602A">
              <w:rPr>
                <w:rFonts w:ascii="Arial Narrow" w:hAnsi="Arial Narrow"/>
                <w:color w:val="000000"/>
                <w:sz w:val="18"/>
                <w:szCs w:val="18"/>
              </w:rPr>
              <w:t>0,45</w:t>
            </w:r>
          </w:p>
        </w:tc>
        <w:tc>
          <w:tcPr>
            <w:tcW w:w="1151" w:type="dxa"/>
            <w:shd w:val="clear" w:color="auto" w:fill="auto"/>
          </w:tcPr>
          <w:p w:rsidR="00B87741" w:rsidRPr="0075602A" w:rsidRDefault="008C17AE" w:rsidP="00B87741">
            <w:pPr>
              <w:jc w:val="center"/>
              <w:cnfStyle w:val="000000000000"/>
              <w:rPr>
                <w:rFonts w:ascii="Arial Narrow" w:hAnsi="Arial Narrow"/>
                <w:sz w:val="18"/>
                <w:szCs w:val="18"/>
              </w:rPr>
            </w:pPr>
            <w:r w:rsidRPr="0075602A">
              <w:rPr>
                <w:rFonts w:ascii="Arial Narrow" w:hAnsi="Arial Narrow"/>
                <w:sz w:val="18"/>
                <w:szCs w:val="18"/>
              </w:rPr>
              <w:t>3</w:t>
            </w:r>
          </w:p>
        </w:tc>
        <w:tc>
          <w:tcPr>
            <w:tcW w:w="1152" w:type="dxa"/>
            <w:tcBorders>
              <w:right w:val="single" w:sz="4" w:space="0" w:color="auto"/>
            </w:tcBorders>
            <w:shd w:val="clear" w:color="auto" w:fill="auto"/>
          </w:tcPr>
          <w:p w:rsidR="00B87741" w:rsidRPr="0075602A" w:rsidRDefault="008C17AE" w:rsidP="00B87741">
            <w:pPr>
              <w:jc w:val="center"/>
              <w:cnfStyle w:val="000000000000"/>
              <w:rPr>
                <w:rFonts w:ascii="Arial Narrow" w:hAnsi="Arial Narrow"/>
                <w:sz w:val="18"/>
                <w:szCs w:val="18"/>
              </w:rPr>
            </w:pPr>
            <w:r w:rsidRPr="0075602A">
              <w:rPr>
                <w:rFonts w:ascii="Arial Narrow" w:hAnsi="Arial Narrow"/>
                <w:sz w:val="18"/>
                <w:szCs w:val="18"/>
              </w:rPr>
              <w:t>2,3</w:t>
            </w:r>
          </w:p>
        </w:tc>
      </w:tr>
      <w:tr w:rsidR="00B87741" w:rsidRPr="0075602A" w:rsidTr="00B87741">
        <w:trPr>
          <w:cnfStyle w:val="000000100000"/>
        </w:trPr>
        <w:tc>
          <w:tcPr>
            <w:cnfStyle w:val="001000000000"/>
            <w:tcW w:w="4495" w:type="dxa"/>
            <w:tcBorders>
              <w:left w:val="single" w:sz="4" w:space="0" w:color="auto"/>
              <w:right w:val="single" w:sz="4" w:space="0" w:color="auto"/>
            </w:tcBorders>
            <w:shd w:val="clear" w:color="auto" w:fill="auto"/>
          </w:tcPr>
          <w:p w:rsidR="00B87741" w:rsidRPr="0075602A" w:rsidRDefault="00B87741" w:rsidP="00B87741">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87741" w:rsidRPr="0075602A" w:rsidRDefault="00B87741" w:rsidP="00B87741">
            <w:pPr>
              <w:jc w:val="center"/>
              <w:cnfStyle w:val="000000100000"/>
              <w:rPr>
                <w:rFonts w:ascii="Arial Narrow" w:hAnsi="Arial Narrow"/>
                <w:b/>
                <w:sz w:val="18"/>
                <w:szCs w:val="18"/>
              </w:rPr>
            </w:pPr>
            <w:r w:rsidRPr="0075602A">
              <w:rPr>
                <w:rFonts w:ascii="Arial Narrow" w:hAnsi="Arial Narrow"/>
                <w:b/>
                <w:sz w:val="18"/>
                <w:szCs w:val="18"/>
              </w:rPr>
              <w:t>424</w:t>
            </w:r>
          </w:p>
        </w:tc>
        <w:tc>
          <w:tcPr>
            <w:tcW w:w="1151" w:type="dxa"/>
            <w:shd w:val="clear" w:color="auto" w:fill="auto"/>
          </w:tcPr>
          <w:p w:rsidR="00B87741" w:rsidRPr="0075602A" w:rsidRDefault="00B87741" w:rsidP="00B87741">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B87741" w:rsidRPr="0075602A" w:rsidRDefault="008C17AE" w:rsidP="00B87741">
            <w:pPr>
              <w:jc w:val="center"/>
              <w:cnfStyle w:val="000000100000"/>
              <w:rPr>
                <w:rFonts w:ascii="Arial Narrow" w:hAnsi="Arial Narrow" w:cs="Arial"/>
                <w:b/>
                <w:sz w:val="18"/>
                <w:szCs w:val="18"/>
              </w:rPr>
            </w:pPr>
            <w:r w:rsidRPr="0075602A">
              <w:rPr>
                <w:rFonts w:ascii="Arial Narrow" w:hAnsi="Arial Narrow" w:cs="Arial"/>
                <w:b/>
                <w:sz w:val="18"/>
                <w:szCs w:val="18"/>
              </w:rPr>
              <w:t>57</w:t>
            </w:r>
          </w:p>
        </w:tc>
        <w:tc>
          <w:tcPr>
            <w:tcW w:w="1152" w:type="dxa"/>
            <w:tcBorders>
              <w:right w:val="single" w:sz="4" w:space="0" w:color="auto"/>
            </w:tcBorders>
            <w:shd w:val="clear" w:color="auto" w:fill="auto"/>
          </w:tcPr>
          <w:p w:rsidR="00B87741" w:rsidRPr="0075602A" w:rsidRDefault="00B87741" w:rsidP="00B87741">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B87741" w:rsidRPr="0075602A" w:rsidRDefault="00B87741" w:rsidP="00D76555">
      <w:pPr>
        <w:spacing w:after="0"/>
        <w:rPr>
          <w:rFonts w:ascii="Arial Narrow" w:hAnsi="Arial Narrow" w:cs="Arial"/>
        </w:rPr>
      </w:pPr>
    </w:p>
    <w:p w:rsidR="00333439" w:rsidRPr="0075602A" w:rsidRDefault="005F238F" w:rsidP="005F238F">
      <w:pPr>
        <w:spacing w:after="0"/>
        <w:jc w:val="both"/>
        <w:rPr>
          <w:rFonts w:ascii="Arial Narrow" w:hAnsi="Arial Narrow" w:cs="Arial"/>
        </w:rPr>
      </w:pPr>
      <w:r w:rsidRPr="0075602A">
        <w:rPr>
          <w:rFonts w:ascii="Arial Narrow" w:hAnsi="Arial Narrow" w:cs="Arial"/>
        </w:rPr>
        <w:t>Dans la prise de décision, 33,9% des femmes prends tous les décisions concernant ses bénéficies et 37,5% discutent avec leur mari</w:t>
      </w:r>
      <w:r w:rsidR="00DE4747" w:rsidRPr="0075602A">
        <w:rPr>
          <w:rFonts w:ascii="Arial Narrow" w:hAnsi="Arial Narrow" w:cs="Arial"/>
        </w:rPr>
        <w:t>.</w:t>
      </w:r>
      <w:r w:rsidRPr="0075602A">
        <w:rPr>
          <w:rFonts w:ascii="Arial Narrow" w:hAnsi="Arial Narrow" w:cs="Arial"/>
        </w:rPr>
        <w:t xml:space="preserve"> Les hommes prennent seuls les décisions dans 19,5% des cas et consultent leurs partenaires dans 18,8% des cas.</w:t>
      </w:r>
      <w:r w:rsidR="00C9351A" w:rsidRPr="0075602A">
        <w:rPr>
          <w:rFonts w:ascii="Arial Narrow" w:hAnsi="Arial Narrow" w:cs="Arial"/>
        </w:rPr>
        <w:t xml:space="preserve"> Les autres demandent l’avis des grands parents.</w:t>
      </w:r>
    </w:p>
    <w:p w:rsidR="00333439" w:rsidRPr="0075602A" w:rsidRDefault="00333439" w:rsidP="00D76555">
      <w:pPr>
        <w:spacing w:after="0"/>
        <w:rPr>
          <w:rFonts w:ascii="Arial Narrow" w:hAnsi="Arial Narrow" w:cs="Arial"/>
        </w:rPr>
      </w:pPr>
    </w:p>
    <w:p w:rsidR="00565814" w:rsidRPr="0075602A" w:rsidRDefault="00565814" w:rsidP="00D76555">
      <w:pPr>
        <w:pStyle w:val="Titre2"/>
        <w:numPr>
          <w:ilvl w:val="1"/>
          <w:numId w:val="1"/>
        </w:numPr>
        <w:spacing w:before="0"/>
        <w:rPr>
          <w:rFonts w:ascii="Arial Narrow" w:hAnsi="Arial Narrow" w:cs="Arial"/>
          <w:color w:val="auto"/>
          <w:sz w:val="22"/>
          <w:szCs w:val="22"/>
        </w:rPr>
      </w:pPr>
      <w:bookmarkStart w:id="39" w:name="_Toc423548212"/>
      <w:r w:rsidRPr="0075602A">
        <w:rPr>
          <w:rFonts w:ascii="Arial Narrow" w:hAnsi="Arial Narrow" w:cs="Arial"/>
          <w:color w:val="auto"/>
          <w:sz w:val="22"/>
          <w:szCs w:val="22"/>
        </w:rPr>
        <w:t>Contrôle de la chaine alimentaire</w:t>
      </w:r>
      <w:bookmarkEnd w:id="39"/>
    </w:p>
    <w:p w:rsidR="001B0E35" w:rsidRPr="0075602A" w:rsidRDefault="001B0E35" w:rsidP="00D76555">
      <w:pPr>
        <w:spacing w:after="0"/>
        <w:rPr>
          <w:rFonts w:ascii="Arial Narrow" w:hAnsi="Arial Narrow" w:cs="Arial"/>
        </w:rPr>
      </w:pPr>
    </w:p>
    <w:p w:rsidR="00BC41C6" w:rsidRPr="0075602A" w:rsidRDefault="00BC41C6" w:rsidP="00BC41C6">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97</w:t>
      </w:r>
      <w:r w:rsidRPr="0075602A">
        <w:rPr>
          <w:rFonts w:ascii="Arial Narrow" w:hAnsi="Arial Narrow" w:cs="Arial"/>
          <w:b/>
        </w:rPr>
        <w:t xml:space="preserve"> :</w:t>
      </w:r>
      <w:r w:rsidRPr="0075602A">
        <w:rPr>
          <w:rFonts w:ascii="Arial Narrow" w:hAnsi="Arial Narrow" w:cs="Arial"/>
        </w:rPr>
        <w:t xml:space="preserve"> Répartition selon la participation à la filière de niébé.</w:t>
      </w:r>
    </w:p>
    <w:p w:rsidR="00BC41C6" w:rsidRPr="0075602A" w:rsidRDefault="00BC41C6" w:rsidP="00BC41C6">
      <w:pPr>
        <w:spacing w:after="0"/>
        <w:jc w:val="both"/>
        <w:rPr>
          <w:rFonts w:ascii="Arial Narrow" w:hAnsi="Arial Narrow" w:cs="Arial"/>
        </w:rPr>
      </w:pPr>
    </w:p>
    <w:tbl>
      <w:tblPr>
        <w:tblStyle w:val="Ombrageclair1"/>
        <w:tblpPr w:leftFromText="141" w:rightFromText="141" w:vertAnchor="text" w:horzAnchor="margin" w:tblpXSpec="right" w:tblpY="243"/>
        <w:tblW w:w="8952" w:type="dxa"/>
        <w:tblLook w:val="04A0"/>
      </w:tblPr>
      <w:tblGrid>
        <w:gridCol w:w="4347"/>
        <w:gridCol w:w="1151"/>
        <w:gridCol w:w="1151"/>
        <w:gridCol w:w="1151"/>
        <w:gridCol w:w="1152"/>
      </w:tblGrid>
      <w:tr w:rsidR="00BC41C6" w:rsidRPr="0075602A" w:rsidTr="0054466D">
        <w:trPr>
          <w:cnfStyle w:val="100000000000"/>
        </w:trPr>
        <w:tc>
          <w:tcPr>
            <w:cnfStyle w:val="001000000000"/>
            <w:tcW w:w="4347" w:type="dxa"/>
            <w:vMerge w:val="restart"/>
            <w:tcBorders>
              <w:top w:val="single" w:sz="4" w:space="0" w:color="auto"/>
              <w:left w:val="single" w:sz="4" w:space="0" w:color="auto"/>
              <w:right w:val="single" w:sz="4" w:space="0" w:color="auto"/>
            </w:tcBorders>
            <w:shd w:val="clear" w:color="auto" w:fill="auto"/>
          </w:tcPr>
          <w:p w:rsidR="00BC41C6" w:rsidRPr="0075602A" w:rsidRDefault="00BC41C6" w:rsidP="0054466D">
            <w:pPr>
              <w:jc w:val="center"/>
              <w:rPr>
                <w:rFonts w:ascii="Arial Narrow" w:hAnsi="Arial Narrow" w:cs="Arial"/>
                <w:sz w:val="18"/>
                <w:szCs w:val="18"/>
              </w:rPr>
            </w:pPr>
            <w:r w:rsidRPr="0075602A">
              <w:rPr>
                <w:rFonts w:ascii="Arial Narrow" w:hAnsi="Arial Narrow" w:cs="Arial"/>
                <w:sz w:val="18"/>
                <w:szCs w:val="18"/>
              </w:rPr>
              <w:t xml:space="preserve">Participation à la filière </w:t>
            </w:r>
          </w:p>
        </w:tc>
        <w:tc>
          <w:tcPr>
            <w:tcW w:w="2302" w:type="dxa"/>
            <w:gridSpan w:val="2"/>
            <w:tcBorders>
              <w:top w:val="single" w:sz="4" w:space="0" w:color="auto"/>
              <w:left w:val="single" w:sz="4" w:space="0" w:color="auto"/>
              <w:bottom w:val="nil"/>
            </w:tcBorders>
            <w:shd w:val="clear" w:color="auto" w:fill="auto"/>
          </w:tcPr>
          <w:p w:rsidR="00BC41C6" w:rsidRPr="0075602A" w:rsidRDefault="00BC41C6" w:rsidP="0054466D">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BC41C6" w:rsidRPr="0075602A" w:rsidRDefault="00BC41C6" w:rsidP="0054466D">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C41C6" w:rsidRPr="0075602A" w:rsidTr="0054466D">
        <w:trPr>
          <w:cnfStyle w:val="000000100000"/>
        </w:trPr>
        <w:tc>
          <w:tcPr>
            <w:cnfStyle w:val="001000000000"/>
            <w:tcW w:w="4347" w:type="dxa"/>
            <w:vMerge/>
            <w:tcBorders>
              <w:left w:val="single" w:sz="4" w:space="0" w:color="auto"/>
              <w:right w:val="single" w:sz="4" w:space="0" w:color="auto"/>
            </w:tcBorders>
            <w:shd w:val="clear" w:color="auto" w:fill="auto"/>
          </w:tcPr>
          <w:p w:rsidR="00BC41C6" w:rsidRPr="0075602A" w:rsidRDefault="00BC41C6" w:rsidP="0054466D">
            <w:pPr>
              <w:rPr>
                <w:rFonts w:ascii="Arial Narrow" w:hAnsi="Arial Narrow" w:cs="Arial"/>
                <w:sz w:val="18"/>
                <w:szCs w:val="18"/>
              </w:rPr>
            </w:pPr>
          </w:p>
        </w:tc>
        <w:tc>
          <w:tcPr>
            <w:tcW w:w="1151" w:type="dxa"/>
            <w:tcBorders>
              <w:top w:val="nil"/>
              <w:left w:val="single" w:sz="4" w:space="0" w:color="auto"/>
            </w:tcBorders>
            <w:shd w:val="clear" w:color="auto" w:fill="auto"/>
          </w:tcPr>
          <w:p w:rsidR="00BC41C6" w:rsidRPr="0075602A" w:rsidRDefault="00BC41C6" w:rsidP="0054466D">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BC41C6" w:rsidRPr="0075602A" w:rsidRDefault="00BC41C6" w:rsidP="0054466D">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BC41C6" w:rsidRPr="0075602A" w:rsidRDefault="00BC41C6" w:rsidP="0054466D">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BC41C6" w:rsidRPr="0075602A" w:rsidRDefault="00BC41C6" w:rsidP="0054466D">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C41C6" w:rsidRPr="0075602A" w:rsidTr="0054466D">
        <w:tc>
          <w:tcPr>
            <w:cnfStyle w:val="001000000000"/>
            <w:tcW w:w="4347" w:type="dxa"/>
            <w:vMerge/>
            <w:tcBorders>
              <w:left w:val="single" w:sz="4" w:space="0" w:color="auto"/>
              <w:bottom w:val="single" w:sz="4" w:space="0" w:color="auto"/>
              <w:right w:val="single" w:sz="4" w:space="0" w:color="auto"/>
            </w:tcBorders>
            <w:shd w:val="clear" w:color="auto" w:fill="auto"/>
          </w:tcPr>
          <w:p w:rsidR="00BC41C6" w:rsidRPr="0075602A" w:rsidRDefault="00BC41C6" w:rsidP="0054466D">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C41C6" w:rsidRPr="0075602A" w:rsidRDefault="00BC41C6" w:rsidP="0054466D">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C41C6" w:rsidRPr="0075602A" w:rsidRDefault="00BC41C6" w:rsidP="0054466D">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BC41C6" w:rsidRPr="0075602A" w:rsidRDefault="00BC41C6" w:rsidP="0054466D">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BC41C6" w:rsidRPr="0075602A" w:rsidRDefault="00BC41C6" w:rsidP="0054466D">
            <w:pPr>
              <w:cnfStyle w:val="000000000000"/>
              <w:rPr>
                <w:rFonts w:ascii="Arial Narrow" w:hAnsi="Arial Narrow" w:cs="Arial"/>
                <w:b/>
                <w:sz w:val="18"/>
                <w:szCs w:val="18"/>
              </w:rPr>
            </w:pPr>
          </w:p>
        </w:tc>
      </w:tr>
      <w:tr w:rsidR="001E10BC" w:rsidRPr="0075602A" w:rsidTr="00474C80">
        <w:trPr>
          <w:cnfStyle w:val="000000100000"/>
        </w:trPr>
        <w:tc>
          <w:tcPr>
            <w:cnfStyle w:val="001000000000"/>
            <w:tcW w:w="4347" w:type="dxa"/>
            <w:tcBorders>
              <w:top w:val="single" w:sz="4" w:space="0" w:color="auto"/>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Culture</w:t>
            </w:r>
          </w:p>
        </w:tc>
        <w:tc>
          <w:tcPr>
            <w:tcW w:w="1151" w:type="dxa"/>
            <w:tcBorders>
              <w:top w:val="single" w:sz="4" w:space="0" w:color="auto"/>
              <w:left w:val="single" w:sz="4" w:space="0" w:color="auto"/>
            </w:tcBorders>
            <w:shd w:val="clear" w:color="auto" w:fill="auto"/>
          </w:tcPr>
          <w:p w:rsidR="001E10BC" w:rsidRPr="0075602A" w:rsidRDefault="001E10BC" w:rsidP="0054466D">
            <w:pPr>
              <w:jc w:val="center"/>
              <w:cnfStyle w:val="000000100000"/>
              <w:rPr>
                <w:rFonts w:ascii="Arial Narrow" w:hAnsi="Arial Narrow"/>
                <w:sz w:val="18"/>
                <w:szCs w:val="18"/>
              </w:rPr>
            </w:pPr>
            <w:r w:rsidRPr="0075602A">
              <w:rPr>
                <w:rFonts w:ascii="Arial Narrow" w:hAnsi="Arial Narrow"/>
                <w:sz w:val="18"/>
                <w:szCs w:val="18"/>
              </w:rPr>
              <w:t>156</w:t>
            </w:r>
          </w:p>
        </w:tc>
        <w:tc>
          <w:tcPr>
            <w:tcW w:w="1151" w:type="dxa"/>
            <w:tcBorders>
              <w:top w:val="single" w:sz="4" w:space="0" w:color="auto"/>
            </w:tcBorders>
            <w:shd w:val="clear" w:color="auto" w:fill="auto"/>
            <w:vAlign w:val="bottom"/>
          </w:tcPr>
          <w:p w:rsidR="001E10BC" w:rsidRPr="0075602A" w:rsidRDefault="001E10BC" w:rsidP="001E10BC">
            <w:pPr>
              <w:jc w:val="center"/>
              <w:cnfStyle w:val="000000100000"/>
              <w:rPr>
                <w:rFonts w:ascii="Arial Narrow" w:hAnsi="Arial Narrow"/>
                <w:color w:val="000000"/>
                <w:sz w:val="18"/>
                <w:szCs w:val="18"/>
              </w:rPr>
            </w:pPr>
            <w:r w:rsidRPr="0075602A">
              <w:rPr>
                <w:rFonts w:ascii="Arial Narrow" w:hAnsi="Arial Narrow"/>
                <w:color w:val="000000"/>
                <w:sz w:val="18"/>
                <w:szCs w:val="18"/>
              </w:rPr>
              <w:t>23,8</w:t>
            </w:r>
          </w:p>
        </w:tc>
        <w:tc>
          <w:tcPr>
            <w:tcW w:w="1151" w:type="dxa"/>
            <w:tcBorders>
              <w:top w:val="single" w:sz="4" w:space="0" w:color="auto"/>
            </w:tcBorders>
            <w:shd w:val="clear" w:color="auto" w:fill="auto"/>
          </w:tcPr>
          <w:p w:rsidR="001E10BC" w:rsidRPr="0075602A" w:rsidRDefault="001E10BC" w:rsidP="0054466D">
            <w:pPr>
              <w:jc w:val="center"/>
              <w:cnfStyle w:val="000000100000"/>
              <w:rPr>
                <w:rFonts w:ascii="Arial Narrow" w:hAnsi="Arial Narrow"/>
                <w:sz w:val="16"/>
                <w:szCs w:val="16"/>
              </w:rPr>
            </w:pPr>
            <w:r w:rsidRPr="0075602A">
              <w:rPr>
                <w:rFonts w:ascii="Arial Narrow" w:hAnsi="Arial Narrow"/>
                <w:sz w:val="16"/>
                <w:szCs w:val="16"/>
              </w:rPr>
              <w:t>59</w:t>
            </w:r>
          </w:p>
        </w:tc>
        <w:tc>
          <w:tcPr>
            <w:tcW w:w="1152" w:type="dxa"/>
            <w:tcBorders>
              <w:top w:val="single" w:sz="4" w:space="0" w:color="auto"/>
              <w:right w:val="single" w:sz="4" w:space="0" w:color="auto"/>
            </w:tcBorders>
            <w:shd w:val="clear" w:color="auto" w:fill="auto"/>
            <w:vAlign w:val="bottom"/>
          </w:tcPr>
          <w:p w:rsidR="001E10BC" w:rsidRPr="0075602A" w:rsidRDefault="001E10BC" w:rsidP="0054466D">
            <w:pPr>
              <w:jc w:val="center"/>
              <w:cnfStyle w:val="000000100000"/>
              <w:rPr>
                <w:rFonts w:ascii="Arial Narrow" w:hAnsi="Arial Narrow"/>
                <w:color w:val="000000"/>
                <w:sz w:val="18"/>
                <w:szCs w:val="18"/>
              </w:rPr>
            </w:pPr>
            <w:r w:rsidRPr="0075602A">
              <w:rPr>
                <w:rFonts w:ascii="Arial Narrow" w:hAnsi="Arial Narrow"/>
                <w:color w:val="000000"/>
                <w:sz w:val="18"/>
                <w:szCs w:val="18"/>
              </w:rPr>
              <w:t>22,5</w:t>
            </w:r>
          </w:p>
        </w:tc>
      </w:tr>
      <w:tr w:rsidR="001E10BC" w:rsidRPr="0075602A" w:rsidTr="00474C80">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 xml:space="preserve">Récolte </w:t>
            </w:r>
          </w:p>
        </w:tc>
        <w:tc>
          <w:tcPr>
            <w:tcW w:w="1151" w:type="dxa"/>
            <w:tcBorders>
              <w:left w:val="single" w:sz="4" w:space="0" w:color="auto"/>
            </w:tcBorders>
            <w:shd w:val="clear" w:color="auto" w:fill="auto"/>
          </w:tcPr>
          <w:p w:rsidR="001E10BC" w:rsidRPr="0075602A" w:rsidRDefault="001E10BC" w:rsidP="0054466D">
            <w:pPr>
              <w:jc w:val="center"/>
              <w:cnfStyle w:val="000000000000"/>
              <w:rPr>
                <w:rFonts w:ascii="Arial Narrow" w:hAnsi="Arial Narrow"/>
                <w:sz w:val="18"/>
                <w:szCs w:val="18"/>
              </w:rPr>
            </w:pPr>
            <w:r w:rsidRPr="0075602A">
              <w:rPr>
                <w:rFonts w:ascii="Arial Narrow" w:hAnsi="Arial Narrow"/>
                <w:sz w:val="18"/>
                <w:szCs w:val="18"/>
              </w:rPr>
              <w:t>119</w:t>
            </w:r>
          </w:p>
        </w:tc>
        <w:tc>
          <w:tcPr>
            <w:tcW w:w="1151" w:type="dxa"/>
            <w:shd w:val="clear" w:color="auto" w:fill="auto"/>
            <w:vAlign w:val="bottom"/>
          </w:tcPr>
          <w:p w:rsidR="001E10BC" w:rsidRPr="0075602A" w:rsidRDefault="001E10BC" w:rsidP="001E10BC">
            <w:pPr>
              <w:jc w:val="center"/>
              <w:cnfStyle w:val="000000000000"/>
              <w:rPr>
                <w:rFonts w:ascii="Arial Narrow" w:hAnsi="Arial Narrow"/>
                <w:color w:val="000000"/>
                <w:sz w:val="18"/>
                <w:szCs w:val="18"/>
              </w:rPr>
            </w:pPr>
            <w:r w:rsidRPr="0075602A">
              <w:rPr>
                <w:rFonts w:ascii="Arial Narrow" w:hAnsi="Arial Narrow"/>
                <w:color w:val="000000"/>
                <w:sz w:val="18"/>
                <w:szCs w:val="18"/>
              </w:rPr>
              <w:t>18,2</w:t>
            </w:r>
          </w:p>
        </w:tc>
        <w:tc>
          <w:tcPr>
            <w:tcW w:w="1151" w:type="dxa"/>
            <w:shd w:val="clear" w:color="auto" w:fill="auto"/>
          </w:tcPr>
          <w:p w:rsidR="001E10BC" w:rsidRPr="0075602A" w:rsidRDefault="001E10BC" w:rsidP="0054466D">
            <w:pPr>
              <w:jc w:val="center"/>
              <w:cnfStyle w:val="000000000000"/>
              <w:rPr>
                <w:rFonts w:ascii="Arial Narrow" w:hAnsi="Arial Narrow"/>
                <w:sz w:val="16"/>
                <w:szCs w:val="16"/>
              </w:rPr>
            </w:pPr>
            <w:r w:rsidRPr="0075602A">
              <w:rPr>
                <w:rFonts w:ascii="Arial Narrow" w:hAnsi="Arial Narrow"/>
                <w:sz w:val="16"/>
                <w:szCs w:val="16"/>
              </w:rPr>
              <w:t>59</w:t>
            </w:r>
          </w:p>
        </w:tc>
        <w:tc>
          <w:tcPr>
            <w:tcW w:w="1152" w:type="dxa"/>
            <w:tcBorders>
              <w:right w:val="single" w:sz="4" w:space="0" w:color="auto"/>
            </w:tcBorders>
            <w:shd w:val="clear" w:color="auto" w:fill="auto"/>
            <w:vAlign w:val="bottom"/>
          </w:tcPr>
          <w:p w:rsidR="001E10BC" w:rsidRPr="0075602A" w:rsidRDefault="001E10BC" w:rsidP="0054466D">
            <w:pPr>
              <w:jc w:val="center"/>
              <w:cnfStyle w:val="000000000000"/>
              <w:rPr>
                <w:rFonts w:ascii="Arial Narrow" w:hAnsi="Arial Narrow"/>
                <w:color w:val="000000"/>
                <w:sz w:val="18"/>
                <w:szCs w:val="18"/>
              </w:rPr>
            </w:pPr>
            <w:r w:rsidRPr="0075602A">
              <w:rPr>
                <w:rFonts w:ascii="Arial Narrow" w:hAnsi="Arial Narrow"/>
                <w:color w:val="000000"/>
                <w:sz w:val="18"/>
                <w:szCs w:val="18"/>
              </w:rPr>
              <w:t>22,5</w:t>
            </w:r>
          </w:p>
        </w:tc>
      </w:tr>
      <w:tr w:rsidR="001E10BC" w:rsidRPr="0075602A" w:rsidTr="00474C80">
        <w:trPr>
          <w:cnfStyle w:val="000000100000"/>
        </w:trPr>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Conditionnement</w:t>
            </w:r>
          </w:p>
        </w:tc>
        <w:tc>
          <w:tcPr>
            <w:tcW w:w="1151" w:type="dxa"/>
            <w:tcBorders>
              <w:left w:val="single" w:sz="4" w:space="0" w:color="auto"/>
            </w:tcBorders>
            <w:shd w:val="clear" w:color="auto" w:fill="auto"/>
          </w:tcPr>
          <w:p w:rsidR="001E10BC" w:rsidRPr="0075602A" w:rsidRDefault="001E10BC" w:rsidP="0054466D">
            <w:pPr>
              <w:jc w:val="center"/>
              <w:cnfStyle w:val="000000100000"/>
              <w:rPr>
                <w:rFonts w:ascii="Arial Narrow" w:hAnsi="Arial Narrow"/>
                <w:sz w:val="18"/>
                <w:szCs w:val="18"/>
              </w:rPr>
            </w:pPr>
            <w:r w:rsidRPr="0075602A">
              <w:rPr>
                <w:rFonts w:ascii="Arial Narrow" w:hAnsi="Arial Narrow"/>
                <w:sz w:val="18"/>
                <w:szCs w:val="18"/>
              </w:rPr>
              <w:t>62</w:t>
            </w:r>
          </w:p>
        </w:tc>
        <w:tc>
          <w:tcPr>
            <w:tcW w:w="1151" w:type="dxa"/>
            <w:shd w:val="clear" w:color="auto" w:fill="auto"/>
            <w:vAlign w:val="bottom"/>
          </w:tcPr>
          <w:p w:rsidR="001E10BC" w:rsidRPr="0075602A" w:rsidRDefault="001E10BC" w:rsidP="001E10BC">
            <w:pPr>
              <w:jc w:val="center"/>
              <w:cnfStyle w:val="000000100000"/>
              <w:rPr>
                <w:rFonts w:ascii="Arial Narrow" w:hAnsi="Arial Narrow"/>
                <w:color w:val="000000"/>
                <w:sz w:val="18"/>
                <w:szCs w:val="18"/>
              </w:rPr>
            </w:pPr>
            <w:r w:rsidRPr="0075602A">
              <w:rPr>
                <w:rFonts w:ascii="Arial Narrow" w:hAnsi="Arial Narrow"/>
                <w:color w:val="000000"/>
                <w:sz w:val="18"/>
                <w:szCs w:val="18"/>
              </w:rPr>
              <w:t>9,47</w:t>
            </w:r>
          </w:p>
        </w:tc>
        <w:tc>
          <w:tcPr>
            <w:tcW w:w="1151" w:type="dxa"/>
            <w:shd w:val="clear" w:color="auto" w:fill="auto"/>
          </w:tcPr>
          <w:p w:rsidR="001E10BC" w:rsidRPr="0075602A" w:rsidRDefault="001E10BC" w:rsidP="0054466D">
            <w:pPr>
              <w:jc w:val="center"/>
              <w:cnfStyle w:val="000000100000"/>
              <w:rPr>
                <w:rFonts w:ascii="Arial Narrow" w:hAnsi="Arial Narrow"/>
                <w:sz w:val="16"/>
                <w:szCs w:val="16"/>
              </w:rPr>
            </w:pPr>
            <w:r w:rsidRPr="0075602A">
              <w:rPr>
                <w:rFonts w:ascii="Arial Narrow" w:hAnsi="Arial Narrow"/>
                <w:sz w:val="16"/>
                <w:szCs w:val="16"/>
              </w:rPr>
              <w:t>30</w:t>
            </w:r>
          </w:p>
        </w:tc>
        <w:tc>
          <w:tcPr>
            <w:tcW w:w="1152" w:type="dxa"/>
            <w:tcBorders>
              <w:right w:val="single" w:sz="4" w:space="0" w:color="auto"/>
            </w:tcBorders>
            <w:shd w:val="clear" w:color="auto" w:fill="auto"/>
            <w:vAlign w:val="bottom"/>
          </w:tcPr>
          <w:p w:rsidR="001E10BC" w:rsidRPr="0075602A" w:rsidRDefault="001E10BC" w:rsidP="0054466D">
            <w:pPr>
              <w:jc w:val="center"/>
              <w:cnfStyle w:val="000000100000"/>
              <w:rPr>
                <w:rFonts w:ascii="Arial Narrow" w:hAnsi="Arial Narrow"/>
                <w:color w:val="000000"/>
                <w:sz w:val="18"/>
                <w:szCs w:val="18"/>
              </w:rPr>
            </w:pPr>
            <w:r w:rsidRPr="0075602A">
              <w:rPr>
                <w:rFonts w:ascii="Arial Narrow" w:hAnsi="Arial Narrow"/>
                <w:color w:val="000000"/>
                <w:sz w:val="18"/>
                <w:szCs w:val="18"/>
              </w:rPr>
              <w:t>11,5</w:t>
            </w:r>
          </w:p>
        </w:tc>
      </w:tr>
      <w:tr w:rsidR="001E10BC" w:rsidRPr="0075602A" w:rsidTr="00474C80">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 xml:space="preserve">Traitement initial </w:t>
            </w:r>
          </w:p>
        </w:tc>
        <w:tc>
          <w:tcPr>
            <w:tcW w:w="1151" w:type="dxa"/>
            <w:tcBorders>
              <w:left w:val="single" w:sz="4" w:space="0" w:color="auto"/>
            </w:tcBorders>
            <w:shd w:val="clear" w:color="auto" w:fill="auto"/>
          </w:tcPr>
          <w:p w:rsidR="001E10BC" w:rsidRPr="0075602A" w:rsidRDefault="001E10BC" w:rsidP="0054466D">
            <w:pPr>
              <w:jc w:val="center"/>
              <w:cnfStyle w:val="000000000000"/>
              <w:rPr>
                <w:rFonts w:ascii="Arial Narrow" w:hAnsi="Arial Narrow"/>
                <w:sz w:val="18"/>
                <w:szCs w:val="18"/>
              </w:rPr>
            </w:pPr>
            <w:r w:rsidRPr="0075602A">
              <w:rPr>
                <w:rFonts w:ascii="Arial Narrow" w:hAnsi="Arial Narrow"/>
                <w:sz w:val="18"/>
                <w:szCs w:val="18"/>
              </w:rPr>
              <w:t>56</w:t>
            </w:r>
          </w:p>
        </w:tc>
        <w:tc>
          <w:tcPr>
            <w:tcW w:w="1151" w:type="dxa"/>
            <w:shd w:val="clear" w:color="auto" w:fill="auto"/>
            <w:vAlign w:val="bottom"/>
          </w:tcPr>
          <w:p w:rsidR="001E10BC" w:rsidRPr="0075602A" w:rsidRDefault="001E10BC" w:rsidP="001E10BC">
            <w:pPr>
              <w:jc w:val="center"/>
              <w:cnfStyle w:val="000000000000"/>
              <w:rPr>
                <w:rFonts w:ascii="Arial Narrow" w:hAnsi="Arial Narrow"/>
                <w:color w:val="000000"/>
                <w:sz w:val="18"/>
                <w:szCs w:val="18"/>
              </w:rPr>
            </w:pPr>
            <w:r w:rsidRPr="0075602A">
              <w:rPr>
                <w:rFonts w:ascii="Arial Narrow" w:hAnsi="Arial Narrow"/>
                <w:color w:val="000000"/>
                <w:sz w:val="18"/>
                <w:szCs w:val="18"/>
              </w:rPr>
              <w:t>8,55</w:t>
            </w:r>
          </w:p>
        </w:tc>
        <w:tc>
          <w:tcPr>
            <w:tcW w:w="1151" w:type="dxa"/>
            <w:shd w:val="clear" w:color="auto" w:fill="auto"/>
          </w:tcPr>
          <w:p w:rsidR="001E10BC" w:rsidRPr="0075602A" w:rsidRDefault="007F2C36" w:rsidP="0054466D">
            <w:pPr>
              <w:jc w:val="center"/>
              <w:cnfStyle w:val="0000000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1E10BC" w:rsidRPr="0075602A" w:rsidRDefault="007F2C36" w:rsidP="0054466D">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1E10BC" w:rsidRPr="0075602A" w:rsidTr="00474C80">
        <w:trPr>
          <w:cnfStyle w:val="000000100000"/>
        </w:trPr>
        <w:tc>
          <w:tcPr>
            <w:cnfStyle w:val="001000000000"/>
            <w:tcW w:w="4347" w:type="dxa"/>
            <w:tcBorders>
              <w:left w:val="single" w:sz="4" w:space="0" w:color="auto"/>
              <w:right w:val="single" w:sz="4" w:space="0" w:color="auto"/>
            </w:tcBorders>
            <w:shd w:val="clear" w:color="auto" w:fill="auto"/>
          </w:tcPr>
          <w:p w:rsidR="001E10BC" w:rsidRPr="0075602A" w:rsidRDefault="001E10BC" w:rsidP="004243DB">
            <w:pPr>
              <w:rPr>
                <w:rFonts w:ascii="Arial Narrow" w:hAnsi="Arial Narrow"/>
                <w:b w:val="0"/>
                <w:sz w:val="18"/>
                <w:szCs w:val="18"/>
              </w:rPr>
            </w:pPr>
            <w:r w:rsidRPr="0075602A">
              <w:rPr>
                <w:rFonts w:ascii="Arial Narrow" w:hAnsi="Arial Narrow"/>
                <w:b w:val="0"/>
                <w:sz w:val="18"/>
                <w:szCs w:val="18"/>
              </w:rPr>
              <w:t>Vente de niébé premières dans le village</w:t>
            </w:r>
          </w:p>
        </w:tc>
        <w:tc>
          <w:tcPr>
            <w:tcW w:w="1151" w:type="dxa"/>
            <w:tcBorders>
              <w:left w:val="single" w:sz="4" w:space="0" w:color="auto"/>
            </w:tcBorders>
            <w:shd w:val="clear" w:color="auto" w:fill="auto"/>
          </w:tcPr>
          <w:p w:rsidR="001E10BC" w:rsidRPr="0075602A" w:rsidRDefault="001E10BC" w:rsidP="0054466D">
            <w:pPr>
              <w:jc w:val="center"/>
              <w:cnfStyle w:val="000000100000"/>
              <w:rPr>
                <w:rFonts w:ascii="Arial Narrow" w:hAnsi="Arial Narrow"/>
                <w:sz w:val="18"/>
                <w:szCs w:val="18"/>
              </w:rPr>
            </w:pPr>
            <w:r w:rsidRPr="0075602A">
              <w:rPr>
                <w:rFonts w:ascii="Arial Narrow" w:hAnsi="Arial Narrow"/>
                <w:sz w:val="18"/>
                <w:szCs w:val="18"/>
              </w:rPr>
              <w:t>111</w:t>
            </w:r>
          </w:p>
        </w:tc>
        <w:tc>
          <w:tcPr>
            <w:tcW w:w="1151" w:type="dxa"/>
            <w:shd w:val="clear" w:color="auto" w:fill="auto"/>
            <w:vAlign w:val="bottom"/>
          </w:tcPr>
          <w:p w:rsidR="001E10BC" w:rsidRPr="0075602A" w:rsidRDefault="001E10BC" w:rsidP="001E10BC">
            <w:pPr>
              <w:jc w:val="center"/>
              <w:cnfStyle w:val="000000100000"/>
              <w:rPr>
                <w:rFonts w:ascii="Arial Narrow" w:hAnsi="Arial Narrow"/>
                <w:color w:val="000000"/>
                <w:sz w:val="18"/>
                <w:szCs w:val="18"/>
              </w:rPr>
            </w:pPr>
            <w:r w:rsidRPr="0075602A">
              <w:rPr>
                <w:rFonts w:ascii="Arial Narrow" w:hAnsi="Arial Narrow"/>
                <w:color w:val="000000"/>
                <w:sz w:val="18"/>
                <w:szCs w:val="18"/>
              </w:rPr>
              <w:t>16,9</w:t>
            </w:r>
          </w:p>
        </w:tc>
        <w:tc>
          <w:tcPr>
            <w:tcW w:w="1151" w:type="dxa"/>
            <w:shd w:val="clear" w:color="auto" w:fill="auto"/>
          </w:tcPr>
          <w:p w:rsidR="001E10BC" w:rsidRPr="0075602A" w:rsidRDefault="001E10BC" w:rsidP="0054466D">
            <w:pPr>
              <w:jc w:val="center"/>
              <w:cnfStyle w:val="000000100000"/>
              <w:rPr>
                <w:rFonts w:ascii="Arial Narrow" w:hAnsi="Arial Narrow"/>
                <w:sz w:val="16"/>
                <w:szCs w:val="16"/>
              </w:rPr>
            </w:pPr>
            <w:r w:rsidRPr="0075602A">
              <w:rPr>
                <w:rFonts w:ascii="Arial Narrow" w:hAnsi="Arial Narrow"/>
                <w:sz w:val="16"/>
                <w:szCs w:val="16"/>
              </w:rPr>
              <w:t>64</w:t>
            </w:r>
          </w:p>
        </w:tc>
        <w:tc>
          <w:tcPr>
            <w:tcW w:w="1152" w:type="dxa"/>
            <w:tcBorders>
              <w:right w:val="single" w:sz="4" w:space="0" w:color="auto"/>
            </w:tcBorders>
            <w:shd w:val="clear" w:color="auto" w:fill="auto"/>
            <w:vAlign w:val="bottom"/>
          </w:tcPr>
          <w:p w:rsidR="001E10BC" w:rsidRPr="0075602A" w:rsidRDefault="001E10BC" w:rsidP="004243DB">
            <w:pPr>
              <w:jc w:val="center"/>
              <w:cnfStyle w:val="000000100000"/>
              <w:rPr>
                <w:rFonts w:ascii="Arial Narrow" w:hAnsi="Arial Narrow"/>
                <w:color w:val="000000"/>
                <w:sz w:val="18"/>
                <w:szCs w:val="18"/>
              </w:rPr>
            </w:pPr>
            <w:r w:rsidRPr="0075602A">
              <w:rPr>
                <w:rFonts w:ascii="Arial Narrow" w:hAnsi="Arial Narrow"/>
                <w:color w:val="000000"/>
                <w:sz w:val="18"/>
                <w:szCs w:val="18"/>
              </w:rPr>
              <w:t>24,44</w:t>
            </w:r>
          </w:p>
        </w:tc>
      </w:tr>
      <w:tr w:rsidR="001E10BC" w:rsidRPr="0075602A" w:rsidTr="00474C80">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Posséder une fabrication et de vente de soupe</w:t>
            </w:r>
          </w:p>
        </w:tc>
        <w:tc>
          <w:tcPr>
            <w:tcW w:w="1151" w:type="dxa"/>
            <w:tcBorders>
              <w:left w:val="single" w:sz="4" w:space="0" w:color="auto"/>
            </w:tcBorders>
            <w:shd w:val="clear" w:color="auto" w:fill="auto"/>
          </w:tcPr>
          <w:p w:rsidR="001E10BC" w:rsidRPr="0075602A" w:rsidRDefault="001E10BC" w:rsidP="0054466D">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vAlign w:val="bottom"/>
          </w:tcPr>
          <w:p w:rsidR="001E10BC" w:rsidRPr="0075602A" w:rsidRDefault="001E10BC" w:rsidP="001E10BC">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1E10BC" w:rsidRPr="0075602A" w:rsidRDefault="001E10BC" w:rsidP="0054466D">
            <w:pPr>
              <w:jc w:val="center"/>
              <w:cnfStyle w:val="000000000000"/>
              <w:rPr>
                <w:rFonts w:ascii="Arial Narrow" w:hAnsi="Arial Narrow"/>
                <w:sz w:val="16"/>
                <w:szCs w:val="16"/>
              </w:rPr>
            </w:pPr>
            <w:r w:rsidRPr="0075602A">
              <w:rPr>
                <w:rFonts w:ascii="Arial Narrow" w:hAnsi="Arial Narrow"/>
                <w:sz w:val="16"/>
                <w:szCs w:val="16"/>
              </w:rPr>
              <w:t>1</w:t>
            </w:r>
          </w:p>
        </w:tc>
        <w:tc>
          <w:tcPr>
            <w:tcW w:w="1152" w:type="dxa"/>
            <w:tcBorders>
              <w:right w:val="single" w:sz="4" w:space="0" w:color="auto"/>
            </w:tcBorders>
            <w:shd w:val="clear" w:color="auto" w:fill="auto"/>
            <w:vAlign w:val="bottom"/>
          </w:tcPr>
          <w:p w:rsidR="001E10BC" w:rsidRPr="0075602A" w:rsidRDefault="001E10BC" w:rsidP="0054466D">
            <w:pPr>
              <w:jc w:val="center"/>
              <w:cnfStyle w:val="000000000000"/>
              <w:rPr>
                <w:rFonts w:ascii="Arial Narrow" w:hAnsi="Arial Narrow"/>
                <w:color w:val="000000"/>
                <w:sz w:val="18"/>
                <w:szCs w:val="18"/>
              </w:rPr>
            </w:pPr>
            <w:r w:rsidRPr="0075602A">
              <w:rPr>
                <w:rFonts w:ascii="Arial Narrow" w:hAnsi="Arial Narrow"/>
                <w:color w:val="000000"/>
                <w:sz w:val="18"/>
                <w:szCs w:val="18"/>
              </w:rPr>
              <w:t>0,38</w:t>
            </w:r>
          </w:p>
        </w:tc>
      </w:tr>
      <w:tr w:rsidR="001E10BC" w:rsidRPr="0075602A" w:rsidTr="00474C80">
        <w:trPr>
          <w:cnfStyle w:val="000000100000"/>
        </w:trPr>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Vente de niébé première dans une zone péri urbaine</w:t>
            </w:r>
          </w:p>
        </w:tc>
        <w:tc>
          <w:tcPr>
            <w:tcW w:w="1151" w:type="dxa"/>
            <w:tcBorders>
              <w:left w:val="single" w:sz="4" w:space="0" w:color="auto"/>
            </w:tcBorders>
            <w:shd w:val="clear" w:color="auto" w:fill="auto"/>
          </w:tcPr>
          <w:p w:rsidR="001E10BC" w:rsidRPr="0075602A" w:rsidRDefault="001E10BC" w:rsidP="0054466D">
            <w:pPr>
              <w:jc w:val="center"/>
              <w:cnfStyle w:val="000000100000"/>
              <w:rPr>
                <w:rFonts w:ascii="Arial Narrow" w:hAnsi="Arial Narrow"/>
                <w:sz w:val="18"/>
                <w:szCs w:val="18"/>
              </w:rPr>
            </w:pPr>
            <w:r w:rsidRPr="0075602A">
              <w:rPr>
                <w:rFonts w:ascii="Arial Narrow" w:hAnsi="Arial Narrow"/>
                <w:sz w:val="18"/>
                <w:szCs w:val="18"/>
              </w:rPr>
              <w:t>50</w:t>
            </w:r>
          </w:p>
        </w:tc>
        <w:tc>
          <w:tcPr>
            <w:tcW w:w="1151" w:type="dxa"/>
            <w:shd w:val="clear" w:color="auto" w:fill="auto"/>
            <w:vAlign w:val="bottom"/>
          </w:tcPr>
          <w:p w:rsidR="001E10BC" w:rsidRPr="0075602A" w:rsidRDefault="001E10BC" w:rsidP="001E10BC">
            <w:pPr>
              <w:jc w:val="center"/>
              <w:cnfStyle w:val="000000100000"/>
              <w:rPr>
                <w:rFonts w:ascii="Arial Narrow" w:hAnsi="Arial Narrow"/>
                <w:color w:val="000000"/>
                <w:sz w:val="18"/>
                <w:szCs w:val="18"/>
              </w:rPr>
            </w:pPr>
            <w:r w:rsidRPr="0075602A">
              <w:rPr>
                <w:rFonts w:ascii="Arial Narrow" w:hAnsi="Arial Narrow"/>
                <w:color w:val="000000"/>
                <w:sz w:val="18"/>
                <w:szCs w:val="18"/>
              </w:rPr>
              <w:t>7,63</w:t>
            </w:r>
          </w:p>
        </w:tc>
        <w:tc>
          <w:tcPr>
            <w:tcW w:w="1151" w:type="dxa"/>
            <w:shd w:val="clear" w:color="auto" w:fill="auto"/>
          </w:tcPr>
          <w:p w:rsidR="001E10BC" w:rsidRPr="0075602A" w:rsidRDefault="001E10BC" w:rsidP="0054466D">
            <w:pPr>
              <w:jc w:val="center"/>
              <w:cnfStyle w:val="000000100000"/>
              <w:rPr>
                <w:rFonts w:ascii="Arial Narrow" w:hAnsi="Arial Narrow"/>
                <w:sz w:val="16"/>
                <w:szCs w:val="16"/>
              </w:rPr>
            </w:pPr>
            <w:r w:rsidRPr="0075602A">
              <w:rPr>
                <w:rFonts w:ascii="Arial Narrow" w:hAnsi="Arial Narrow"/>
                <w:sz w:val="16"/>
                <w:szCs w:val="16"/>
              </w:rPr>
              <w:t>5</w:t>
            </w:r>
          </w:p>
        </w:tc>
        <w:tc>
          <w:tcPr>
            <w:tcW w:w="1152" w:type="dxa"/>
            <w:tcBorders>
              <w:right w:val="single" w:sz="4" w:space="0" w:color="auto"/>
            </w:tcBorders>
            <w:shd w:val="clear" w:color="auto" w:fill="auto"/>
            <w:vAlign w:val="bottom"/>
          </w:tcPr>
          <w:p w:rsidR="001E10BC" w:rsidRPr="0075602A" w:rsidRDefault="001E10BC" w:rsidP="0054466D">
            <w:pPr>
              <w:jc w:val="center"/>
              <w:cnfStyle w:val="000000100000"/>
              <w:rPr>
                <w:rFonts w:ascii="Arial Narrow" w:hAnsi="Arial Narrow"/>
                <w:color w:val="000000"/>
                <w:sz w:val="18"/>
                <w:szCs w:val="18"/>
              </w:rPr>
            </w:pPr>
            <w:r w:rsidRPr="0075602A">
              <w:rPr>
                <w:rFonts w:ascii="Arial Narrow" w:hAnsi="Arial Narrow"/>
                <w:color w:val="000000"/>
                <w:sz w:val="18"/>
                <w:szCs w:val="18"/>
              </w:rPr>
              <w:t>1,91</w:t>
            </w:r>
          </w:p>
        </w:tc>
      </w:tr>
      <w:tr w:rsidR="001E10BC" w:rsidRPr="0075602A" w:rsidTr="00474C80">
        <w:tc>
          <w:tcPr>
            <w:cnfStyle w:val="001000000000"/>
            <w:tcW w:w="4347" w:type="dxa"/>
            <w:tcBorders>
              <w:left w:val="single" w:sz="4" w:space="0" w:color="auto"/>
              <w:right w:val="single" w:sz="4" w:space="0" w:color="auto"/>
            </w:tcBorders>
            <w:shd w:val="clear" w:color="auto" w:fill="auto"/>
          </w:tcPr>
          <w:p w:rsidR="001E10BC" w:rsidRPr="0075602A" w:rsidRDefault="001E10BC" w:rsidP="0054466D">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1E10BC" w:rsidRPr="0075602A" w:rsidRDefault="001E10BC" w:rsidP="0054466D">
            <w:pPr>
              <w:jc w:val="center"/>
              <w:cnfStyle w:val="000000000000"/>
              <w:rPr>
                <w:rFonts w:ascii="Arial Narrow" w:hAnsi="Arial Narrow"/>
                <w:sz w:val="18"/>
                <w:szCs w:val="18"/>
              </w:rPr>
            </w:pPr>
            <w:r w:rsidRPr="0075602A">
              <w:rPr>
                <w:rFonts w:ascii="Arial Narrow" w:hAnsi="Arial Narrow"/>
                <w:sz w:val="18"/>
                <w:szCs w:val="18"/>
              </w:rPr>
              <w:t>101</w:t>
            </w:r>
          </w:p>
        </w:tc>
        <w:tc>
          <w:tcPr>
            <w:tcW w:w="1151" w:type="dxa"/>
            <w:shd w:val="clear" w:color="auto" w:fill="auto"/>
            <w:vAlign w:val="bottom"/>
          </w:tcPr>
          <w:p w:rsidR="001E10BC" w:rsidRPr="0075602A" w:rsidRDefault="001E10BC" w:rsidP="001E10BC">
            <w:pPr>
              <w:jc w:val="center"/>
              <w:cnfStyle w:val="000000000000"/>
              <w:rPr>
                <w:rFonts w:ascii="Arial Narrow" w:hAnsi="Arial Narrow"/>
                <w:color w:val="000000"/>
                <w:sz w:val="18"/>
                <w:szCs w:val="18"/>
              </w:rPr>
            </w:pPr>
            <w:r w:rsidRPr="0075602A">
              <w:rPr>
                <w:rFonts w:ascii="Arial Narrow" w:hAnsi="Arial Narrow"/>
                <w:color w:val="000000"/>
                <w:sz w:val="18"/>
                <w:szCs w:val="18"/>
              </w:rPr>
              <w:t>15,4</w:t>
            </w:r>
          </w:p>
        </w:tc>
        <w:tc>
          <w:tcPr>
            <w:tcW w:w="1151" w:type="dxa"/>
            <w:shd w:val="clear" w:color="auto" w:fill="auto"/>
          </w:tcPr>
          <w:p w:rsidR="001E10BC" w:rsidRPr="0075602A" w:rsidRDefault="001E10BC" w:rsidP="0054466D">
            <w:pPr>
              <w:jc w:val="center"/>
              <w:cnfStyle w:val="000000000000"/>
              <w:rPr>
                <w:rFonts w:ascii="Arial Narrow" w:hAnsi="Arial Narrow"/>
                <w:sz w:val="16"/>
                <w:szCs w:val="16"/>
              </w:rPr>
            </w:pPr>
            <w:r w:rsidRPr="0075602A">
              <w:rPr>
                <w:rFonts w:ascii="Arial Narrow" w:hAnsi="Arial Narrow"/>
                <w:sz w:val="16"/>
                <w:szCs w:val="16"/>
              </w:rPr>
              <w:t>44</w:t>
            </w:r>
          </w:p>
        </w:tc>
        <w:tc>
          <w:tcPr>
            <w:tcW w:w="1152" w:type="dxa"/>
            <w:tcBorders>
              <w:right w:val="single" w:sz="4" w:space="0" w:color="auto"/>
            </w:tcBorders>
            <w:shd w:val="clear" w:color="auto" w:fill="auto"/>
            <w:vAlign w:val="bottom"/>
          </w:tcPr>
          <w:p w:rsidR="001E10BC" w:rsidRPr="0075602A" w:rsidRDefault="001E10BC" w:rsidP="0054466D">
            <w:pPr>
              <w:jc w:val="center"/>
              <w:cnfStyle w:val="000000000000"/>
              <w:rPr>
                <w:rFonts w:ascii="Arial Narrow" w:hAnsi="Arial Narrow"/>
                <w:color w:val="000000"/>
                <w:sz w:val="18"/>
                <w:szCs w:val="18"/>
              </w:rPr>
            </w:pPr>
            <w:r w:rsidRPr="0075602A">
              <w:rPr>
                <w:rFonts w:ascii="Arial Narrow" w:hAnsi="Arial Narrow"/>
                <w:color w:val="000000"/>
                <w:sz w:val="18"/>
                <w:szCs w:val="18"/>
              </w:rPr>
              <w:t>16,8</w:t>
            </w:r>
          </w:p>
        </w:tc>
      </w:tr>
      <w:tr w:rsidR="00BC41C6" w:rsidRPr="0075602A" w:rsidTr="0054466D">
        <w:trPr>
          <w:cnfStyle w:val="000000100000"/>
        </w:trPr>
        <w:tc>
          <w:tcPr>
            <w:cnfStyle w:val="001000000000"/>
            <w:tcW w:w="4347" w:type="dxa"/>
            <w:tcBorders>
              <w:left w:val="single" w:sz="4" w:space="0" w:color="auto"/>
              <w:right w:val="single" w:sz="4" w:space="0" w:color="auto"/>
            </w:tcBorders>
            <w:shd w:val="clear" w:color="auto" w:fill="auto"/>
          </w:tcPr>
          <w:p w:rsidR="00BC41C6" w:rsidRPr="0075602A" w:rsidRDefault="00BC41C6" w:rsidP="0054466D">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C41C6" w:rsidRPr="0075602A" w:rsidRDefault="001E10BC" w:rsidP="0054466D">
            <w:pPr>
              <w:jc w:val="center"/>
              <w:cnfStyle w:val="000000100000"/>
              <w:rPr>
                <w:rFonts w:ascii="Arial Narrow" w:hAnsi="Arial Narrow"/>
                <w:b/>
                <w:sz w:val="18"/>
                <w:szCs w:val="18"/>
              </w:rPr>
            </w:pPr>
            <w:r w:rsidRPr="0075602A">
              <w:rPr>
                <w:rFonts w:ascii="Arial Narrow" w:hAnsi="Arial Narrow"/>
                <w:b/>
                <w:sz w:val="18"/>
                <w:szCs w:val="18"/>
              </w:rPr>
              <w:t>655</w:t>
            </w:r>
          </w:p>
        </w:tc>
        <w:tc>
          <w:tcPr>
            <w:tcW w:w="1151" w:type="dxa"/>
            <w:shd w:val="clear" w:color="auto" w:fill="auto"/>
          </w:tcPr>
          <w:p w:rsidR="00BC41C6" w:rsidRPr="0075602A" w:rsidRDefault="00BC41C6" w:rsidP="0054466D">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BC41C6" w:rsidRPr="0075602A" w:rsidRDefault="0054466D" w:rsidP="0054466D">
            <w:pPr>
              <w:jc w:val="center"/>
              <w:cnfStyle w:val="000000100000"/>
              <w:rPr>
                <w:rFonts w:ascii="Arial Narrow" w:hAnsi="Arial Narrow" w:cs="Arial"/>
                <w:b/>
                <w:sz w:val="18"/>
                <w:szCs w:val="18"/>
              </w:rPr>
            </w:pPr>
            <w:r w:rsidRPr="0075602A">
              <w:rPr>
                <w:rFonts w:ascii="Arial Narrow" w:hAnsi="Arial Narrow" w:cs="Arial"/>
                <w:b/>
                <w:sz w:val="18"/>
                <w:szCs w:val="18"/>
              </w:rPr>
              <w:t>262</w:t>
            </w:r>
          </w:p>
        </w:tc>
        <w:tc>
          <w:tcPr>
            <w:tcW w:w="1152" w:type="dxa"/>
            <w:tcBorders>
              <w:right w:val="single" w:sz="4" w:space="0" w:color="auto"/>
            </w:tcBorders>
            <w:shd w:val="clear" w:color="auto" w:fill="auto"/>
          </w:tcPr>
          <w:p w:rsidR="00BC41C6" w:rsidRPr="0075602A" w:rsidRDefault="00BC41C6" w:rsidP="0054466D">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BC41C6" w:rsidRPr="0075602A" w:rsidRDefault="00BC41C6" w:rsidP="00BC41C6">
      <w:pPr>
        <w:spacing w:after="0"/>
        <w:jc w:val="both"/>
        <w:rPr>
          <w:rFonts w:ascii="Arial Narrow" w:hAnsi="Arial Narrow" w:cs="Arial"/>
        </w:rPr>
      </w:pPr>
    </w:p>
    <w:p w:rsidR="00BC41C6" w:rsidRPr="0075602A" w:rsidRDefault="00BC41C6" w:rsidP="00BC41C6">
      <w:pPr>
        <w:spacing w:after="0"/>
        <w:jc w:val="both"/>
        <w:rPr>
          <w:rFonts w:ascii="Arial Narrow" w:hAnsi="Arial Narrow" w:cs="Arial"/>
        </w:rPr>
      </w:pPr>
    </w:p>
    <w:p w:rsidR="00BC41C6" w:rsidRPr="0075602A" w:rsidRDefault="00BC41C6" w:rsidP="00BC41C6">
      <w:pPr>
        <w:spacing w:after="0"/>
        <w:jc w:val="both"/>
        <w:rPr>
          <w:rFonts w:ascii="Arial Narrow" w:hAnsi="Arial Narrow" w:cs="Arial"/>
        </w:rPr>
      </w:pPr>
    </w:p>
    <w:p w:rsidR="00BC41C6" w:rsidRPr="0075602A" w:rsidRDefault="00BC41C6" w:rsidP="00BC41C6">
      <w:pPr>
        <w:spacing w:after="0"/>
        <w:jc w:val="both"/>
        <w:rPr>
          <w:rFonts w:ascii="Arial Narrow" w:hAnsi="Arial Narrow" w:cs="Arial"/>
        </w:rPr>
      </w:pPr>
    </w:p>
    <w:p w:rsidR="00BC41C6" w:rsidRPr="0075602A" w:rsidRDefault="00BC41C6" w:rsidP="00BC41C6">
      <w:pPr>
        <w:spacing w:after="0"/>
        <w:jc w:val="both"/>
        <w:rPr>
          <w:rFonts w:ascii="Arial Narrow" w:hAnsi="Arial Narrow" w:cs="Arial"/>
        </w:rPr>
      </w:pPr>
    </w:p>
    <w:p w:rsidR="00BC41C6" w:rsidRPr="0075602A" w:rsidRDefault="00AF120E" w:rsidP="00BC41C6">
      <w:pPr>
        <w:spacing w:after="0"/>
        <w:jc w:val="both"/>
        <w:rPr>
          <w:rFonts w:ascii="Arial Narrow" w:hAnsi="Arial Narrow" w:cs="Arial"/>
        </w:rPr>
      </w:pPr>
      <w:r w:rsidRPr="0075602A">
        <w:rPr>
          <w:rFonts w:ascii="Arial Narrow" w:hAnsi="Arial Narrow" w:cs="Arial"/>
        </w:rPr>
        <w:lastRenderedPageBreak/>
        <w:t xml:space="preserve">Il  n’y a pas de </w:t>
      </w:r>
      <w:r w:rsidR="00017B52" w:rsidRPr="0075602A">
        <w:rPr>
          <w:rFonts w:ascii="Arial Narrow" w:hAnsi="Arial Narrow" w:cs="Arial"/>
        </w:rPr>
        <w:t>différence</w:t>
      </w:r>
      <w:r w:rsidRPr="0075602A">
        <w:rPr>
          <w:rFonts w:ascii="Arial Narrow" w:hAnsi="Arial Narrow" w:cs="Arial"/>
        </w:rPr>
        <w:t xml:space="preserve"> </w:t>
      </w:r>
      <w:r w:rsidR="00017B52" w:rsidRPr="0075602A">
        <w:rPr>
          <w:rFonts w:ascii="Arial Narrow" w:hAnsi="Arial Narrow" w:cs="Arial"/>
        </w:rPr>
        <w:t>significative</w:t>
      </w:r>
      <w:r w:rsidRPr="0075602A">
        <w:rPr>
          <w:rFonts w:ascii="Arial Narrow" w:hAnsi="Arial Narrow" w:cs="Arial"/>
        </w:rPr>
        <w:t xml:space="preserve"> dans</w:t>
      </w:r>
      <w:r w:rsidR="00BC41C6" w:rsidRPr="0075602A">
        <w:rPr>
          <w:rFonts w:ascii="Arial Narrow" w:hAnsi="Arial Narrow" w:cs="Arial"/>
        </w:rPr>
        <w:t xml:space="preserve"> la partic</w:t>
      </w:r>
      <w:r w:rsidRPr="0075602A">
        <w:rPr>
          <w:rFonts w:ascii="Arial Narrow" w:hAnsi="Arial Narrow" w:cs="Arial"/>
        </w:rPr>
        <w:t>ipation à la filière de niébé, entre les pourcentages de la</w:t>
      </w:r>
      <w:r w:rsidR="00BC41C6" w:rsidRPr="0075602A">
        <w:rPr>
          <w:rFonts w:ascii="Arial Narrow" w:hAnsi="Arial Narrow" w:cs="Arial"/>
        </w:rPr>
        <w:t xml:space="preserve"> femme </w:t>
      </w:r>
      <w:r w:rsidRPr="0075602A">
        <w:rPr>
          <w:rFonts w:ascii="Arial Narrow" w:hAnsi="Arial Narrow" w:cs="Arial"/>
        </w:rPr>
        <w:t>et de l’homme</w:t>
      </w:r>
      <w:r w:rsidR="00BC41C6" w:rsidRPr="0075602A">
        <w:rPr>
          <w:rFonts w:ascii="Arial Narrow" w:hAnsi="Arial Narrow" w:cs="Arial"/>
        </w:rPr>
        <w:t>. Dans la partie culture le pourcentage de pa</w:t>
      </w:r>
      <w:r w:rsidRPr="0075602A">
        <w:rPr>
          <w:rFonts w:ascii="Arial Narrow" w:hAnsi="Arial Narrow" w:cs="Arial"/>
        </w:rPr>
        <w:t>rticipation des femmes est de 23</w:t>
      </w:r>
      <w:r w:rsidR="00BC41C6" w:rsidRPr="0075602A">
        <w:rPr>
          <w:rFonts w:ascii="Arial Narrow" w:hAnsi="Arial Narrow" w:cs="Arial"/>
        </w:rPr>
        <w:t>,</w:t>
      </w:r>
      <w:r w:rsidRPr="0075602A">
        <w:rPr>
          <w:rFonts w:ascii="Arial Narrow" w:hAnsi="Arial Narrow" w:cs="Arial"/>
        </w:rPr>
        <w:t>8</w:t>
      </w:r>
      <w:r w:rsidR="00BC41C6" w:rsidRPr="0075602A">
        <w:rPr>
          <w:rFonts w:ascii="Arial Narrow" w:hAnsi="Arial Narrow" w:cs="Arial"/>
        </w:rPr>
        <w:t>% celui de l’homme est 2</w:t>
      </w:r>
      <w:r w:rsidRPr="0075602A">
        <w:rPr>
          <w:rFonts w:ascii="Arial Narrow" w:hAnsi="Arial Narrow" w:cs="Arial"/>
        </w:rPr>
        <w:t>2,5</w:t>
      </w:r>
      <w:r w:rsidR="00BC41C6" w:rsidRPr="0075602A">
        <w:rPr>
          <w:rFonts w:ascii="Arial Narrow" w:hAnsi="Arial Narrow" w:cs="Arial"/>
        </w:rPr>
        <w:t xml:space="preserve">%. Pour la récolte le pourcentage de participation d’elles est </w:t>
      </w:r>
      <w:r w:rsidRPr="0075602A">
        <w:rPr>
          <w:rFonts w:ascii="Arial Narrow" w:hAnsi="Arial Narrow" w:cs="Arial"/>
        </w:rPr>
        <w:t>de 18,2</w:t>
      </w:r>
      <w:r w:rsidR="00BC41C6" w:rsidRPr="0075602A">
        <w:rPr>
          <w:rFonts w:ascii="Arial Narrow" w:hAnsi="Arial Narrow" w:cs="Arial"/>
        </w:rPr>
        <w:t>% contre 2</w:t>
      </w:r>
      <w:r w:rsidRPr="0075602A">
        <w:rPr>
          <w:rFonts w:ascii="Arial Narrow" w:hAnsi="Arial Narrow" w:cs="Arial"/>
        </w:rPr>
        <w:t>2</w:t>
      </w:r>
      <w:r w:rsidR="00BC41C6" w:rsidRPr="0075602A">
        <w:rPr>
          <w:rFonts w:ascii="Arial Narrow" w:hAnsi="Arial Narrow" w:cs="Arial"/>
        </w:rPr>
        <w:t>,</w:t>
      </w:r>
      <w:r w:rsidRPr="0075602A">
        <w:rPr>
          <w:rFonts w:ascii="Arial Narrow" w:hAnsi="Arial Narrow" w:cs="Arial"/>
        </w:rPr>
        <w:t>5</w:t>
      </w:r>
      <w:r w:rsidR="00BC41C6" w:rsidRPr="0075602A">
        <w:rPr>
          <w:rFonts w:ascii="Arial Narrow" w:hAnsi="Arial Narrow" w:cs="Arial"/>
        </w:rPr>
        <w:t xml:space="preserve">%. </w:t>
      </w:r>
    </w:p>
    <w:p w:rsidR="00BC41C6" w:rsidRPr="0075602A" w:rsidRDefault="00BC41C6" w:rsidP="00D76555">
      <w:pPr>
        <w:spacing w:after="0"/>
        <w:rPr>
          <w:rFonts w:ascii="Arial Narrow" w:hAnsi="Arial Narrow" w:cs="Arial"/>
        </w:rPr>
      </w:pPr>
    </w:p>
    <w:p w:rsidR="00F332CD" w:rsidRPr="0075602A" w:rsidRDefault="00F332CD" w:rsidP="00F332CD">
      <w:pPr>
        <w:spacing w:after="0"/>
        <w:jc w:val="both"/>
        <w:rPr>
          <w:rFonts w:ascii="Arial Narrow" w:hAnsi="Arial Narrow" w:cs="Arial"/>
        </w:rPr>
      </w:pPr>
      <w:r w:rsidRPr="0075602A">
        <w:rPr>
          <w:rFonts w:ascii="Arial Narrow" w:hAnsi="Arial Narrow" w:cs="Arial"/>
          <w:b/>
        </w:rPr>
        <w:t>Tableau </w:t>
      </w:r>
      <w:r w:rsidR="00017B52" w:rsidRPr="0075602A">
        <w:rPr>
          <w:rFonts w:ascii="Arial Narrow" w:hAnsi="Arial Narrow" w:cs="Arial"/>
          <w:b/>
        </w:rPr>
        <w:t>98</w:t>
      </w:r>
      <w:r w:rsidRPr="0075602A">
        <w:rPr>
          <w:rFonts w:ascii="Arial Narrow" w:hAnsi="Arial Narrow" w:cs="Arial"/>
          <w:b/>
        </w:rPr>
        <w:t xml:space="preserve"> :</w:t>
      </w:r>
      <w:r w:rsidRPr="0075602A">
        <w:rPr>
          <w:rFonts w:ascii="Arial Narrow" w:hAnsi="Arial Narrow" w:cs="Arial"/>
        </w:rPr>
        <w:t xml:space="preserve"> Répartition selon la participation à la filière de l’arachide.</w:t>
      </w:r>
    </w:p>
    <w:p w:rsidR="00F332CD" w:rsidRPr="0075602A" w:rsidRDefault="00F332CD" w:rsidP="00F332CD">
      <w:pPr>
        <w:spacing w:after="0"/>
        <w:jc w:val="both"/>
        <w:rPr>
          <w:rFonts w:ascii="Arial Narrow" w:hAnsi="Arial Narrow" w:cs="Arial"/>
        </w:rPr>
      </w:pPr>
    </w:p>
    <w:tbl>
      <w:tblPr>
        <w:tblStyle w:val="Ombrageclair1"/>
        <w:tblW w:w="0" w:type="auto"/>
        <w:tblInd w:w="-34" w:type="dxa"/>
        <w:tblLook w:val="04A0"/>
      </w:tblPr>
      <w:tblGrid>
        <w:gridCol w:w="3967"/>
        <w:gridCol w:w="1151"/>
        <w:gridCol w:w="1151"/>
        <w:gridCol w:w="1151"/>
        <w:gridCol w:w="1152"/>
      </w:tblGrid>
      <w:tr w:rsidR="00F332CD" w:rsidRPr="0075602A" w:rsidTr="00474C80">
        <w:trPr>
          <w:cnfStyle w:val="100000000000"/>
        </w:trPr>
        <w:tc>
          <w:tcPr>
            <w:cnfStyle w:val="001000000000"/>
            <w:tcW w:w="3967" w:type="dxa"/>
            <w:vMerge w:val="restart"/>
            <w:tcBorders>
              <w:top w:val="single" w:sz="4" w:space="0" w:color="auto"/>
              <w:left w:val="single" w:sz="4" w:space="0" w:color="auto"/>
              <w:right w:val="single" w:sz="4" w:space="0" w:color="auto"/>
            </w:tcBorders>
            <w:shd w:val="clear" w:color="auto" w:fill="auto"/>
          </w:tcPr>
          <w:p w:rsidR="00F332CD" w:rsidRPr="0075602A" w:rsidRDefault="00F332CD" w:rsidP="00474C80">
            <w:pPr>
              <w:jc w:val="center"/>
              <w:rPr>
                <w:rFonts w:ascii="Arial Narrow" w:hAnsi="Arial Narrow" w:cs="Arial"/>
                <w:sz w:val="18"/>
                <w:szCs w:val="18"/>
              </w:rPr>
            </w:pPr>
            <w:r w:rsidRPr="0075602A">
              <w:rPr>
                <w:rFonts w:ascii="Arial Narrow" w:hAnsi="Arial Narrow" w:cs="Arial"/>
                <w:sz w:val="18"/>
                <w:szCs w:val="18"/>
              </w:rPr>
              <w:t>Participation à la filière</w:t>
            </w:r>
          </w:p>
        </w:tc>
        <w:tc>
          <w:tcPr>
            <w:tcW w:w="2302" w:type="dxa"/>
            <w:gridSpan w:val="2"/>
            <w:tcBorders>
              <w:top w:val="single" w:sz="4" w:space="0" w:color="auto"/>
              <w:left w:val="single" w:sz="4" w:space="0" w:color="auto"/>
              <w:bottom w:val="nil"/>
            </w:tcBorders>
            <w:shd w:val="clear" w:color="auto" w:fill="auto"/>
          </w:tcPr>
          <w:p w:rsidR="00F332CD" w:rsidRPr="0075602A" w:rsidRDefault="00F332C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F332CD" w:rsidRPr="0075602A" w:rsidRDefault="00F332C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F332CD" w:rsidRPr="0075602A" w:rsidTr="00474C80">
        <w:trPr>
          <w:cnfStyle w:val="000000100000"/>
        </w:trPr>
        <w:tc>
          <w:tcPr>
            <w:cnfStyle w:val="001000000000"/>
            <w:tcW w:w="3967" w:type="dxa"/>
            <w:vMerge/>
            <w:tcBorders>
              <w:left w:val="single" w:sz="4" w:space="0" w:color="auto"/>
              <w:right w:val="single" w:sz="4" w:space="0" w:color="auto"/>
            </w:tcBorders>
            <w:shd w:val="clear" w:color="auto" w:fill="auto"/>
          </w:tcPr>
          <w:p w:rsidR="00F332CD" w:rsidRPr="0075602A" w:rsidRDefault="00F332CD"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F332CD" w:rsidRPr="0075602A" w:rsidRDefault="00F332C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F332CD" w:rsidRPr="0075602A" w:rsidRDefault="00F332C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F332CD" w:rsidRPr="0075602A" w:rsidRDefault="00F332C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F332CD" w:rsidRPr="0075602A" w:rsidRDefault="00F332C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332CD" w:rsidRPr="0075602A" w:rsidTr="00474C80">
        <w:tc>
          <w:tcPr>
            <w:cnfStyle w:val="001000000000"/>
            <w:tcW w:w="3967" w:type="dxa"/>
            <w:vMerge/>
            <w:tcBorders>
              <w:left w:val="single" w:sz="4" w:space="0" w:color="auto"/>
              <w:bottom w:val="single" w:sz="4" w:space="0" w:color="auto"/>
              <w:right w:val="single" w:sz="4" w:space="0" w:color="auto"/>
            </w:tcBorders>
            <w:shd w:val="clear" w:color="auto" w:fill="auto"/>
          </w:tcPr>
          <w:p w:rsidR="00F332CD" w:rsidRPr="0075602A" w:rsidRDefault="00F332CD"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332CD" w:rsidRPr="0075602A" w:rsidRDefault="00F332CD" w:rsidP="00474C80">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332CD" w:rsidRPr="0075602A" w:rsidRDefault="00F332CD" w:rsidP="00474C80">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F332CD" w:rsidRPr="0075602A" w:rsidRDefault="00F332CD" w:rsidP="00474C80">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F332CD" w:rsidRPr="0075602A" w:rsidRDefault="00F332CD" w:rsidP="00474C80">
            <w:pPr>
              <w:cnfStyle w:val="000000000000"/>
              <w:rPr>
                <w:rFonts w:ascii="Arial Narrow" w:hAnsi="Arial Narrow" w:cs="Arial"/>
                <w:b/>
                <w:sz w:val="18"/>
                <w:szCs w:val="18"/>
              </w:rPr>
            </w:pPr>
          </w:p>
        </w:tc>
      </w:tr>
      <w:tr w:rsidR="00AF120E" w:rsidRPr="0075602A" w:rsidTr="00474C80">
        <w:trPr>
          <w:cnfStyle w:val="000000100000"/>
        </w:trPr>
        <w:tc>
          <w:tcPr>
            <w:cnfStyle w:val="001000000000"/>
            <w:tcW w:w="3967" w:type="dxa"/>
            <w:tcBorders>
              <w:top w:val="single" w:sz="4" w:space="0" w:color="auto"/>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Récolte d'arachides</w:t>
            </w:r>
          </w:p>
        </w:tc>
        <w:tc>
          <w:tcPr>
            <w:tcW w:w="1151" w:type="dxa"/>
            <w:tcBorders>
              <w:top w:val="single" w:sz="4" w:space="0" w:color="auto"/>
              <w:left w:val="single" w:sz="4" w:space="0" w:color="auto"/>
            </w:tcBorders>
            <w:shd w:val="clear" w:color="auto" w:fill="auto"/>
          </w:tcPr>
          <w:p w:rsidR="00AF120E" w:rsidRPr="0075602A" w:rsidRDefault="00AF120E" w:rsidP="00474C80">
            <w:pPr>
              <w:jc w:val="center"/>
              <w:cnfStyle w:val="000000100000"/>
              <w:rPr>
                <w:rFonts w:ascii="Arial Narrow" w:hAnsi="Arial Narrow"/>
                <w:sz w:val="18"/>
                <w:szCs w:val="18"/>
              </w:rPr>
            </w:pPr>
            <w:r w:rsidRPr="0075602A">
              <w:rPr>
                <w:rFonts w:ascii="Arial Narrow" w:hAnsi="Arial Narrow"/>
                <w:sz w:val="18"/>
                <w:szCs w:val="18"/>
              </w:rPr>
              <w:t>148</w:t>
            </w:r>
          </w:p>
        </w:tc>
        <w:tc>
          <w:tcPr>
            <w:tcW w:w="1151" w:type="dxa"/>
            <w:tcBorders>
              <w:top w:val="single" w:sz="4" w:space="0" w:color="auto"/>
            </w:tcBorders>
            <w:shd w:val="clear" w:color="auto" w:fill="auto"/>
            <w:vAlign w:val="bottom"/>
          </w:tcPr>
          <w:p w:rsidR="00AF120E" w:rsidRPr="0075602A" w:rsidRDefault="00AF120E" w:rsidP="00AF120E">
            <w:pPr>
              <w:jc w:val="center"/>
              <w:cnfStyle w:val="000000100000"/>
              <w:rPr>
                <w:rFonts w:ascii="Arial Narrow" w:hAnsi="Arial Narrow"/>
                <w:color w:val="000000"/>
                <w:sz w:val="18"/>
                <w:szCs w:val="18"/>
              </w:rPr>
            </w:pPr>
            <w:r w:rsidRPr="0075602A">
              <w:rPr>
                <w:rFonts w:ascii="Arial Narrow" w:hAnsi="Arial Narrow"/>
                <w:color w:val="000000"/>
                <w:sz w:val="18"/>
                <w:szCs w:val="18"/>
              </w:rPr>
              <w:t>36,6</w:t>
            </w:r>
          </w:p>
        </w:tc>
        <w:tc>
          <w:tcPr>
            <w:tcW w:w="1151" w:type="dxa"/>
            <w:tcBorders>
              <w:top w:val="single" w:sz="4" w:space="0" w:color="auto"/>
            </w:tcBorders>
            <w:shd w:val="clear" w:color="auto" w:fill="auto"/>
          </w:tcPr>
          <w:p w:rsidR="00AF120E" w:rsidRPr="0075602A" w:rsidRDefault="00AF120E" w:rsidP="00474C80">
            <w:pPr>
              <w:jc w:val="center"/>
              <w:cnfStyle w:val="000000100000"/>
              <w:rPr>
                <w:rFonts w:ascii="Arial Narrow" w:hAnsi="Arial Narrow"/>
                <w:sz w:val="16"/>
                <w:szCs w:val="16"/>
              </w:rPr>
            </w:pPr>
            <w:r w:rsidRPr="0075602A">
              <w:rPr>
                <w:rFonts w:ascii="Arial Narrow" w:hAnsi="Arial Narrow"/>
                <w:sz w:val="16"/>
                <w:szCs w:val="16"/>
              </w:rPr>
              <w:t>65</w:t>
            </w:r>
          </w:p>
        </w:tc>
        <w:tc>
          <w:tcPr>
            <w:tcW w:w="1152" w:type="dxa"/>
            <w:tcBorders>
              <w:top w:val="single" w:sz="4" w:space="0" w:color="auto"/>
              <w:right w:val="single" w:sz="4" w:space="0" w:color="auto"/>
            </w:tcBorders>
            <w:shd w:val="clear" w:color="auto" w:fill="auto"/>
            <w:vAlign w:val="bottom"/>
          </w:tcPr>
          <w:p w:rsidR="00AF120E" w:rsidRPr="0075602A" w:rsidRDefault="00AF120E" w:rsidP="002955B0">
            <w:pPr>
              <w:jc w:val="center"/>
              <w:cnfStyle w:val="000000100000"/>
              <w:rPr>
                <w:rFonts w:ascii="Arial Narrow" w:hAnsi="Arial Narrow"/>
                <w:color w:val="000000"/>
                <w:sz w:val="18"/>
                <w:szCs w:val="18"/>
              </w:rPr>
            </w:pPr>
            <w:r w:rsidRPr="0075602A">
              <w:rPr>
                <w:rFonts w:ascii="Arial Narrow" w:hAnsi="Arial Narrow"/>
                <w:color w:val="000000"/>
                <w:sz w:val="18"/>
                <w:szCs w:val="18"/>
              </w:rPr>
              <w:t>44,5</w:t>
            </w:r>
          </w:p>
        </w:tc>
      </w:tr>
      <w:tr w:rsidR="00AF120E" w:rsidRPr="0075602A" w:rsidTr="00474C80">
        <w:tc>
          <w:tcPr>
            <w:cnfStyle w:val="001000000000"/>
            <w:tcW w:w="3967" w:type="dxa"/>
            <w:tcBorders>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Egrenage</w:t>
            </w:r>
          </w:p>
        </w:tc>
        <w:tc>
          <w:tcPr>
            <w:tcW w:w="1151" w:type="dxa"/>
            <w:tcBorders>
              <w:left w:val="single" w:sz="4" w:space="0" w:color="auto"/>
            </w:tcBorders>
            <w:shd w:val="clear" w:color="auto" w:fill="auto"/>
          </w:tcPr>
          <w:p w:rsidR="00AF120E" w:rsidRPr="0075602A" w:rsidRDefault="00AF120E" w:rsidP="00474C80">
            <w:pPr>
              <w:jc w:val="center"/>
              <w:cnfStyle w:val="000000000000"/>
              <w:rPr>
                <w:rFonts w:ascii="Arial Narrow" w:hAnsi="Arial Narrow"/>
                <w:sz w:val="18"/>
                <w:szCs w:val="18"/>
              </w:rPr>
            </w:pPr>
            <w:r w:rsidRPr="0075602A">
              <w:rPr>
                <w:rFonts w:ascii="Arial Narrow" w:hAnsi="Arial Narrow"/>
                <w:sz w:val="18"/>
                <w:szCs w:val="18"/>
              </w:rPr>
              <w:t>83</w:t>
            </w:r>
          </w:p>
        </w:tc>
        <w:tc>
          <w:tcPr>
            <w:tcW w:w="1151" w:type="dxa"/>
            <w:shd w:val="clear" w:color="auto" w:fill="auto"/>
            <w:vAlign w:val="bottom"/>
          </w:tcPr>
          <w:p w:rsidR="00AF120E" w:rsidRPr="0075602A" w:rsidRDefault="00AF120E" w:rsidP="00AF120E">
            <w:pPr>
              <w:jc w:val="center"/>
              <w:cnfStyle w:val="000000000000"/>
              <w:rPr>
                <w:rFonts w:ascii="Arial Narrow" w:hAnsi="Arial Narrow"/>
                <w:color w:val="000000"/>
                <w:sz w:val="18"/>
                <w:szCs w:val="18"/>
              </w:rPr>
            </w:pPr>
            <w:r w:rsidRPr="0075602A">
              <w:rPr>
                <w:rFonts w:ascii="Arial Narrow" w:hAnsi="Arial Narrow"/>
                <w:color w:val="000000"/>
                <w:sz w:val="18"/>
                <w:szCs w:val="18"/>
              </w:rPr>
              <w:t>20,5</w:t>
            </w:r>
          </w:p>
        </w:tc>
        <w:tc>
          <w:tcPr>
            <w:tcW w:w="1151" w:type="dxa"/>
            <w:shd w:val="clear" w:color="auto" w:fill="auto"/>
          </w:tcPr>
          <w:p w:rsidR="00AF120E" w:rsidRPr="0075602A" w:rsidRDefault="00AF120E" w:rsidP="00474C80">
            <w:pPr>
              <w:jc w:val="center"/>
              <w:cnfStyle w:val="000000000000"/>
              <w:rPr>
                <w:rFonts w:ascii="Arial Narrow" w:hAnsi="Arial Narrow"/>
                <w:sz w:val="16"/>
                <w:szCs w:val="16"/>
              </w:rPr>
            </w:pPr>
            <w:r w:rsidRPr="0075602A">
              <w:rPr>
                <w:rFonts w:ascii="Arial Narrow" w:hAnsi="Arial Narrow"/>
                <w:sz w:val="16"/>
                <w:szCs w:val="16"/>
              </w:rPr>
              <w:t>21</w:t>
            </w:r>
          </w:p>
        </w:tc>
        <w:tc>
          <w:tcPr>
            <w:tcW w:w="1152" w:type="dxa"/>
            <w:tcBorders>
              <w:right w:val="single" w:sz="4" w:space="0" w:color="auto"/>
            </w:tcBorders>
            <w:shd w:val="clear" w:color="auto" w:fill="auto"/>
            <w:vAlign w:val="bottom"/>
          </w:tcPr>
          <w:p w:rsidR="00AF120E" w:rsidRPr="0075602A" w:rsidRDefault="00AF120E" w:rsidP="002955B0">
            <w:pPr>
              <w:jc w:val="center"/>
              <w:cnfStyle w:val="000000000000"/>
              <w:rPr>
                <w:rFonts w:ascii="Arial Narrow" w:hAnsi="Arial Narrow"/>
                <w:color w:val="000000"/>
                <w:sz w:val="18"/>
                <w:szCs w:val="18"/>
              </w:rPr>
            </w:pPr>
            <w:r w:rsidRPr="0075602A">
              <w:rPr>
                <w:rFonts w:ascii="Arial Narrow" w:hAnsi="Arial Narrow"/>
                <w:color w:val="000000"/>
                <w:sz w:val="18"/>
                <w:szCs w:val="18"/>
              </w:rPr>
              <w:t>14,4</w:t>
            </w:r>
          </w:p>
        </w:tc>
      </w:tr>
      <w:tr w:rsidR="00AF120E" w:rsidRPr="0075602A" w:rsidTr="00474C80">
        <w:trPr>
          <w:cnfStyle w:val="000000100000"/>
        </w:trPr>
        <w:tc>
          <w:tcPr>
            <w:cnfStyle w:val="001000000000"/>
            <w:tcW w:w="3967" w:type="dxa"/>
            <w:tcBorders>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Ensachage d'arachides (sac de gros)</w:t>
            </w:r>
          </w:p>
        </w:tc>
        <w:tc>
          <w:tcPr>
            <w:tcW w:w="1151" w:type="dxa"/>
            <w:tcBorders>
              <w:left w:val="single" w:sz="4" w:space="0" w:color="auto"/>
            </w:tcBorders>
            <w:shd w:val="clear" w:color="auto" w:fill="auto"/>
          </w:tcPr>
          <w:p w:rsidR="00AF120E" w:rsidRPr="0075602A" w:rsidRDefault="00AF120E" w:rsidP="00474C80">
            <w:pPr>
              <w:jc w:val="center"/>
              <w:cnfStyle w:val="000000100000"/>
              <w:rPr>
                <w:rFonts w:ascii="Arial Narrow" w:hAnsi="Arial Narrow"/>
                <w:sz w:val="18"/>
                <w:szCs w:val="18"/>
              </w:rPr>
            </w:pPr>
            <w:r w:rsidRPr="0075602A">
              <w:rPr>
                <w:rFonts w:ascii="Arial Narrow" w:hAnsi="Arial Narrow"/>
                <w:sz w:val="18"/>
                <w:szCs w:val="18"/>
              </w:rPr>
              <w:t>65</w:t>
            </w:r>
          </w:p>
        </w:tc>
        <w:tc>
          <w:tcPr>
            <w:tcW w:w="1151" w:type="dxa"/>
            <w:shd w:val="clear" w:color="auto" w:fill="auto"/>
            <w:vAlign w:val="bottom"/>
          </w:tcPr>
          <w:p w:rsidR="00AF120E" w:rsidRPr="0075602A" w:rsidRDefault="00AF120E" w:rsidP="00AF120E">
            <w:pPr>
              <w:jc w:val="center"/>
              <w:cnfStyle w:val="000000100000"/>
              <w:rPr>
                <w:rFonts w:ascii="Arial Narrow" w:hAnsi="Arial Narrow"/>
                <w:color w:val="000000"/>
                <w:sz w:val="18"/>
                <w:szCs w:val="18"/>
              </w:rPr>
            </w:pPr>
            <w:r w:rsidRPr="0075602A">
              <w:rPr>
                <w:rFonts w:ascii="Arial Narrow" w:hAnsi="Arial Narrow"/>
                <w:color w:val="000000"/>
                <w:sz w:val="18"/>
                <w:szCs w:val="18"/>
              </w:rPr>
              <w:t>16,1</w:t>
            </w:r>
          </w:p>
        </w:tc>
        <w:tc>
          <w:tcPr>
            <w:tcW w:w="1151" w:type="dxa"/>
            <w:shd w:val="clear" w:color="auto" w:fill="auto"/>
          </w:tcPr>
          <w:p w:rsidR="00AF120E" w:rsidRPr="0075602A" w:rsidRDefault="00AF120E" w:rsidP="00474C80">
            <w:pPr>
              <w:jc w:val="center"/>
              <w:cnfStyle w:val="000000100000"/>
              <w:rPr>
                <w:rFonts w:ascii="Arial Narrow" w:hAnsi="Arial Narrow"/>
                <w:sz w:val="16"/>
                <w:szCs w:val="16"/>
              </w:rPr>
            </w:pPr>
            <w:r w:rsidRPr="0075602A">
              <w:rPr>
                <w:rFonts w:ascii="Arial Narrow" w:hAnsi="Arial Narrow"/>
                <w:sz w:val="16"/>
                <w:szCs w:val="16"/>
              </w:rPr>
              <w:t>21</w:t>
            </w:r>
          </w:p>
        </w:tc>
        <w:tc>
          <w:tcPr>
            <w:tcW w:w="1152" w:type="dxa"/>
            <w:tcBorders>
              <w:right w:val="single" w:sz="4" w:space="0" w:color="auto"/>
            </w:tcBorders>
            <w:shd w:val="clear" w:color="auto" w:fill="auto"/>
            <w:vAlign w:val="bottom"/>
          </w:tcPr>
          <w:p w:rsidR="00AF120E" w:rsidRPr="0075602A" w:rsidRDefault="00AF120E" w:rsidP="002955B0">
            <w:pPr>
              <w:jc w:val="center"/>
              <w:cnfStyle w:val="000000100000"/>
              <w:rPr>
                <w:rFonts w:ascii="Arial Narrow" w:hAnsi="Arial Narrow"/>
                <w:color w:val="000000"/>
                <w:sz w:val="18"/>
                <w:szCs w:val="18"/>
              </w:rPr>
            </w:pPr>
            <w:r w:rsidRPr="0075602A">
              <w:rPr>
                <w:rFonts w:ascii="Arial Narrow" w:hAnsi="Arial Narrow"/>
                <w:color w:val="000000"/>
                <w:sz w:val="18"/>
                <w:szCs w:val="18"/>
              </w:rPr>
              <w:t>14,4</w:t>
            </w:r>
          </w:p>
        </w:tc>
      </w:tr>
      <w:tr w:rsidR="00AF120E" w:rsidRPr="0075602A" w:rsidTr="00474C80">
        <w:tc>
          <w:tcPr>
            <w:cnfStyle w:val="001000000000"/>
            <w:tcW w:w="3967" w:type="dxa"/>
            <w:tcBorders>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Vente du beurre d'arachide sur place</w:t>
            </w:r>
          </w:p>
        </w:tc>
        <w:tc>
          <w:tcPr>
            <w:tcW w:w="1151" w:type="dxa"/>
            <w:tcBorders>
              <w:left w:val="single" w:sz="4" w:space="0" w:color="auto"/>
            </w:tcBorders>
            <w:shd w:val="clear" w:color="auto" w:fill="auto"/>
          </w:tcPr>
          <w:p w:rsidR="00AF120E" w:rsidRPr="0075602A" w:rsidRDefault="00AF120E" w:rsidP="00474C80">
            <w:pPr>
              <w:jc w:val="center"/>
              <w:cnfStyle w:val="000000000000"/>
              <w:rPr>
                <w:rFonts w:ascii="Arial Narrow" w:hAnsi="Arial Narrow"/>
                <w:sz w:val="18"/>
                <w:szCs w:val="18"/>
              </w:rPr>
            </w:pPr>
            <w:r w:rsidRPr="0075602A">
              <w:rPr>
                <w:rFonts w:ascii="Arial Narrow" w:hAnsi="Arial Narrow"/>
                <w:sz w:val="18"/>
                <w:szCs w:val="18"/>
              </w:rPr>
              <w:t>17</w:t>
            </w:r>
          </w:p>
        </w:tc>
        <w:tc>
          <w:tcPr>
            <w:tcW w:w="1151" w:type="dxa"/>
            <w:shd w:val="clear" w:color="auto" w:fill="auto"/>
            <w:vAlign w:val="bottom"/>
          </w:tcPr>
          <w:p w:rsidR="00AF120E" w:rsidRPr="0075602A" w:rsidRDefault="00AF120E" w:rsidP="00AF120E">
            <w:pPr>
              <w:jc w:val="center"/>
              <w:cnfStyle w:val="000000000000"/>
              <w:rPr>
                <w:rFonts w:ascii="Arial Narrow" w:hAnsi="Arial Narrow"/>
                <w:color w:val="000000"/>
                <w:sz w:val="18"/>
                <w:szCs w:val="18"/>
              </w:rPr>
            </w:pPr>
            <w:r w:rsidRPr="0075602A">
              <w:rPr>
                <w:rFonts w:ascii="Arial Narrow" w:hAnsi="Arial Narrow"/>
                <w:color w:val="000000"/>
                <w:sz w:val="18"/>
                <w:szCs w:val="18"/>
              </w:rPr>
              <w:t>4,21</w:t>
            </w:r>
          </w:p>
        </w:tc>
        <w:tc>
          <w:tcPr>
            <w:tcW w:w="1151" w:type="dxa"/>
            <w:shd w:val="clear" w:color="auto" w:fill="auto"/>
          </w:tcPr>
          <w:p w:rsidR="00AF120E" w:rsidRPr="0075602A" w:rsidRDefault="00AF120E" w:rsidP="00474C80">
            <w:pPr>
              <w:jc w:val="center"/>
              <w:cnfStyle w:val="000000000000"/>
              <w:rPr>
                <w:rFonts w:ascii="Arial Narrow" w:hAnsi="Arial Narrow"/>
                <w:sz w:val="16"/>
                <w:szCs w:val="16"/>
              </w:rPr>
            </w:pPr>
            <w:r w:rsidRPr="0075602A">
              <w:rPr>
                <w:rFonts w:ascii="Arial Narrow" w:hAnsi="Arial Narrow"/>
                <w:sz w:val="16"/>
                <w:szCs w:val="16"/>
              </w:rPr>
              <w:t>15</w:t>
            </w:r>
          </w:p>
        </w:tc>
        <w:tc>
          <w:tcPr>
            <w:tcW w:w="1152" w:type="dxa"/>
            <w:tcBorders>
              <w:right w:val="single" w:sz="4" w:space="0" w:color="auto"/>
            </w:tcBorders>
            <w:shd w:val="clear" w:color="auto" w:fill="auto"/>
            <w:vAlign w:val="bottom"/>
          </w:tcPr>
          <w:p w:rsidR="00AF120E" w:rsidRPr="0075602A" w:rsidRDefault="00AF120E" w:rsidP="002955B0">
            <w:pPr>
              <w:jc w:val="center"/>
              <w:cnfStyle w:val="000000000000"/>
              <w:rPr>
                <w:rFonts w:ascii="Arial Narrow" w:hAnsi="Arial Narrow"/>
                <w:color w:val="000000"/>
                <w:sz w:val="18"/>
                <w:szCs w:val="18"/>
              </w:rPr>
            </w:pPr>
            <w:r w:rsidRPr="0075602A">
              <w:rPr>
                <w:rFonts w:ascii="Arial Narrow" w:hAnsi="Arial Narrow"/>
                <w:color w:val="000000"/>
                <w:sz w:val="18"/>
                <w:szCs w:val="18"/>
              </w:rPr>
              <w:t>10,3</w:t>
            </w:r>
          </w:p>
        </w:tc>
      </w:tr>
      <w:tr w:rsidR="00AF120E" w:rsidRPr="0075602A" w:rsidTr="00474C80">
        <w:trPr>
          <w:cnfStyle w:val="000000100000"/>
        </w:trPr>
        <w:tc>
          <w:tcPr>
            <w:cnfStyle w:val="001000000000"/>
            <w:tcW w:w="3967" w:type="dxa"/>
            <w:tcBorders>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Vente en gros au beurre d'arachide Kraft</w:t>
            </w:r>
          </w:p>
        </w:tc>
        <w:tc>
          <w:tcPr>
            <w:tcW w:w="1151" w:type="dxa"/>
            <w:tcBorders>
              <w:left w:val="single" w:sz="4" w:space="0" w:color="auto"/>
            </w:tcBorders>
            <w:shd w:val="clear" w:color="auto" w:fill="auto"/>
          </w:tcPr>
          <w:p w:rsidR="00AF120E" w:rsidRPr="0075602A" w:rsidRDefault="00AF120E" w:rsidP="00474C80">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shd w:val="clear" w:color="auto" w:fill="auto"/>
            <w:vAlign w:val="bottom"/>
          </w:tcPr>
          <w:p w:rsidR="00AF120E" w:rsidRPr="0075602A" w:rsidRDefault="00AF120E" w:rsidP="00AF120E">
            <w:pPr>
              <w:jc w:val="center"/>
              <w:cnfStyle w:val="000000100000"/>
              <w:rPr>
                <w:rFonts w:ascii="Arial Narrow" w:hAnsi="Arial Narrow"/>
                <w:color w:val="000000"/>
                <w:sz w:val="18"/>
                <w:szCs w:val="18"/>
              </w:rPr>
            </w:pPr>
            <w:r w:rsidRPr="0075602A">
              <w:rPr>
                <w:rFonts w:ascii="Arial Narrow" w:hAnsi="Arial Narrow"/>
                <w:color w:val="000000"/>
                <w:sz w:val="18"/>
                <w:szCs w:val="18"/>
              </w:rPr>
              <w:t>0,25</w:t>
            </w:r>
          </w:p>
        </w:tc>
        <w:tc>
          <w:tcPr>
            <w:tcW w:w="1151" w:type="dxa"/>
            <w:shd w:val="clear" w:color="auto" w:fill="auto"/>
          </w:tcPr>
          <w:p w:rsidR="00AF120E" w:rsidRPr="0075602A" w:rsidRDefault="00AF120E" w:rsidP="00474C80">
            <w:pPr>
              <w:jc w:val="center"/>
              <w:cnfStyle w:val="0000001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AF120E" w:rsidRPr="0075602A" w:rsidRDefault="00AF120E" w:rsidP="002955B0">
            <w:pPr>
              <w:jc w:val="center"/>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AF120E" w:rsidRPr="0075602A" w:rsidTr="00474C80">
        <w:tc>
          <w:tcPr>
            <w:cnfStyle w:val="001000000000"/>
            <w:tcW w:w="3967" w:type="dxa"/>
            <w:tcBorders>
              <w:left w:val="single" w:sz="4" w:space="0" w:color="auto"/>
              <w:right w:val="single" w:sz="4" w:space="0" w:color="auto"/>
            </w:tcBorders>
            <w:shd w:val="clear" w:color="auto" w:fill="auto"/>
          </w:tcPr>
          <w:p w:rsidR="00AF120E" w:rsidRPr="0075602A" w:rsidRDefault="00AF120E" w:rsidP="00474C80">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AF120E" w:rsidRPr="0075602A" w:rsidRDefault="00AF120E" w:rsidP="00474C80">
            <w:pPr>
              <w:jc w:val="center"/>
              <w:cnfStyle w:val="000000000000"/>
              <w:rPr>
                <w:rFonts w:ascii="Arial Narrow" w:hAnsi="Arial Narrow"/>
                <w:sz w:val="18"/>
                <w:szCs w:val="18"/>
              </w:rPr>
            </w:pPr>
            <w:r w:rsidRPr="0075602A">
              <w:rPr>
                <w:rFonts w:ascii="Arial Narrow" w:hAnsi="Arial Narrow"/>
                <w:sz w:val="18"/>
                <w:szCs w:val="18"/>
              </w:rPr>
              <w:t>90</w:t>
            </w:r>
          </w:p>
        </w:tc>
        <w:tc>
          <w:tcPr>
            <w:tcW w:w="1151" w:type="dxa"/>
            <w:shd w:val="clear" w:color="auto" w:fill="auto"/>
            <w:vAlign w:val="bottom"/>
          </w:tcPr>
          <w:p w:rsidR="00AF120E" w:rsidRPr="0075602A" w:rsidRDefault="00AF120E" w:rsidP="00AF120E">
            <w:pPr>
              <w:jc w:val="center"/>
              <w:cnfStyle w:val="000000000000"/>
              <w:rPr>
                <w:rFonts w:ascii="Arial Narrow" w:hAnsi="Arial Narrow"/>
                <w:color w:val="000000"/>
                <w:sz w:val="18"/>
                <w:szCs w:val="18"/>
              </w:rPr>
            </w:pPr>
            <w:r w:rsidRPr="0075602A">
              <w:rPr>
                <w:rFonts w:ascii="Arial Narrow" w:hAnsi="Arial Narrow"/>
                <w:color w:val="000000"/>
                <w:sz w:val="18"/>
                <w:szCs w:val="18"/>
              </w:rPr>
              <w:t>22,3</w:t>
            </w:r>
          </w:p>
        </w:tc>
        <w:tc>
          <w:tcPr>
            <w:tcW w:w="1151" w:type="dxa"/>
            <w:shd w:val="clear" w:color="auto" w:fill="auto"/>
          </w:tcPr>
          <w:p w:rsidR="00AF120E" w:rsidRPr="0075602A" w:rsidRDefault="00AF120E" w:rsidP="00474C80">
            <w:pPr>
              <w:jc w:val="center"/>
              <w:cnfStyle w:val="000000000000"/>
              <w:rPr>
                <w:rFonts w:ascii="Arial Narrow" w:hAnsi="Arial Narrow"/>
                <w:sz w:val="16"/>
                <w:szCs w:val="16"/>
              </w:rPr>
            </w:pPr>
            <w:r w:rsidRPr="0075602A">
              <w:rPr>
                <w:rFonts w:ascii="Arial Narrow" w:hAnsi="Arial Narrow"/>
                <w:sz w:val="16"/>
                <w:szCs w:val="16"/>
              </w:rPr>
              <w:t>24</w:t>
            </w:r>
          </w:p>
        </w:tc>
        <w:tc>
          <w:tcPr>
            <w:tcW w:w="1152" w:type="dxa"/>
            <w:tcBorders>
              <w:right w:val="single" w:sz="4" w:space="0" w:color="auto"/>
            </w:tcBorders>
            <w:shd w:val="clear" w:color="auto" w:fill="auto"/>
            <w:vAlign w:val="bottom"/>
          </w:tcPr>
          <w:p w:rsidR="00AF120E" w:rsidRPr="0075602A" w:rsidRDefault="00AF120E" w:rsidP="002955B0">
            <w:pPr>
              <w:jc w:val="center"/>
              <w:cnfStyle w:val="000000000000"/>
              <w:rPr>
                <w:rFonts w:ascii="Arial Narrow" w:hAnsi="Arial Narrow"/>
                <w:color w:val="000000"/>
                <w:sz w:val="18"/>
                <w:szCs w:val="18"/>
              </w:rPr>
            </w:pPr>
            <w:r w:rsidRPr="0075602A">
              <w:rPr>
                <w:rFonts w:ascii="Arial Narrow" w:hAnsi="Arial Narrow"/>
                <w:color w:val="000000"/>
                <w:sz w:val="18"/>
                <w:szCs w:val="18"/>
              </w:rPr>
              <w:t>16,4</w:t>
            </w:r>
          </w:p>
        </w:tc>
      </w:tr>
      <w:tr w:rsidR="00F332CD" w:rsidRPr="0075602A" w:rsidTr="00474C80">
        <w:trPr>
          <w:cnfStyle w:val="000000100000"/>
        </w:trPr>
        <w:tc>
          <w:tcPr>
            <w:cnfStyle w:val="001000000000"/>
            <w:tcW w:w="3967" w:type="dxa"/>
            <w:tcBorders>
              <w:left w:val="single" w:sz="4" w:space="0" w:color="auto"/>
              <w:right w:val="single" w:sz="4" w:space="0" w:color="auto"/>
            </w:tcBorders>
            <w:shd w:val="clear" w:color="auto" w:fill="auto"/>
          </w:tcPr>
          <w:p w:rsidR="00F332CD" w:rsidRPr="0075602A" w:rsidRDefault="00F332CD"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F332CD" w:rsidRPr="0075602A" w:rsidRDefault="00AF120E" w:rsidP="00474C80">
            <w:pPr>
              <w:jc w:val="center"/>
              <w:cnfStyle w:val="000000100000"/>
              <w:rPr>
                <w:rFonts w:ascii="Arial Narrow" w:hAnsi="Arial Narrow"/>
                <w:b/>
                <w:sz w:val="18"/>
                <w:szCs w:val="18"/>
              </w:rPr>
            </w:pPr>
            <w:r w:rsidRPr="0075602A">
              <w:rPr>
                <w:rFonts w:ascii="Arial Narrow" w:hAnsi="Arial Narrow"/>
                <w:b/>
                <w:sz w:val="18"/>
                <w:szCs w:val="18"/>
              </w:rPr>
              <w:t>404</w:t>
            </w:r>
          </w:p>
        </w:tc>
        <w:tc>
          <w:tcPr>
            <w:tcW w:w="1151" w:type="dxa"/>
            <w:shd w:val="clear" w:color="auto" w:fill="auto"/>
          </w:tcPr>
          <w:p w:rsidR="00F332CD" w:rsidRPr="0075602A" w:rsidRDefault="00F332CD" w:rsidP="00474C80">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F332CD" w:rsidRPr="0075602A" w:rsidRDefault="002955B0" w:rsidP="00474C80">
            <w:pPr>
              <w:jc w:val="center"/>
              <w:cnfStyle w:val="000000100000"/>
              <w:rPr>
                <w:rFonts w:ascii="Arial Narrow" w:hAnsi="Arial Narrow" w:cs="Arial"/>
                <w:b/>
                <w:sz w:val="18"/>
                <w:szCs w:val="18"/>
              </w:rPr>
            </w:pPr>
            <w:r w:rsidRPr="0075602A">
              <w:rPr>
                <w:rFonts w:ascii="Arial Narrow" w:hAnsi="Arial Narrow" w:cs="Arial"/>
                <w:b/>
                <w:sz w:val="18"/>
                <w:szCs w:val="18"/>
              </w:rPr>
              <w:t>146</w:t>
            </w:r>
          </w:p>
        </w:tc>
        <w:tc>
          <w:tcPr>
            <w:tcW w:w="1152" w:type="dxa"/>
            <w:tcBorders>
              <w:right w:val="single" w:sz="4" w:space="0" w:color="auto"/>
            </w:tcBorders>
            <w:shd w:val="clear" w:color="auto" w:fill="auto"/>
          </w:tcPr>
          <w:p w:rsidR="00F332CD" w:rsidRPr="0075602A" w:rsidRDefault="00F332CD" w:rsidP="00474C80">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F332CD" w:rsidRPr="0075602A" w:rsidRDefault="00F332CD" w:rsidP="00F332CD">
      <w:pPr>
        <w:spacing w:after="0"/>
        <w:rPr>
          <w:rFonts w:ascii="Arial Narrow" w:hAnsi="Arial Narrow" w:cs="Arial"/>
        </w:rPr>
      </w:pPr>
    </w:p>
    <w:p w:rsidR="00F332CD" w:rsidRPr="0075602A" w:rsidRDefault="00F332CD" w:rsidP="00FB531A">
      <w:pPr>
        <w:spacing w:after="0"/>
        <w:jc w:val="both"/>
        <w:rPr>
          <w:rFonts w:ascii="Arial Narrow" w:hAnsi="Arial Narrow" w:cs="Arial"/>
        </w:rPr>
      </w:pPr>
      <w:r w:rsidRPr="0075602A">
        <w:rPr>
          <w:rFonts w:ascii="Arial Narrow" w:hAnsi="Arial Narrow" w:cs="Arial"/>
        </w:rPr>
        <w:t xml:space="preserve">La participation dans la filière arachide est légèrement à l’avantage des femmes </w:t>
      </w:r>
      <w:r w:rsidR="001742B6" w:rsidRPr="0075602A">
        <w:rPr>
          <w:rFonts w:ascii="Arial Narrow" w:hAnsi="Arial Narrow" w:cs="Arial"/>
        </w:rPr>
        <w:t xml:space="preserve">au niveau de l’égrenage et l’ensachage tandis que l’avantage se trouve </w:t>
      </w:r>
      <w:r w:rsidR="00FB531A" w:rsidRPr="0075602A">
        <w:rPr>
          <w:rFonts w:ascii="Arial Narrow" w:hAnsi="Arial Narrow" w:cs="Arial"/>
        </w:rPr>
        <w:t>à la faveur</w:t>
      </w:r>
      <w:r w:rsidR="001742B6" w:rsidRPr="0075602A">
        <w:rPr>
          <w:rFonts w:ascii="Arial Narrow" w:hAnsi="Arial Narrow" w:cs="Arial"/>
        </w:rPr>
        <w:t xml:space="preserve"> de l’homme au niveau de la récolte et au niveau de la vente </w:t>
      </w:r>
      <w:r w:rsidR="007154AF" w:rsidRPr="0075602A">
        <w:rPr>
          <w:rFonts w:ascii="Arial Narrow" w:hAnsi="Arial Narrow" w:cs="Arial"/>
        </w:rPr>
        <w:t>de</w:t>
      </w:r>
      <w:r w:rsidR="001742B6" w:rsidRPr="0075602A">
        <w:rPr>
          <w:rFonts w:ascii="Arial Narrow" w:hAnsi="Arial Narrow" w:cs="Arial"/>
        </w:rPr>
        <w:t xml:space="preserve"> beure surplace</w:t>
      </w:r>
      <w:r w:rsidRPr="0075602A">
        <w:rPr>
          <w:rFonts w:ascii="Arial Narrow" w:hAnsi="Arial Narrow" w:cs="Arial"/>
        </w:rPr>
        <w:t>.</w:t>
      </w:r>
    </w:p>
    <w:p w:rsidR="00F332CD" w:rsidRPr="0075602A" w:rsidRDefault="00F332CD" w:rsidP="00F332CD">
      <w:pPr>
        <w:spacing w:after="0"/>
        <w:rPr>
          <w:rFonts w:ascii="Arial Narrow" w:hAnsi="Arial Narrow" w:cs="Arial"/>
        </w:rPr>
      </w:pPr>
    </w:p>
    <w:p w:rsidR="00812EF7" w:rsidRPr="0075602A" w:rsidRDefault="00812EF7" w:rsidP="00812EF7">
      <w:pPr>
        <w:spacing w:after="0"/>
        <w:jc w:val="both"/>
        <w:rPr>
          <w:rFonts w:ascii="Arial Narrow" w:hAnsi="Arial Narrow" w:cs="Arial"/>
        </w:rPr>
      </w:pPr>
      <w:r w:rsidRPr="0075602A">
        <w:rPr>
          <w:rFonts w:ascii="Arial Narrow" w:hAnsi="Arial Narrow" w:cs="Arial"/>
          <w:b/>
        </w:rPr>
        <w:t>Tableau </w:t>
      </w:r>
      <w:r w:rsidR="007154AF" w:rsidRPr="0075602A">
        <w:rPr>
          <w:rFonts w:ascii="Arial Narrow" w:hAnsi="Arial Narrow" w:cs="Arial"/>
          <w:b/>
        </w:rPr>
        <w:t>99</w:t>
      </w:r>
      <w:r w:rsidRPr="0075602A">
        <w:rPr>
          <w:rFonts w:ascii="Arial Narrow" w:hAnsi="Arial Narrow" w:cs="Arial"/>
          <w:b/>
        </w:rPr>
        <w:t xml:space="preserve"> :</w:t>
      </w:r>
      <w:r w:rsidRPr="0075602A">
        <w:rPr>
          <w:rFonts w:ascii="Arial Narrow" w:hAnsi="Arial Narrow" w:cs="Arial"/>
        </w:rPr>
        <w:t xml:space="preserve"> Répartition selon la participation à la filière de sésame.</w:t>
      </w:r>
    </w:p>
    <w:p w:rsidR="00812EF7" w:rsidRPr="0075602A" w:rsidRDefault="00812EF7" w:rsidP="00812EF7">
      <w:pPr>
        <w:spacing w:after="0"/>
        <w:jc w:val="both"/>
        <w:rPr>
          <w:rFonts w:ascii="Arial Narrow" w:hAnsi="Arial Narrow" w:cs="Arial"/>
        </w:rPr>
      </w:pPr>
    </w:p>
    <w:tbl>
      <w:tblPr>
        <w:tblStyle w:val="Ombrageclair1"/>
        <w:tblW w:w="0" w:type="auto"/>
        <w:tblInd w:w="250" w:type="dxa"/>
        <w:tblLook w:val="04A0"/>
      </w:tblPr>
      <w:tblGrid>
        <w:gridCol w:w="3683"/>
        <w:gridCol w:w="1151"/>
        <w:gridCol w:w="1151"/>
        <w:gridCol w:w="1151"/>
        <w:gridCol w:w="1152"/>
      </w:tblGrid>
      <w:tr w:rsidR="00812EF7" w:rsidRPr="0075602A" w:rsidTr="00474C80">
        <w:trPr>
          <w:cnfStyle w:val="100000000000"/>
        </w:trPr>
        <w:tc>
          <w:tcPr>
            <w:cnfStyle w:val="001000000000"/>
            <w:tcW w:w="3683" w:type="dxa"/>
            <w:vMerge w:val="restart"/>
            <w:tcBorders>
              <w:top w:val="single" w:sz="4" w:space="0" w:color="auto"/>
              <w:left w:val="single" w:sz="4" w:space="0" w:color="auto"/>
              <w:right w:val="single" w:sz="4" w:space="0" w:color="auto"/>
            </w:tcBorders>
            <w:shd w:val="clear" w:color="auto" w:fill="auto"/>
          </w:tcPr>
          <w:p w:rsidR="00812EF7" w:rsidRPr="0075602A" w:rsidRDefault="00812EF7" w:rsidP="00474C80">
            <w:pPr>
              <w:jc w:val="center"/>
              <w:rPr>
                <w:rFonts w:ascii="Arial Narrow" w:hAnsi="Arial Narrow" w:cs="Arial"/>
                <w:sz w:val="18"/>
                <w:szCs w:val="18"/>
              </w:rPr>
            </w:pPr>
            <w:r w:rsidRPr="0075602A">
              <w:rPr>
                <w:rFonts w:ascii="Arial Narrow" w:hAnsi="Arial Narrow" w:cs="Arial"/>
                <w:sz w:val="18"/>
                <w:szCs w:val="18"/>
              </w:rPr>
              <w:t>Participation à la filière</w:t>
            </w:r>
          </w:p>
        </w:tc>
        <w:tc>
          <w:tcPr>
            <w:tcW w:w="2302" w:type="dxa"/>
            <w:gridSpan w:val="2"/>
            <w:tcBorders>
              <w:top w:val="single" w:sz="4" w:space="0" w:color="auto"/>
              <w:left w:val="single" w:sz="4" w:space="0" w:color="auto"/>
              <w:bottom w:val="nil"/>
            </w:tcBorders>
            <w:shd w:val="clear" w:color="auto" w:fill="auto"/>
          </w:tcPr>
          <w:p w:rsidR="00812EF7" w:rsidRPr="0075602A" w:rsidRDefault="00812EF7"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Femmes </w:t>
            </w:r>
          </w:p>
        </w:tc>
        <w:tc>
          <w:tcPr>
            <w:tcW w:w="2303" w:type="dxa"/>
            <w:gridSpan w:val="2"/>
            <w:tcBorders>
              <w:top w:val="single" w:sz="4" w:space="0" w:color="auto"/>
              <w:bottom w:val="nil"/>
              <w:right w:val="single" w:sz="4" w:space="0" w:color="auto"/>
            </w:tcBorders>
            <w:shd w:val="clear" w:color="auto" w:fill="auto"/>
          </w:tcPr>
          <w:p w:rsidR="00812EF7" w:rsidRPr="0075602A" w:rsidRDefault="00812EF7"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812EF7" w:rsidRPr="0075602A" w:rsidTr="00474C80">
        <w:trPr>
          <w:cnfStyle w:val="000000100000"/>
        </w:trPr>
        <w:tc>
          <w:tcPr>
            <w:cnfStyle w:val="001000000000"/>
            <w:tcW w:w="3683" w:type="dxa"/>
            <w:vMerge/>
            <w:tcBorders>
              <w:left w:val="single" w:sz="4" w:space="0" w:color="auto"/>
              <w:right w:val="single" w:sz="4" w:space="0" w:color="auto"/>
            </w:tcBorders>
            <w:shd w:val="clear" w:color="auto" w:fill="auto"/>
          </w:tcPr>
          <w:p w:rsidR="00812EF7" w:rsidRPr="0075602A" w:rsidRDefault="00812EF7"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812EF7" w:rsidRPr="0075602A" w:rsidRDefault="00812EF7"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812EF7" w:rsidRPr="0075602A" w:rsidRDefault="00812EF7"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812EF7" w:rsidRPr="0075602A" w:rsidRDefault="00812EF7"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812EF7" w:rsidRPr="0075602A" w:rsidRDefault="00812EF7"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12EF7" w:rsidRPr="0075602A" w:rsidTr="00474C80">
        <w:tc>
          <w:tcPr>
            <w:cnfStyle w:val="001000000000"/>
            <w:tcW w:w="3683" w:type="dxa"/>
            <w:vMerge/>
            <w:tcBorders>
              <w:left w:val="single" w:sz="4" w:space="0" w:color="auto"/>
              <w:bottom w:val="single" w:sz="4" w:space="0" w:color="auto"/>
              <w:right w:val="single" w:sz="4" w:space="0" w:color="auto"/>
            </w:tcBorders>
            <w:shd w:val="clear" w:color="auto" w:fill="auto"/>
          </w:tcPr>
          <w:p w:rsidR="00812EF7" w:rsidRPr="0075602A" w:rsidRDefault="00812EF7"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12EF7" w:rsidRPr="0075602A" w:rsidRDefault="00812EF7" w:rsidP="00474C80">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12EF7" w:rsidRPr="0075602A" w:rsidRDefault="00812EF7" w:rsidP="00474C80">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812EF7" w:rsidRPr="0075602A" w:rsidRDefault="00812EF7" w:rsidP="00474C80">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812EF7" w:rsidRPr="0075602A" w:rsidRDefault="00812EF7" w:rsidP="00474C80">
            <w:pPr>
              <w:cnfStyle w:val="000000000000"/>
              <w:rPr>
                <w:rFonts w:ascii="Arial Narrow" w:hAnsi="Arial Narrow" w:cs="Arial"/>
                <w:b/>
                <w:sz w:val="18"/>
                <w:szCs w:val="18"/>
              </w:rPr>
            </w:pPr>
          </w:p>
        </w:tc>
      </w:tr>
      <w:tr w:rsidR="007E0760" w:rsidRPr="0075602A" w:rsidTr="00474C80">
        <w:trPr>
          <w:cnfStyle w:val="000000100000"/>
        </w:trPr>
        <w:tc>
          <w:tcPr>
            <w:cnfStyle w:val="001000000000"/>
            <w:tcW w:w="3683" w:type="dxa"/>
            <w:tcBorders>
              <w:top w:val="single" w:sz="4" w:space="0" w:color="auto"/>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Culture</w:t>
            </w:r>
          </w:p>
        </w:tc>
        <w:tc>
          <w:tcPr>
            <w:tcW w:w="1151" w:type="dxa"/>
            <w:tcBorders>
              <w:top w:val="single" w:sz="4" w:space="0" w:color="auto"/>
              <w:left w:val="single" w:sz="4" w:space="0" w:color="auto"/>
            </w:tcBorders>
            <w:shd w:val="clear" w:color="auto" w:fill="auto"/>
          </w:tcPr>
          <w:p w:rsidR="007E0760" w:rsidRPr="0075602A" w:rsidRDefault="007E0760" w:rsidP="00474C80">
            <w:pPr>
              <w:jc w:val="center"/>
              <w:cnfStyle w:val="000000100000"/>
              <w:rPr>
                <w:rFonts w:ascii="Arial Narrow" w:hAnsi="Arial Narrow"/>
                <w:sz w:val="18"/>
                <w:szCs w:val="18"/>
              </w:rPr>
            </w:pPr>
            <w:r w:rsidRPr="0075602A">
              <w:rPr>
                <w:rFonts w:ascii="Arial Narrow" w:hAnsi="Arial Narrow"/>
                <w:sz w:val="18"/>
                <w:szCs w:val="18"/>
              </w:rPr>
              <w:t>47</w:t>
            </w:r>
          </w:p>
        </w:tc>
        <w:tc>
          <w:tcPr>
            <w:tcW w:w="1151" w:type="dxa"/>
            <w:tcBorders>
              <w:top w:val="single" w:sz="4" w:space="0" w:color="auto"/>
            </w:tcBorders>
            <w:shd w:val="clear" w:color="auto" w:fill="auto"/>
            <w:vAlign w:val="bottom"/>
          </w:tcPr>
          <w:p w:rsidR="007E0760" w:rsidRPr="0075602A" w:rsidRDefault="007E0760" w:rsidP="007E0760">
            <w:pPr>
              <w:jc w:val="center"/>
              <w:cnfStyle w:val="000000100000"/>
              <w:rPr>
                <w:rFonts w:ascii="Arial Narrow" w:hAnsi="Arial Narrow"/>
                <w:color w:val="000000"/>
                <w:sz w:val="18"/>
                <w:szCs w:val="18"/>
              </w:rPr>
            </w:pPr>
            <w:r w:rsidRPr="0075602A">
              <w:rPr>
                <w:rFonts w:ascii="Arial Narrow" w:hAnsi="Arial Narrow"/>
                <w:color w:val="000000"/>
                <w:sz w:val="18"/>
                <w:szCs w:val="18"/>
              </w:rPr>
              <w:t>22,1</w:t>
            </w:r>
          </w:p>
        </w:tc>
        <w:tc>
          <w:tcPr>
            <w:tcW w:w="1151" w:type="dxa"/>
            <w:tcBorders>
              <w:top w:val="single" w:sz="4" w:space="0" w:color="auto"/>
            </w:tcBorders>
            <w:shd w:val="clear" w:color="auto" w:fill="auto"/>
          </w:tcPr>
          <w:p w:rsidR="007E0760" w:rsidRPr="0075602A" w:rsidRDefault="007E0760" w:rsidP="00474C80">
            <w:pPr>
              <w:jc w:val="center"/>
              <w:cnfStyle w:val="000000100000"/>
              <w:rPr>
                <w:rFonts w:ascii="Arial Narrow" w:hAnsi="Arial Narrow"/>
                <w:sz w:val="16"/>
                <w:szCs w:val="16"/>
              </w:rPr>
            </w:pPr>
            <w:r w:rsidRPr="0075602A">
              <w:rPr>
                <w:rFonts w:ascii="Arial Narrow" w:hAnsi="Arial Narrow"/>
                <w:sz w:val="16"/>
                <w:szCs w:val="16"/>
              </w:rPr>
              <w:t>45</w:t>
            </w:r>
          </w:p>
        </w:tc>
        <w:tc>
          <w:tcPr>
            <w:tcW w:w="1152" w:type="dxa"/>
            <w:tcBorders>
              <w:top w:val="single" w:sz="4" w:space="0" w:color="auto"/>
              <w:right w:val="single" w:sz="4" w:space="0" w:color="auto"/>
            </w:tcBorders>
            <w:shd w:val="clear" w:color="auto" w:fill="auto"/>
            <w:vAlign w:val="bottom"/>
          </w:tcPr>
          <w:p w:rsidR="007E0760" w:rsidRPr="0075602A" w:rsidRDefault="007E0760" w:rsidP="00DB1927">
            <w:pPr>
              <w:jc w:val="center"/>
              <w:cnfStyle w:val="000000100000"/>
              <w:rPr>
                <w:rFonts w:ascii="Arial Narrow" w:hAnsi="Arial Narrow"/>
                <w:color w:val="000000"/>
                <w:sz w:val="18"/>
                <w:szCs w:val="18"/>
              </w:rPr>
            </w:pPr>
            <w:r w:rsidRPr="0075602A">
              <w:rPr>
                <w:rFonts w:ascii="Arial Narrow" w:hAnsi="Arial Narrow"/>
                <w:color w:val="000000"/>
                <w:sz w:val="18"/>
                <w:szCs w:val="18"/>
              </w:rPr>
              <w:t>28,7</w:t>
            </w:r>
          </w:p>
        </w:tc>
      </w:tr>
      <w:tr w:rsidR="007E0760" w:rsidRPr="0075602A" w:rsidTr="00474C80">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Récolte</w:t>
            </w:r>
          </w:p>
        </w:tc>
        <w:tc>
          <w:tcPr>
            <w:tcW w:w="1151" w:type="dxa"/>
            <w:tcBorders>
              <w:left w:val="single" w:sz="4" w:space="0" w:color="auto"/>
            </w:tcBorders>
            <w:shd w:val="clear" w:color="auto" w:fill="auto"/>
          </w:tcPr>
          <w:p w:rsidR="007E0760" w:rsidRPr="0075602A" w:rsidRDefault="007E0760" w:rsidP="00474C80">
            <w:pPr>
              <w:jc w:val="center"/>
              <w:cnfStyle w:val="000000000000"/>
              <w:rPr>
                <w:rFonts w:ascii="Arial Narrow" w:hAnsi="Arial Narrow"/>
                <w:sz w:val="18"/>
                <w:szCs w:val="18"/>
              </w:rPr>
            </w:pPr>
            <w:r w:rsidRPr="0075602A">
              <w:rPr>
                <w:rFonts w:ascii="Arial Narrow" w:hAnsi="Arial Narrow"/>
                <w:sz w:val="18"/>
                <w:szCs w:val="18"/>
              </w:rPr>
              <w:t>29</w:t>
            </w:r>
          </w:p>
        </w:tc>
        <w:tc>
          <w:tcPr>
            <w:tcW w:w="1151" w:type="dxa"/>
            <w:shd w:val="clear" w:color="auto" w:fill="auto"/>
            <w:vAlign w:val="bottom"/>
          </w:tcPr>
          <w:p w:rsidR="007E0760" w:rsidRPr="0075602A" w:rsidRDefault="007E0760" w:rsidP="007E0760">
            <w:pPr>
              <w:jc w:val="center"/>
              <w:cnfStyle w:val="000000000000"/>
              <w:rPr>
                <w:rFonts w:ascii="Arial Narrow" w:hAnsi="Arial Narrow"/>
                <w:color w:val="000000"/>
                <w:sz w:val="18"/>
                <w:szCs w:val="18"/>
              </w:rPr>
            </w:pPr>
            <w:r w:rsidRPr="0075602A">
              <w:rPr>
                <w:rFonts w:ascii="Arial Narrow" w:hAnsi="Arial Narrow"/>
                <w:color w:val="000000"/>
                <w:sz w:val="18"/>
                <w:szCs w:val="18"/>
              </w:rPr>
              <w:t>13,6</w:t>
            </w:r>
          </w:p>
        </w:tc>
        <w:tc>
          <w:tcPr>
            <w:tcW w:w="1151" w:type="dxa"/>
            <w:shd w:val="clear" w:color="auto" w:fill="auto"/>
          </w:tcPr>
          <w:p w:rsidR="007E0760" w:rsidRPr="0075602A" w:rsidRDefault="007E0760" w:rsidP="00474C80">
            <w:pPr>
              <w:jc w:val="center"/>
              <w:cnfStyle w:val="000000000000"/>
              <w:rPr>
                <w:rFonts w:ascii="Arial Narrow" w:hAnsi="Arial Narrow"/>
                <w:sz w:val="16"/>
                <w:szCs w:val="16"/>
              </w:rPr>
            </w:pPr>
            <w:r w:rsidRPr="0075602A">
              <w:rPr>
                <w:rFonts w:ascii="Arial Narrow" w:hAnsi="Arial Narrow"/>
                <w:sz w:val="16"/>
                <w:szCs w:val="16"/>
              </w:rPr>
              <w:t>23</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000000"/>
              <w:rPr>
                <w:rFonts w:ascii="Arial Narrow" w:hAnsi="Arial Narrow"/>
                <w:color w:val="000000"/>
                <w:sz w:val="18"/>
                <w:szCs w:val="18"/>
              </w:rPr>
            </w:pPr>
            <w:r w:rsidRPr="0075602A">
              <w:rPr>
                <w:rFonts w:ascii="Arial Narrow" w:hAnsi="Arial Narrow"/>
                <w:color w:val="000000"/>
                <w:sz w:val="18"/>
                <w:szCs w:val="18"/>
              </w:rPr>
              <w:t>14,6</w:t>
            </w:r>
          </w:p>
        </w:tc>
      </w:tr>
      <w:tr w:rsidR="007E0760" w:rsidRPr="0075602A" w:rsidTr="00474C80">
        <w:trPr>
          <w:cnfStyle w:val="000000100000"/>
        </w:trPr>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Traitement initial</w:t>
            </w:r>
          </w:p>
        </w:tc>
        <w:tc>
          <w:tcPr>
            <w:tcW w:w="1151" w:type="dxa"/>
            <w:tcBorders>
              <w:left w:val="single" w:sz="4" w:space="0" w:color="auto"/>
            </w:tcBorders>
            <w:shd w:val="clear" w:color="auto" w:fill="auto"/>
          </w:tcPr>
          <w:p w:rsidR="007E0760" w:rsidRPr="0075602A" w:rsidRDefault="007E0760" w:rsidP="00474C80">
            <w:pPr>
              <w:jc w:val="center"/>
              <w:cnfStyle w:val="000000100000"/>
              <w:rPr>
                <w:rFonts w:ascii="Arial Narrow" w:hAnsi="Arial Narrow"/>
                <w:sz w:val="18"/>
                <w:szCs w:val="18"/>
              </w:rPr>
            </w:pPr>
            <w:r w:rsidRPr="0075602A">
              <w:rPr>
                <w:rFonts w:ascii="Arial Narrow" w:hAnsi="Arial Narrow"/>
                <w:sz w:val="18"/>
                <w:szCs w:val="18"/>
              </w:rPr>
              <w:t>7</w:t>
            </w:r>
          </w:p>
        </w:tc>
        <w:tc>
          <w:tcPr>
            <w:tcW w:w="1151" w:type="dxa"/>
            <w:shd w:val="clear" w:color="auto" w:fill="auto"/>
            <w:vAlign w:val="bottom"/>
          </w:tcPr>
          <w:p w:rsidR="007E0760" w:rsidRPr="0075602A" w:rsidRDefault="007E0760" w:rsidP="007E0760">
            <w:pPr>
              <w:jc w:val="center"/>
              <w:cnfStyle w:val="000000100000"/>
              <w:rPr>
                <w:rFonts w:ascii="Arial Narrow" w:hAnsi="Arial Narrow"/>
                <w:color w:val="000000"/>
                <w:sz w:val="18"/>
                <w:szCs w:val="18"/>
              </w:rPr>
            </w:pPr>
            <w:r w:rsidRPr="0075602A">
              <w:rPr>
                <w:rFonts w:ascii="Arial Narrow" w:hAnsi="Arial Narrow"/>
                <w:color w:val="000000"/>
                <w:sz w:val="18"/>
                <w:szCs w:val="18"/>
              </w:rPr>
              <w:t>3,29</w:t>
            </w:r>
          </w:p>
        </w:tc>
        <w:tc>
          <w:tcPr>
            <w:tcW w:w="1151" w:type="dxa"/>
            <w:shd w:val="clear" w:color="auto" w:fill="auto"/>
          </w:tcPr>
          <w:p w:rsidR="007E0760" w:rsidRPr="0075602A" w:rsidRDefault="007E0760" w:rsidP="00474C80">
            <w:pPr>
              <w:jc w:val="center"/>
              <w:cnfStyle w:val="000000100000"/>
              <w:rPr>
                <w:rFonts w:ascii="Arial Narrow" w:hAnsi="Arial Narrow"/>
                <w:sz w:val="16"/>
                <w:szCs w:val="16"/>
              </w:rPr>
            </w:pPr>
            <w:r w:rsidRPr="0075602A">
              <w:rPr>
                <w:rFonts w:ascii="Arial Narrow" w:hAnsi="Arial Narrow"/>
                <w:sz w:val="16"/>
                <w:szCs w:val="16"/>
              </w:rPr>
              <w:t>6</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100000"/>
              <w:rPr>
                <w:rFonts w:ascii="Arial Narrow" w:hAnsi="Arial Narrow"/>
                <w:color w:val="000000"/>
                <w:sz w:val="18"/>
                <w:szCs w:val="18"/>
              </w:rPr>
            </w:pPr>
            <w:r w:rsidRPr="0075602A">
              <w:rPr>
                <w:rFonts w:ascii="Arial Narrow" w:hAnsi="Arial Narrow"/>
                <w:color w:val="000000"/>
                <w:sz w:val="18"/>
                <w:szCs w:val="18"/>
              </w:rPr>
              <w:t>3,82</w:t>
            </w:r>
          </w:p>
        </w:tc>
      </w:tr>
      <w:tr w:rsidR="007E0760" w:rsidRPr="0075602A" w:rsidTr="00474C80">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Conditionnement</w:t>
            </w:r>
          </w:p>
        </w:tc>
        <w:tc>
          <w:tcPr>
            <w:tcW w:w="1151" w:type="dxa"/>
            <w:tcBorders>
              <w:left w:val="single" w:sz="4" w:space="0" w:color="auto"/>
            </w:tcBorders>
            <w:shd w:val="clear" w:color="auto" w:fill="auto"/>
          </w:tcPr>
          <w:p w:rsidR="007E0760" w:rsidRPr="0075602A" w:rsidRDefault="007E0760" w:rsidP="00474C80">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shd w:val="clear" w:color="auto" w:fill="auto"/>
            <w:vAlign w:val="bottom"/>
          </w:tcPr>
          <w:p w:rsidR="007E0760" w:rsidRPr="0075602A" w:rsidRDefault="007E0760" w:rsidP="007E0760">
            <w:pPr>
              <w:jc w:val="center"/>
              <w:cnfStyle w:val="000000000000"/>
              <w:rPr>
                <w:rFonts w:ascii="Arial Narrow" w:hAnsi="Arial Narrow"/>
                <w:color w:val="000000"/>
                <w:sz w:val="18"/>
                <w:szCs w:val="18"/>
              </w:rPr>
            </w:pPr>
            <w:r w:rsidRPr="0075602A">
              <w:rPr>
                <w:rFonts w:ascii="Arial Narrow" w:hAnsi="Arial Narrow"/>
                <w:color w:val="000000"/>
                <w:sz w:val="18"/>
                <w:szCs w:val="18"/>
              </w:rPr>
              <w:t>0,47</w:t>
            </w:r>
          </w:p>
        </w:tc>
        <w:tc>
          <w:tcPr>
            <w:tcW w:w="1151" w:type="dxa"/>
            <w:shd w:val="clear" w:color="auto" w:fill="auto"/>
          </w:tcPr>
          <w:p w:rsidR="007E0760" w:rsidRPr="0075602A" w:rsidRDefault="007E0760" w:rsidP="00474C80">
            <w:pPr>
              <w:jc w:val="center"/>
              <w:cnfStyle w:val="000000000000"/>
              <w:rPr>
                <w:rFonts w:ascii="Arial Narrow" w:hAnsi="Arial Narrow"/>
                <w:sz w:val="16"/>
                <w:szCs w:val="16"/>
              </w:rPr>
            </w:pPr>
            <w:r w:rsidRPr="0075602A">
              <w:rPr>
                <w:rFonts w:ascii="Arial Narrow" w:hAnsi="Arial Narrow"/>
                <w:sz w:val="16"/>
                <w:szCs w:val="16"/>
              </w:rPr>
              <w:t>25</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000000"/>
              <w:rPr>
                <w:rFonts w:ascii="Arial Narrow" w:hAnsi="Arial Narrow"/>
                <w:color w:val="000000"/>
                <w:sz w:val="18"/>
                <w:szCs w:val="18"/>
              </w:rPr>
            </w:pPr>
            <w:r w:rsidRPr="0075602A">
              <w:rPr>
                <w:rFonts w:ascii="Arial Narrow" w:hAnsi="Arial Narrow"/>
                <w:color w:val="000000"/>
                <w:sz w:val="18"/>
                <w:szCs w:val="18"/>
              </w:rPr>
              <w:t>15,9</w:t>
            </w:r>
          </w:p>
        </w:tc>
      </w:tr>
      <w:tr w:rsidR="007E0760" w:rsidRPr="0075602A" w:rsidTr="00474C80">
        <w:trPr>
          <w:cnfStyle w:val="000000100000"/>
        </w:trPr>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Vente dans une zone périurbaine</w:t>
            </w:r>
          </w:p>
        </w:tc>
        <w:tc>
          <w:tcPr>
            <w:tcW w:w="1151" w:type="dxa"/>
            <w:tcBorders>
              <w:left w:val="single" w:sz="4" w:space="0" w:color="auto"/>
            </w:tcBorders>
            <w:shd w:val="clear" w:color="auto" w:fill="auto"/>
          </w:tcPr>
          <w:p w:rsidR="007E0760" w:rsidRPr="0075602A" w:rsidRDefault="007E0760" w:rsidP="00474C80">
            <w:pPr>
              <w:jc w:val="center"/>
              <w:cnfStyle w:val="000000100000"/>
              <w:rPr>
                <w:rFonts w:ascii="Arial Narrow" w:hAnsi="Arial Narrow"/>
                <w:sz w:val="18"/>
                <w:szCs w:val="18"/>
              </w:rPr>
            </w:pPr>
            <w:r w:rsidRPr="0075602A">
              <w:rPr>
                <w:rFonts w:ascii="Arial Narrow" w:hAnsi="Arial Narrow"/>
                <w:sz w:val="18"/>
                <w:szCs w:val="18"/>
              </w:rPr>
              <w:t>29</w:t>
            </w:r>
          </w:p>
        </w:tc>
        <w:tc>
          <w:tcPr>
            <w:tcW w:w="1151" w:type="dxa"/>
            <w:shd w:val="clear" w:color="auto" w:fill="auto"/>
            <w:vAlign w:val="bottom"/>
          </w:tcPr>
          <w:p w:rsidR="007E0760" w:rsidRPr="0075602A" w:rsidRDefault="007E0760" w:rsidP="007E0760">
            <w:pPr>
              <w:jc w:val="center"/>
              <w:cnfStyle w:val="000000100000"/>
              <w:rPr>
                <w:rFonts w:ascii="Arial Narrow" w:hAnsi="Arial Narrow"/>
                <w:color w:val="000000"/>
                <w:sz w:val="18"/>
                <w:szCs w:val="18"/>
              </w:rPr>
            </w:pPr>
            <w:r w:rsidRPr="0075602A">
              <w:rPr>
                <w:rFonts w:ascii="Arial Narrow" w:hAnsi="Arial Narrow"/>
                <w:color w:val="000000"/>
                <w:sz w:val="18"/>
                <w:szCs w:val="18"/>
              </w:rPr>
              <w:t>13,6</w:t>
            </w:r>
          </w:p>
        </w:tc>
        <w:tc>
          <w:tcPr>
            <w:tcW w:w="1151" w:type="dxa"/>
            <w:shd w:val="clear" w:color="auto" w:fill="auto"/>
          </w:tcPr>
          <w:p w:rsidR="007E0760" w:rsidRPr="0075602A" w:rsidRDefault="007E0760" w:rsidP="00474C80">
            <w:pPr>
              <w:jc w:val="center"/>
              <w:cnfStyle w:val="000000100000"/>
              <w:rPr>
                <w:rFonts w:ascii="Arial Narrow" w:hAnsi="Arial Narrow"/>
                <w:sz w:val="16"/>
                <w:szCs w:val="16"/>
              </w:rPr>
            </w:pPr>
            <w:r w:rsidRPr="0075602A">
              <w:rPr>
                <w:rFonts w:ascii="Arial Narrow" w:hAnsi="Arial Narrow"/>
                <w:sz w:val="16"/>
                <w:szCs w:val="16"/>
              </w:rPr>
              <w:t>12</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100000"/>
              <w:rPr>
                <w:rFonts w:ascii="Arial Narrow" w:hAnsi="Arial Narrow"/>
                <w:color w:val="000000"/>
                <w:sz w:val="18"/>
                <w:szCs w:val="18"/>
              </w:rPr>
            </w:pPr>
            <w:r w:rsidRPr="0075602A">
              <w:rPr>
                <w:rFonts w:ascii="Arial Narrow" w:hAnsi="Arial Narrow"/>
                <w:color w:val="000000"/>
                <w:sz w:val="18"/>
                <w:szCs w:val="18"/>
              </w:rPr>
              <w:t>7,64</w:t>
            </w:r>
          </w:p>
        </w:tc>
      </w:tr>
      <w:tr w:rsidR="007E0760" w:rsidRPr="0075602A" w:rsidTr="00474C80">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Posséder une fabrication et de vente de soupe</w:t>
            </w:r>
          </w:p>
        </w:tc>
        <w:tc>
          <w:tcPr>
            <w:tcW w:w="1151" w:type="dxa"/>
            <w:tcBorders>
              <w:left w:val="single" w:sz="4" w:space="0" w:color="auto"/>
            </w:tcBorders>
            <w:shd w:val="clear" w:color="auto" w:fill="auto"/>
          </w:tcPr>
          <w:p w:rsidR="007E0760" w:rsidRPr="0075602A" w:rsidRDefault="007E0760" w:rsidP="00474C80">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shd w:val="clear" w:color="auto" w:fill="auto"/>
            <w:vAlign w:val="bottom"/>
          </w:tcPr>
          <w:p w:rsidR="007E0760" w:rsidRPr="0075602A" w:rsidRDefault="007E0760" w:rsidP="007E0760">
            <w:pPr>
              <w:jc w:val="center"/>
              <w:cnfStyle w:val="000000000000"/>
              <w:rPr>
                <w:rFonts w:ascii="Arial Narrow" w:hAnsi="Arial Narrow"/>
                <w:color w:val="000000"/>
                <w:sz w:val="18"/>
                <w:szCs w:val="18"/>
              </w:rPr>
            </w:pPr>
            <w:r w:rsidRPr="0075602A">
              <w:rPr>
                <w:rFonts w:ascii="Arial Narrow" w:hAnsi="Arial Narrow"/>
                <w:color w:val="000000"/>
                <w:sz w:val="18"/>
                <w:szCs w:val="18"/>
              </w:rPr>
              <w:t>0,47</w:t>
            </w:r>
          </w:p>
        </w:tc>
        <w:tc>
          <w:tcPr>
            <w:tcW w:w="1151" w:type="dxa"/>
            <w:shd w:val="clear" w:color="auto" w:fill="auto"/>
          </w:tcPr>
          <w:p w:rsidR="007E0760" w:rsidRPr="0075602A" w:rsidRDefault="007E0760" w:rsidP="00474C80">
            <w:pPr>
              <w:jc w:val="center"/>
              <w:cnfStyle w:val="0000000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7E0760" w:rsidRPr="0075602A" w:rsidTr="00474C80">
        <w:trPr>
          <w:cnfStyle w:val="000000100000"/>
        </w:trPr>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 xml:space="preserve">Transformation de sésame </w:t>
            </w:r>
          </w:p>
        </w:tc>
        <w:tc>
          <w:tcPr>
            <w:tcW w:w="1151" w:type="dxa"/>
            <w:tcBorders>
              <w:left w:val="single" w:sz="4" w:space="0" w:color="auto"/>
            </w:tcBorders>
            <w:shd w:val="clear" w:color="auto" w:fill="auto"/>
          </w:tcPr>
          <w:p w:rsidR="007E0760" w:rsidRPr="0075602A" w:rsidRDefault="007E0760" w:rsidP="00474C80">
            <w:pPr>
              <w:jc w:val="center"/>
              <w:cnfStyle w:val="000000100000"/>
              <w:rPr>
                <w:rFonts w:ascii="Arial Narrow" w:hAnsi="Arial Narrow"/>
                <w:sz w:val="18"/>
                <w:szCs w:val="18"/>
              </w:rPr>
            </w:pPr>
            <w:r w:rsidRPr="0075602A">
              <w:rPr>
                <w:rFonts w:ascii="Arial Narrow" w:hAnsi="Arial Narrow"/>
                <w:sz w:val="18"/>
                <w:szCs w:val="18"/>
              </w:rPr>
              <w:t>8</w:t>
            </w:r>
          </w:p>
        </w:tc>
        <w:tc>
          <w:tcPr>
            <w:tcW w:w="1151" w:type="dxa"/>
            <w:shd w:val="clear" w:color="auto" w:fill="auto"/>
            <w:vAlign w:val="bottom"/>
          </w:tcPr>
          <w:p w:rsidR="007E0760" w:rsidRPr="0075602A" w:rsidRDefault="007E0760" w:rsidP="007E0760">
            <w:pPr>
              <w:jc w:val="center"/>
              <w:cnfStyle w:val="000000100000"/>
              <w:rPr>
                <w:rFonts w:ascii="Arial Narrow" w:hAnsi="Arial Narrow"/>
                <w:color w:val="000000"/>
                <w:sz w:val="18"/>
                <w:szCs w:val="18"/>
              </w:rPr>
            </w:pPr>
            <w:r w:rsidRPr="0075602A">
              <w:rPr>
                <w:rFonts w:ascii="Arial Narrow" w:hAnsi="Arial Narrow"/>
                <w:color w:val="000000"/>
                <w:sz w:val="18"/>
                <w:szCs w:val="18"/>
              </w:rPr>
              <w:t>3,76</w:t>
            </w:r>
          </w:p>
        </w:tc>
        <w:tc>
          <w:tcPr>
            <w:tcW w:w="1151" w:type="dxa"/>
            <w:shd w:val="clear" w:color="auto" w:fill="auto"/>
          </w:tcPr>
          <w:p w:rsidR="007E0760" w:rsidRPr="0075602A" w:rsidRDefault="007E0760" w:rsidP="00474C80">
            <w:pPr>
              <w:jc w:val="center"/>
              <w:cnfStyle w:val="000000100000"/>
              <w:rPr>
                <w:rFonts w:ascii="Arial Narrow" w:hAnsi="Arial Narrow"/>
                <w:sz w:val="16"/>
                <w:szCs w:val="16"/>
              </w:rPr>
            </w:pPr>
            <w:r w:rsidRPr="0075602A">
              <w:rPr>
                <w:rFonts w:ascii="Arial Narrow" w:hAnsi="Arial Narrow"/>
                <w:sz w:val="16"/>
                <w:szCs w:val="16"/>
              </w:rPr>
              <w:t>12</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100000"/>
              <w:rPr>
                <w:rFonts w:ascii="Arial Narrow" w:hAnsi="Arial Narrow"/>
                <w:color w:val="000000"/>
                <w:sz w:val="18"/>
                <w:szCs w:val="18"/>
              </w:rPr>
            </w:pPr>
            <w:r w:rsidRPr="0075602A">
              <w:rPr>
                <w:rFonts w:ascii="Arial Narrow" w:hAnsi="Arial Narrow"/>
                <w:color w:val="000000"/>
                <w:sz w:val="18"/>
                <w:szCs w:val="18"/>
              </w:rPr>
              <w:t>7,64</w:t>
            </w:r>
          </w:p>
        </w:tc>
      </w:tr>
      <w:tr w:rsidR="007E0760" w:rsidRPr="0075602A" w:rsidTr="00474C80">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 xml:space="preserve">Pure en pâte de sésame </w:t>
            </w:r>
          </w:p>
        </w:tc>
        <w:tc>
          <w:tcPr>
            <w:tcW w:w="1151" w:type="dxa"/>
            <w:tcBorders>
              <w:left w:val="single" w:sz="4" w:space="0" w:color="auto"/>
            </w:tcBorders>
            <w:shd w:val="clear" w:color="auto" w:fill="auto"/>
          </w:tcPr>
          <w:p w:rsidR="007E0760" w:rsidRPr="0075602A" w:rsidRDefault="007E0760" w:rsidP="00474C80">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shd w:val="clear" w:color="auto" w:fill="auto"/>
            <w:vAlign w:val="bottom"/>
          </w:tcPr>
          <w:p w:rsidR="007E0760" w:rsidRPr="0075602A" w:rsidRDefault="007E0760" w:rsidP="007E0760">
            <w:pPr>
              <w:jc w:val="center"/>
              <w:cnfStyle w:val="000000000000"/>
              <w:rPr>
                <w:rFonts w:ascii="Arial Narrow" w:hAnsi="Arial Narrow"/>
                <w:color w:val="000000"/>
                <w:sz w:val="18"/>
                <w:szCs w:val="18"/>
              </w:rPr>
            </w:pPr>
            <w:r w:rsidRPr="0075602A">
              <w:rPr>
                <w:rFonts w:ascii="Arial Narrow" w:hAnsi="Arial Narrow"/>
                <w:color w:val="000000"/>
                <w:sz w:val="18"/>
                <w:szCs w:val="18"/>
              </w:rPr>
              <w:t>0,47</w:t>
            </w:r>
          </w:p>
        </w:tc>
        <w:tc>
          <w:tcPr>
            <w:tcW w:w="1151" w:type="dxa"/>
            <w:shd w:val="clear" w:color="auto" w:fill="auto"/>
          </w:tcPr>
          <w:p w:rsidR="007E0760" w:rsidRPr="0075602A" w:rsidRDefault="007E0760" w:rsidP="00474C80">
            <w:pPr>
              <w:jc w:val="center"/>
              <w:cnfStyle w:val="000000000000"/>
              <w:rPr>
                <w:rFonts w:ascii="Arial Narrow" w:hAnsi="Arial Narrow"/>
                <w:sz w:val="16"/>
                <w:szCs w:val="16"/>
              </w:rPr>
            </w:pPr>
            <w:r w:rsidRPr="0075602A">
              <w:rPr>
                <w:rFonts w:ascii="Arial Narrow" w:hAnsi="Arial Narrow"/>
                <w:sz w:val="16"/>
                <w:szCs w:val="16"/>
              </w:rPr>
              <w:t>0</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7E0760" w:rsidRPr="0075602A" w:rsidTr="00474C80">
        <w:trPr>
          <w:cnfStyle w:val="000000100000"/>
        </w:trPr>
        <w:tc>
          <w:tcPr>
            <w:cnfStyle w:val="001000000000"/>
            <w:tcW w:w="3683" w:type="dxa"/>
            <w:tcBorders>
              <w:left w:val="single" w:sz="4" w:space="0" w:color="auto"/>
              <w:right w:val="single" w:sz="4" w:space="0" w:color="auto"/>
            </w:tcBorders>
            <w:shd w:val="clear" w:color="auto" w:fill="auto"/>
          </w:tcPr>
          <w:p w:rsidR="007E0760" w:rsidRPr="0075602A" w:rsidRDefault="007E0760" w:rsidP="00474C80">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tcBorders>
            <w:shd w:val="clear" w:color="auto" w:fill="auto"/>
          </w:tcPr>
          <w:p w:rsidR="007E0760" w:rsidRPr="0075602A" w:rsidRDefault="007E0760" w:rsidP="00474C80">
            <w:pPr>
              <w:jc w:val="center"/>
              <w:cnfStyle w:val="000000100000"/>
              <w:rPr>
                <w:rFonts w:ascii="Arial Narrow" w:hAnsi="Arial Narrow"/>
                <w:sz w:val="18"/>
                <w:szCs w:val="18"/>
              </w:rPr>
            </w:pPr>
            <w:r w:rsidRPr="0075602A">
              <w:rPr>
                <w:rFonts w:ascii="Arial Narrow" w:hAnsi="Arial Narrow"/>
                <w:sz w:val="18"/>
                <w:szCs w:val="18"/>
              </w:rPr>
              <w:t>90</w:t>
            </w:r>
          </w:p>
        </w:tc>
        <w:tc>
          <w:tcPr>
            <w:tcW w:w="1151" w:type="dxa"/>
            <w:shd w:val="clear" w:color="auto" w:fill="auto"/>
            <w:vAlign w:val="bottom"/>
          </w:tcPr>
          <w:p w:rsidR="007E0760" w:rsidRPr="0075602A" w:rsidRDefault="007E0760" w:rsidP="007E0760">
            <w:pPr>
              <w:jc w:val="center"/>
              <w:cnfStyle w:val="000000100000"/>
              <w:rPr>
                <w:rFonts w:ascii="Arial Narrow" w:hAnsi="Arial Narrow"/>
                <w:color w:val="000000"/>
                <w:sz w:val="18"/>
                <w:szCs w:val="18"/>
              </w:rPr>
            </w:pPr>
            <w:r w:rsidRPr="0075602A">
              <w:rPr>
                <w:rFonts w:ascii="Arial Narrow" w:hAnsi="Arial Narrow"/>
                <w:color w:val="000000"/>
                <w:sz w:val="18"/>
                <w:szCs w:val="18"/>
              </w:rPr>
              <w:t>42,3</w:t>
            </w:r>
          </w:p>
        </w:tc>
        <w:tc>
          <w:tcPr>
            <w:tcW w:w="1151" w:type="dxa"/>
            <w:shd w:val="clear" w:color="auto" w:fill="auto"/>
          </w:tcPr>
          <w:p w:rsidR="007E0760" w:rsidRPr="0075602A" w:rsidRDefault="007E0760" w:rsidP="00474C80">
            <w:pPr>
              <w:jc w:val="center"/>
              <w:cnfStyle w:val="000000100000"/>
              <w:rPr>
                <w:rFonts w:ascii="Arial Narrow" w:hAnsi="Arial Narrow"/>
                <w:sz w:val="16"/>
                <w:szCs w:val="16"/>
              </w:rPr>
            </w:pPr>
            <w:r w:rsidRPr="0075602A">
              <w:rPr>
                <w:rFonts w:ascii="Arial Narrow" w:hAnsi="Arial Narrow"/>
                <w:sz w:val="16"/>
                <w:szCs w:val="16"/>
              </w:rPr>
              <w:t>34</w:t>
            </w:r>
          </w:p>
        </w:tc>
        <w:tc>
          <w:tcPr>
            <w:tcW w:w="1152" w:type="dxa"/>
            <w:tcBorders>
              <w:right w:val="single" w:sz="4" w:space="0" w:color="auto"/>
            </w:tcBorders>
            <w:shd w:val="clear" w:color="auto" w:fill="auto"/>
            <w:vAlign w:val="bottom"/>
          </w:tcPr>
          <w:p w:rsidR="007E0760" w:rsidRPr="0075602A" w:rsidRDefault="007E0760" w:rsidP="00DB1927">
            <w:pPr>
              <w:jc w:val="center"/>
              <w:cnfStyle w:val="000000100000"/>
              <w:rPr>
                <w:rFonts w:ascii="Arial Narrow" w:hAnsi="Arial Narrow"/>
                <w:color w:val="000000"/>
                <w:sz w:val="18"/>
                <w:szCs w:val="18"/>
              </w:rPr>
            </w:pPr>
            <w:r w:rsidRPr="0075602A">
              <w:rPr>
                <w:rFonts w:ascii="Arial Narrow" w:hAnsi="Arial Narrow"/>
                <w:color w:val="000000"/>
                <w:sz w:val="18"/>
                <w:szCs w:val="18"/>
              </w:rPr>
              <w:t>21,7</w:t>
            </w:r>
          </w:p>
        </w:tc>
      </w:tr>
      <w:tr w:rsidR="00812EF7" w:rsidRPr="0075602A" w:rsidTr="00474C80">
        <w:tc>
          <w:tcPr>
            <w:cnfStyle w:val="001000000000"/>
            <w:tcW w:w="3683" w:type="dxa"/>
            <w:tcBorders>
              <w:left w:val="single" w:sz="4" w:space="0" w:color="auto"/>
              <w:right w:val="single" w:sz="4" w:space="0" w:color="auto"/>
            </w:tcBorders>
            <w:shd w:val="clear" w:color="auto" w:fill="auto"/>
          </w:tcPr>
          <w:p w:rsidR="00812EF7" w:rsidRPr="0075602A" w:rsidRDefault="00812EF7"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812EF7" w:rsidRPr="0075602A" w:rsidRDefault="007E0760" w:rsidP="00474C80">
            <w:pPr>
              <w:jc w:val="center"/>
              <w:cnfStyle w:val="000000000000"/>
              <w:rPr>
                <w:rFonts w:ascii="Arial Narrow" w:hAnsi="Arial Narrow"/>
                <w:b/>
                <w:sz w:val="18"/>
                <w:szCs w:val="18"/>
              </w:rPr>
            </w:pPr>
            <w:r w:rsidRPr="0075602A">
              <w:rPr>
                <w:rFonts w:ascii="Arial Narrow" w:hAnsi="Arial Narrow"/>
                <w:b/>
                <w:sz w:val="18"/>
                <w:szCs w:val="18"/>
              </w:rPr>
              <w:t>213</w:t>
            </w:r>
          </w:p>
        </w:tc>
        <w:tc>
          <w:tcPr>
            <w:tcW w:w="1151" w:type="dxa"/>
            <w:shd w:val="clear" w:color="auto" w:fill="auto"/>
          </w:tcPr>
          <w:p w:rsidR="00812EF7" w:rsidRPr="0075602A" w:rsidRDefault="00812EF7" w:rsidP="00474C80">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812EF7" w:rsidRPr="0075602A" w:rsidRDefault="00DB1927" w:rsidP="00474C80">
            <w:pPr>
              <w:jc w:val="center"/>
              <w:cnfStyle w:val="000000000000"/>
              <w:rPr>
                <w:rFonts w:ascii="Arial Narrow" w:hAnsi="Arial Narrow" w:cs="Arial"/>
                <w:b/>
                <w:sz w:val="18"/>
                <w:szCs w:val="18"/>
              </w:rPr>
            </w:pPr>
            <w:r w:rsidRPr="0075602A">
              <w:rPr>
                <w:rFonts w:ascii="Arial Narrow" w:hAnsi="Arial Narrow" w:cs="Arial"/>
                <w:b/>
                <w:sz w:val="18"/>
                <w:szCs w:val="18"/>
              </w:rPr>
              <w:t>157</w:t>
            </w:r>
          </w:p>
        </w:tc>
        <w:tc>
          <w:tcPr>
            <w:tcW w:w="1152" w:type="dxa"/>
            <w:tcBorders>
              <w:right w:val="single" w:sz="4" w:space="0" w:color="auto"/>
            </w:tcBorders>
            <w:shd w:val="clear" w:color="auto" w:fill="auto"/>
          </w:tcPr>
          <w:p w:rsidR="00812EF7" w:rsidRPr="0075602A" w:rsidRDefault="00812EF7" w:rsidP="00474C80">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812EF7" w:rsidRPr="0075602A" w:rsidRDefault="00812EF7" w:rsidP="00812EF7">
      <w:pPr>
        <w:spacing w:after="0"/>
        <w:rPr>
          <w:rFonts w:ascii="Arial Narrow" w:hAnsi="Arial Narrow" w:cs="Arial"/>
        </w:rPr>
      </w:pPr>
    </w:p>
    <w:p w:rsidR="00467C52" w:rsidRPr="0075602A" w:rsidRDefault="00812EF7" w:rsidP="002362E6">
      <w:pPr>
        <w:spacing w:after="0"/>
        <w:jc w:val="both"/>
        <w:rPr>
          <w:rFonts w:ascii="Arial Narrow" w:hAnsi="Arial Narrow" w:cs="Arial"/>
        </w:rPr>
      </w:pPr>
      <w:r w:rsidRPr="0075602A">
        <w:rPr>
          <w:rFonts w:ascii="Arial Narrow" w:hAnsi="Arial Narrow" w:cs="Arial"/>
        </w:rPr>
        <w:t xml:space="preserve">La filière sésame est en faveur des hommes dans </w:t>
      </w:r>
      <w:r w:rsidR="002362E6" w:rsidRPr="0075602A">
        <w:rPr>
          <w:rFonts w:ascii="Arial Narrow" w:hAnsi="Arial Narrow" w:cs="Arial"/>
        </w:rPr>
        <w:t>la majorité des cas pour la filière sésame.</w:t>
      </w:r>
      <w:r w:rsidRPr="0075602A">
        <w:rPr>
          <w:rFonts w:ascii="Arial Narrow" w:hAnsi="Arial Narrow" w:cs="Arial"/>
        </w:rPr>
        <w:t xml:space="preserve"> </w:t>
      </w:r>
    </w:p>
    <w:p w:rsidR="00467C52" w:rsidRPr="0075602A" w:rsidRDefault="00467C52" w:rsidP="00D76555">
      <w:pPr>
        <w:spacing w:after="0"/>
        <w:rPr>
          <w:rFonts w:ascii="Arial Narrow" w:hAnsi="Arial Narrow" w:cs="Arial"/>
        </w:rPr>
      </w:pPr>
    </w:p>
    <w:p w:rsidR="00122B1D" w:rsidRPr="0075602A" w:rsidRDefault="00122B1D" w:rsidP="00D76555">
      <w:pPr>
        <w:pStyle w:val="Titre1"/>
        <w:numPr>
          <w:ilvl w:val="0"/>
          <w:numId w:val="1"/>
        </w:numPr>
        <w:spacing w:before="0"/>
        <w:ind w:left="357" w:hanging="357"/>
        <w:rPr>
          <w:rFonts w:ascii="Arial Narrow" w:hAnsi="Arial Narrow" w:cs="Arial"/>
          <w:color w:val="auto"/>
          <w:sz w:val="22"/>
          <w:szCs w:val="22"/>
        </w:rPr>
      </w:pPr>
      <w:bookmarkStart w:id="40" w:name="_Toc423548213"/>
      <w:r w:rsidRPr="0075602A">
        <w:rPr>
          <w:rFonts w:ascii="Arial Narrow" w:hAnsi="Arial Narrow" w:cs="Arial"/>
          <w:color w:val="auto"/>
          <w:sz w:val="22"/>
          <w:szCs w:val="22"/>
        </w:rPr>
        <w:t>Mesure de l’insécurité alimentaire</w:t>
      </w:r>
      <w:bookmarkEnd w:id="40"/>
    </w:p>
    <w:p w:rsidR="00122B1D" w:rsidRPr="0075602A" w:rsidRDefault="00122B1D" w:rsidP="00BA516C">
      <w:pPr>
        <w:spacing w:after="0"/>
        <w:rPr>
          <w:rFonts w:ascii="Arial Narrow" w:hAnsi="Arial Narrow" w:cs="Arial"/>
        </w:rPr>
      </w:pPr>
    </w:p>
    <w:p w:rsidR="009B625F" w:rsidRPr="0075602A" w:rsidRDefault="009B625F" w:rsidP="009B625F">
      <w:pPr>
        <w:spacing w:after="0"/>
        <w:jc w:val="both"/>
        <w:rPr>
          <w:rFonts w:ascii="Arial Narrow" w:hAnsi="Arial Narrow" w:cs="Arial"/>
        </w:rPr>
      </w:pPr>
      <w:r w:rsidRPr="0075602A">
        <w:rPr>
          <w:rFonts w:ascii="Arial Narrow" w:hAnsi="Arial Narrow" w:cs="Arial"/>
          <w:b/>
        </w:rPr>
        <w:t xml:space="preserve">Tableau </w:t>
      </w:r>
      <w:r w:rsidR="00797D5D" w:rsidRPr="0075602A">
        <w:rPr>
          <w:rFonts w:ascii="Arial Narrow" w:hAnsi="Arial Narrow" w:cs="Arial"/>
          <w:b/>
        </w:rPr>
        <w:t>100</w:t>
      </w:r>
      <w:r w:rsidRPr="0075602A">
        <w:rPr>
          <w:rFonts w:ascii="Arial Narrow" w:hAnsi="Arial Narrow" w:cs="Arial"/>
          <w:b/>
        </w:rPr>
        <w:t> :</w:t>
      </w:r>
      <w:r w:rsidRPr="0075602A">
        <w:rPr>
          <w:rFonts w:ascii="Arial Narrow" w:hAnsi="Arial Narrow" w:cs="Arial"/>
        </w:rPr>
        <w:t xml:space="preserve"> Répartition en fonction de la préoccupation du chef de ménage durant les 4 dernières semaines passées pendant que votre ménage n’avait pas assez de nourriture.</w:t>
      </w:r>
    </w:p>
    <w:p w:rsidR="009B625F" w:rsidRPr="0075602A" w:rsidRDefault="009B625F" w:rsidP="009B625F">
      <w:pPr>
        <w:spacing w:after="0"/>
        <w:jc w:val="both"/>
        <w:rPr>
          <w:rFonts w:ascii="Arial Narrow" w:hAnsi="Arial Narrow" w:cs="Arial"/>
        </w:rPr>
      </w:pPr>
    </w:p>
    <w:tbl>
      <w:tblPr>
        <w:tblStyle w:val="Ombrageclair1"/>
        <w:tblpPr w:leftFromText="141" w:rightFromText="141" w:vertAnchor="text" w:horzAnchor="page" w:tblpX="1720" w:tblpY="63"/>
        <w:tblW w:w="0" w:type="auto"/>
        <w:tblLook w:val="04A0"/>
      </w:tblPr>
      <w:tblGrid>
        <w:gridCol w:w="1591"/>
        <w:gridCol w:w="1151"/>
        <w:gridCol w:w="1151"/>
      </w:tblGrid>
      <w:tr w:rsidR="009B625F" w:rsidRPr="0075602A" w:rsidTr="00474C80">
        <w:trPr>
          <w:cnfStyle w:val="100000000000"/>
        </w:trPr>
        <w:tc>
          <w:tcPr>
            <w:cnfStyle w:val="001000000000"/>
            <w:tcW w:w="1591" w:type="dxa"/>
            <w:vMerge w:val="restart"/>
            <w:tcBorders>
              <w:top w:val="single" w:sz="4" w:space="0" w:color="auto"/>
              <w:left w:val="single" w:sz="4" w:space="0" w:color="auto"/>
              <w:right w:val="single" w:sz="4" w:space="0" w:color="auto"/>
            </w:tcBorders>
            <w:shd w:val="clear" w:color="auto" w:fill="auto"/>
          </w:tcPr>
          <w:p w:rsidR="009B625F" w:rsidRPr="0075602A" w:rsidRDefault="009B625F" w:rsidP="00474C80">
            <w:pPr>
              <w:jc w:val="center"/>
              <w:rPr>
                <w:rFonts w:ascii="Arial Narrow" w:hAnsi="Arial Narrow" w:cs="Arial"/>
                <w:sz w:val="18"/>
                <w:szCs w:val="18"/>
              </w:rPr>
            </w:pPr>
            <w:r w:rsidRPr="0075602A">
              <w:rPr>
                <w:rFonts w:ascii="Arial Narrow" w:hAnsi="Arial Narrow" w:cs="Arial"/>
                <w:sz w:val="18"/>
                <w:szCs w:val="18"/>
              </w:rPr>
              <w:t xml:space="preserve">Préoccupation </w:t>
            </w:r>
          </w:p>
        </w:tc>
        <w:tc>
          <w:tcPr>
            <w:tcW w:w="2302" w:type="dxa"/>
            <w:gridSpan w:val="2"/>
            <w:tcBorders>
              <w:top w:val="single" w:sz="4" w:space="0" w:color="auto"/>
              <w:left w:val="single" w:sz="4" w:space="0" w:color="auto"/>
              <w:bottom w:val="nil"/>
              <w:right w:val="single" w:sz="4" w:space="0" w:color="auto"/>
            </w:tcBorders>
            <w:shd w:val="clear" w:color="auto" w:fill="auto"/>
          </w:tcPr>
          <w:p w:rsidR="009B625F" w:rsidRPr="0075602A" w:rsidRDefault="009B625F"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B625F" w:rsidRPr="0075602A" w:rsidTr="00474C80">
        <w:trPr>
          <w:cnfStyle w:val="000000100000"/>
        </w:trPr>
        <w:tc>
          <w:tcPr>
            <w:cnfStyle w:val="001000000000"/>
            <w:tcW w:w="1591" w:type="dxa"/>
            <w:vMerge/>
            <w:tcBorders>
              <w:left w:val="single" w:sz="4" w:space="0" w:color="auto"/>
              <w:right w:val="single" w:sz="4" w:space="0" w:color="auto"/>
            </w:tcBorders>
            <w:shd w:val="clear" w:color="auto" w:fill="auto"/>
          </w:tcPr>
          <w:p w:rsidR="009B625F" w:rsidRPr="0075602A" w:rsidRDefault="009B625F"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9B625F" w:rsidRPr="0075602A" w:rsidRDefault="009B625F"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9B625F" w:rsidRPr="0075602A" w:rsidRDefault="009B625F"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B625F" w:rsidRPr="0075602A" w:rsidTr="00474C80">
        <w:tc>
          <w:tcPr>
            <w:cnfStyle w:val="001000000000"/>
            <w:tcW w:w="1591" w:type="dxa"/>
            <w:vMerge/>
            <w:tcBorders>
              <w:left w:val="single" w:sz="4" w:space="0" w:color="auto"/>
              <w:bottom w:val="single" w:sz="4" w:space="0" w:color="auto"/>
              <w:right w:val="single" w:sz="4" w:space="0" w:color="auto"/>
            </w:tcBorders>
            <w:shd w:val="clear" w:color="auto" w:fill="auto"/>
          </w:tcPr>
          <w:p w:rsidR="009B625F" w:rsidRPr="0075602A" w:rsidRDefault="009B625F"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B625F" w:rsidRPr="0075602A" w:rsidRDefault="009B625F"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9B625F" w:rsidRPr="0075602A" w:rsidRDefault="009B625F" w:rsidP="00474C80">
            <w:pPr>
              <w:cnfStyle w:val="000000000000"/>
              <w:rPr>
                <w:rFonts w:ascii="Arial Narrow" w:hAnsi="Arial Narrow" w:cs="Arial"/>
                <w:b/>
                <w:sz w:val="18"/>
                <w:szCs w:val="18"/>
              </w:rPr>
            </w:pPr>
          </w:p>
        </w:tc>
      </w:tr>
      <w:tr w:rsidR="00421D46" w:rsidRPr="0075602A" w:rsidTr="00474C80">
        <w:trPr>
          <w:cnfStyle w:val="000000100000"/>
        </w:trPr>
        <w:tc>
          <w:tcPr>
            <w:cnfStyle w:val="001000000000"/>
            <w:tcW w:w="1591" w:type="dxa"/>
            <w:tcBorders>
              <w:top w:val="single" w:sz="4" w:space="0" w:color="auto"/>
              <w:left w:val="single" w:sz="4" w:space="0" w:color="auto"/>
              <w:right w:val="single" w:sz="4" w:space="0" w:color="auto"/>
            </w:tcBorders>
            <w:shd w:val="clear" w:color="auto" w:fill="auto"/>
          </w:tcPr>
          <w:p w:rsidR="00421D46" w:rsidRPr="0075602A" w:rsidRDefault="00421D46"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47</w:t>
            </w:r>
          </w:p>
        </w:tc>
        <w:tc>
          <w:tcPr>
            <w:tcW w:w="1151" w:type="dxa"/>
            <w:tcBorders>
              <w:top w:val="single" w:sz="4" w:space="0" w:color="auto"/>
              <w:right w:val="single" w:sz="4" w:space="0" w:color="auto"/>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36,7</w:t>
            </w:r>
          </w:p>
        </w:tc>
      </w:tr>
      <w:tr w:rsidR="00421D46" w:rsidRPr="0075602A" w:rsidTr="00474C80">
        <w:tc>
          <w:tcPr>
            <w:cnfStyle w:val="001000000000"/>
            <w:tcW w:w="1591" w:type="dxa"/>
            <w:tcBorders>
              <w:left w:val="single" w:sz="4" w:space="0" w:color="auto"/>
              <w:right w:val="single" w:sz="4" w:space="0" w:color="auto"/>
            </w:tcBorders>
            <w:shd w:val="clear" w:color="auto" w:fill="auto"/>
          </w:tcPr>
          <w:p w:rsidR="00421D46" w:rsidRPr="0075602A" w:rsidRDefault="00421D46"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421D46" w:rsidRPr="0075602A" w:rsidRDefault="00421D46" w:rsidP="00421D46">
            <w:pPr>
              <w:jc w:val="center"/>
              <w:cnfStyle w:val="000000000000"/>
              <w:rPr>
                <w:rFonts w:ascii="Arial Narrow" w:hAnsi="Arial Narrow"/>
                <w:sz w:val="18"/>
                <w:szCs w:val="18"/>
              </w:rPr>
            </w:pPr>
            <w:r w:rsidRPr="0075602A">
              <w:rPr>
                <w:rFonts w:ascii="Arial Narrow" w:hAnsi="Arial Narrow"/>
                <w:sz w:val="18"/>
                <w:szCs w:val="18"/>
              </w:rPr>
              <w:t>81</w:t>
            </w:r>
          </w:p>
        </w:tc>
        <w:tc>
          <w:tcPr>
            <w:tcW w:w="1151" w:type="dxa"/>
            <w:tcBorders>
              <w:right w:val="single" w:sz="4" w:space="0" w:color="auto"/>
            </w:tcBorders>
            <w:shd w:val="clear" w:color="auto" w:fill="auto"/>
          </w:tcPr>
          <w:p w:rsidR="00421D46" w:rsidRPr="0075602A" w:rsidRDefault="00421D46" w:rsidP="00421D46">
            <w:pPr>
              <w:jc w:val="center"/>
              <w:cnfStyle w:val="000000000000"/>
              <w:rPr>
                <w:rFonts w:ascii="Arial Narrow" w:hAnsi="Arial Narrow"/>
                <w:sz w:val="18"/>
                <w:szCs w:val="18"/>
              </w:rPr>
            </w:pPr>
            <w:r w:rsidRPr="0075602A">
              <w:rPr>
                <w:rFonts w:ascii="Arial Narrow" w:hAnsi="Arial Narrow"/>
                <w:sz w:val="18"/>
                <w:szCs w:val="18"/>
              </w:rPr>
              <w:t>63,3</w:t>
            </w:r>
          </w:p>
        </w:tc>
      </w:tr>
      <w:tr w:rsidR="009B625F" w:rsidRPr="0075602A" w:rsidTr="00474C80">
        <w:trPr>
          <w:cnfStyle w:val="000000100000"/>
        </w:trPr>
        <w:tc>
          <w:tcPr>
            <w:cnfStyle w:val="001000000000"/>
            <w:tcW w:w="1591" w:type="dxa"/>
            <w:tcBorders>
              <w:left w:val="single" w:sz="4" w:space="0" w:color="auto"/>
              <w:bottom w:val="nil"/>
              <w:right w:val="single" w:sz="4" w:space="0" w:color="auto"/>
            </w:tcBorders>
            <w:shd w:val="clear" w:color="auto" w:fill="auto"/>
          </w:tcPr>
          <w:p w:rsidR="009B625F" w:rsidRPr="0075602A" w:rsidRDefault="009B625F"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9B625F" w:rsidRPr="0075602A" w:rsidRDefault="00421D46" w:rsidP="00474C80">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9B625F" w:rsidRPr="0075602A" w:rsidRDefault="00421D46" w:rsidP="00474C80">
            <w:pPr>
              <w:jc w:val="center"/>
              <w:cnfStyle w:val="000000100000"/>
              <w:rPr>
                <w:rFonts w:ascii="Arial Narrow" w:hAnsi="Arial Narrow"/>
                <w:sz w:val="18"/>
                <w:szCs w:val="18"/>
              </w:rPr>
            </w:pPr>
            <w:r w:rsidRPr="0075602A">
              <w:rPr>
                <w:rFonts w:ascii="Arial Narrow" w:hAnsi="Arial Narrow"/>
                <w:sz w:val="18"/>
                <w:szCs w:val="18"/>
              </w:rPr>
              <w:t>0</w:t>
            </w:r>
          </w:p>
        </w:tc>
      </w:tr>
      <w:tr w:rsidR="009B625F" w:rsidRPr="0075602A" w:rsidTr="00474C80">
        <w:tc>
          <w:tcPr>
            <w:cnfStyle w:val="001000000000"/>
            <w:tcW w:w="1591" w:type="dxa"/>
            <w:tcBorders>
              <w:top w:val="nil"/>
              <w:left w:val="single" w:sz="4" w:space="0" w:color="auto"/>
              <w:bottom w:val="single" w:sz="4" w:space="0" w:color="auto"/>
              <w:right w:val="single" w:sz="4" w:space="0" w:color="auto"/>
            </w:tcBorders>
            <w:shd w:val="clear" w:color="auto" w:fill="auto"/>
          </w:tcPr>
          <w:p w:rsidR="009B625F" w:rsidRPr="0075602A" w:rsidRDefault="009B625F"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4" w:space="0" w:color="auto"/>
            </w:tcBorders>
            <w:shd w:val="clear" w:color="auto" w:fill="auto"/>
          </w:tcPr>
          <w:p w:rsidR="009B625F" w:rsidRPr="0075602A" w:rsidRDefault="009B625F" w:rsidP="00474C80">
            <w:pPr>
              <w:jc w:val="center"/>
              <w:cnfStyle w:val="000000000000"/>
              <w:rPr>
                <w:rFonts w:ascii="Arial Narrow" w:hAnsi="Arial Narrow"/>
                <w:b/>
                <w:sz w:val="18"/>
                <w:szCs w:val="18"/>
              </w:rPr>
            </w:pPr>
            <w:r w:rsidRPr="0075602A">
              <w:rPr>
                <w:rFonts w:ascii="Arial Narrow" w:hAnsi="Arial Narrow"/>
                <w:b/>
                <w:sz w:val="18"/>
                <w:szCs w:val="18"/>
              </w:rPr>
              <w:t>1</w:t>
            </w:r>
            <w:r w:rsidR="00421D46" w:rsidRPr="0075602A">
              <w:rPr>
                <w:rFonts w:ascii="Arial Narrow" w:hAnsi="Arial Narrow"/>
                <w:b/>
                <w:sz w:val="18"/>
                <w:szCs w:val="18"/>
              </w:rPr>
              <w:t>28</w:t>
            </w:r>
          </w:p>
        </w:tc>
        <w:tc>
          <w:tcPr>
            <w:tcW w:w="1151" w:type="dxa"/>
            <w:tcBorders>
              <w:top w:val="nil"/>
              <w:bottom w:val="single" w:sz="4" w:space="0" w:color="auto"/>
              <w:right w:val="single" w:sz="4" w:space="0" w:color="auto"/>
            </w:tcBorders>
            <w:shd w:val="clear" w:color="auto" w:fill="auto"/>
          </w:tcPr>
          <w:p w:rsidR="009B625F" w:rsidRPr="0075602A" w:rsidRDefault="009B625F" w:rsidP="00474C80">
            <w:pPr>
              <w:jc w:val="center"/>
              <w:cnfStyle w:val="000000000000"/>
              <w:rPr>
                <w:rFonts w:ascii="Arial Narrow" w:hAnsi="Arial Narrow"/>
                <w:b/>
                <w:sz w:val="18"/>
                <w:szCs w:val="18"/>
              </w:rPr>
            </w:pPr>
            <w:r w:rsidRPr="0075602A">
              <w:rPr>
                <w:rFonts w:ascii="Arial Narrow" w:hAnsi="Arial Narrow"/>
                <w:b/>
                <w:sz w:val="18"/>
                <w:szCs w:val="18"/>
              </w:rPr>
              <w:t>100</w:t>
            </w:r>
          </w:p>
        </w:tc>
      </w:tr>
    </w:tbl>
    <w:p w:rsidR="009B625F" w:rsidRPr="0075602A" w:rsidRDefault="009B625F" w:rsidP="009B625F">
      <w:pPr>
        <w:spacing w:after="0"/>
        <w:jc w:val="both"/>
        <w:rPr>
          <w:rFonts w:ascii="Arial Narrow" w:hAnsi="Arial Narrow" w:cs="Arial"/>
        </w:rPr>
      </w:pPr>
      <w:r w:rsidRPr="0075602A">
        <w:rPr>
          <w:rFonts w:ascii="Arial Narrow" w:hAnsi="Arial Narrow" w:cs="Arial"/>
        </w:rPr>
        <w:t xml:space="preserve"> </w:t>
      </w:r>
    </w:p>
    <w:p w:rsidR="009B625F" w:rsidRPr="0075602A" w:rsidRDefault="009B625F" w:rsidP="009B625F">
      <w:pPr>
        <w:spacing w:after="0"/>
        <w:rPr>
          <w:rFonts w:ascii="Arial Narrow" w:hAnsi="Arial Narrow" w:cs="Arial"/>
        </w:rPr>
      </w:pPr>
    </w:p>
    <w:p w:rsidR="009B625F" w:rsidRPr="0075602A" w:rsidRDefault="009B625F" w:rsidP="009B625F">
      <w:pPr>
        <w:spacing w:after="0"/>
        <w:rPr>
          <w:rFonts w:ascii="Arial Narrow" w:hAnsi="Arial Narrow" w:cs="Arial"/>
        </w:rPr>
      </w:pPr>
    </w:p>
    <w:p w:rsidR="009B625F" w:rsidRPr="0075602A" w:rsidRDefault="009B625F" w:rsidP="009B625F">
      <w:pPr>
        <w:spacing w:after="0"/>
        <w:rPr>
          <w:rFonts w:ascii="Arial Narrow" w:hAnsi="Arial Narrow" w:cs="Arial"/>
        </w:rPr>
      </w:pPr>
    </w:p>
    <w:p w:rsidR="009B625F" w:rsidRPr="0075602A" w:rsidRDefault="009B625F" w:rsidP="009B625F">
      <w:pPr>
        <w:spacing w:after="0"/>
        <w:rPr>
          <w:rFonts w:ascii="Arial Narrow" w:hAnsi="Arial Narrow" w:cs="Arial"/>
        </w:rPr>
      </w:pPr>
    </w:p>
    <w:p w:rsidR="00BA516C" w:rsidRPr="0075602A" w:rsidRDefault="00BA516C" w:rsidP="00BA516C">
      <w:pPr>
        <w:spacing w:after="0"/>
        <w:rPr>
          <w:rFonts w:ascii="Arial Narrow" w:hAnsi="Arial Narrow" w:cs="Arial"/>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rPr>
      </w:pPr>
      <w:r w:rsidRPr="0075602A">
        <w:rPr>
          <w:rFonts w:ascii="Arial Narrow" w:hAnsi="Arial Narrow" w:cs="Arial"/>
          <w:b/>
        </w:rPr>
        <w:lastRenderedPageBreak/>
        <w:t xml:space="preserve">Tableau </w:t>
      </w:r>
      <w:r w:rsidR="00797D5D" w:rsidRPr="0075602A">
        <w:rPr>
          <w:rFonts w:ascii="Arial Narrow" w:hAnsi="Arial Narrow" w:cs="Arial"/>
          <w:b/>
        </w:rPr>
        <w:t>101</w:t>
      </w:r>
      <w:r w:rsidRPr="0075602A">
        <w:rPr>
          <w:rFonts w:ascii="Arial Narrow" w:hAnsi="Arial Narrow" w:cs="Arial"/>
          <w:b/>
        </w:rPr>
        <w:t> :</w:t>
      </w:r>
      <w:r w:rsidRPr="0075602A">
        <w:rPr>
          <w:rFonts w:ascii="Arial Narrow" w:hAnsi="Arial Narrow" w:cs="Arial"/>
        </w:rPr>
        <w:t xml:space="preserve"> Répartition selon la fréquence de préoccupation du chef de ménage.</w:t>
      </w:r>
    </w:p>
    <w:tbl>
      <w:tblPr>
        <w:tblStyle w:val="Ombrageclair1"/>
        <w:tblpPr w:leftFromText="141" w:rightFromText="141" w:vertAnchor="text" w:horzAnchor="page" w:tblpX="1750" w:tblpY="176"/>
        <w:tblW w:w="0" w:type="auto"/>
        <w:tblLook w:val="04A0"/>
      </w:tblPr>
      <w:tblGrid>
        <w:gridCol w:w="1733"/>
        <w:gridCol w:w="1151"/>
        <w:gridCol w:w="1151"/>
      </w:tblGrid>
      <w:tr w:rsidR="00421D46" w:rsidRPr="0075602A" w:rsidTr="00474C80">
        <w:trPr>
          <w:cnfStyle w:val="100000000000"/>
        </w:trPr>
        <w:tc>
          <w:tcPr>
            <w:cnfStyle w:val="001000000000"/>
            <w:tcW w:w="1733" w:type="dxa"/>
            <w:vMerge w:val="restart"/>
            <w:tcBorders>
              <w:top w:val="single" w:sz="4" w:space="0" w:color="auto"/>
              <w:left w:val="single" w:sz="4" w:space="0" w:color="auto"/>
              <w:right w:val="single" w:sz="4" w:space="0" w:color="auto"/>
            </w:tcBorders>
            <w:shd w:val="clear" w:color="auto" w:fill="auto"/>
          </w:tcPr>
          <w:p w:rsidR="00421D46" w:rsidRPr="0075602A" w:rsidRDefault="00421D46" w:rsidP="00474C80">
            <w:pPr>
              <w:jc w:val="center"/>
              <w:rPr>
                <w:rFonts w:ascii="Arial Narrow" w:hAnsi="Arial Narrow" w:cs="Arial"/>
                <w:sz w:val="18"/>
                <w:szCs w:val="18"/>
              </w:rPr>
            </w:pPr>
            <w:r w:rsidRPr="0075602A">
              <w:rPr>
                <w:rFonts w:ascii="Arial Narrow" w:hAnsi="Arial Narrow" w:cs="Arial"/>
                <w:sz w:val="18"/>
                <w:szCs w:val="18"/>
              </w:rPr>
              <w:t xml:space="preserve">Fréquence </w:t>
            </w:r>
          </w:p>
        </w:tc>
        <w:tc>
          <w:tcPr>
            <w:tcW w:w="2302" w:type="dxa"/>
            <w:gridSpan w:val="2"/>
            <w:tcBorders>
              <w:top w:val="single" w:sz="4" w:space="0" w:color="auto"/>
              <w:left w:val="single" w:sz="4" w:space="0" w:color="auto"/>
              <w:bottom w:val="nil"/>
              <w:right w:val="single" w:sz="4" w:space="0" w:color="auto"/>
            </w:tcBorders>
            <w:shd w:val="clear" w:color="auto" w:fill="auto"/>
          </w:tcPr>
          <w:p w:rsidR="00421D46" w:rsidRPr="0075602A" w:rsidRDefault="00421D46"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421D46" w:rsidRPr="0075602A" w:rsidTr="00474C80">
        <w:trPr>
          <w:cnfStyle w:val="000000100000"/>
        </w:trPr>
        <w:tc>
          <w:tcPr>
            <w:cnfStyle w:val="001000000000"/>
            <w:tcW w:w="1733" w:type="dxa"/>
            <w:vMerge/>
            <w:tcBorders>
              <w:left w:val="single" w:sz="4" w:space="0" w:color="auto"/>
              <w:right w:val="single" w:sz="4" w:space="0" w:color="auto"/>
            </w:tcBorders>
            <w:shd w:val="clear" w:color="auto" w:fill="auto"/>
          </w:tcPr>
          <w:p w:rsidR="00421D46" w:rsidRPr="0075602A" w:rsidRDefault="00421D46"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421D46" w:rsidRPr="0075602A" w:rsidRDefault="00421D46"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421D46" w:rsidRPr="0075602A" w:rsidRDefault="00421D46"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21D46" w:rsidRPr="0075602A" w:rsidTr="00474C80">
        <w:tc>
          <w:tcPr>
            <w:cnfStyle w:val="001000000000"/>
            <w:tcW w:w="1733" w:type="dxa"/>
            <w:vMerge/>
            <w:tcBorders>
              <w:left w:val="single" w:sz="4" w:space="0" w:color="auto"/>
              <w:bottom w:val="single" w:sz="4" w:space="0" w:color="auto"/>
              <w:right w:val="single" w:sz="4" w:space="0" w:color="auto"/>
            </w:tcBorders>
            <w:shd w:val="clear" w:color="auto" w:fill="auto"/>
          </w:tcPr>
          <w:p w:rsidR="00421D46" w:rsidRPr="0075602A" w:rsidRDefault="00421D46"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21D46" w:rsidRPr="0075602A" w:rsidRDefault="00421D46"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421D46" w:rsidRPr="0075602A" w:rsidRDefault="00421D46" w:rsidP="00474C80">
            <w:pPr>
              <w:cnfStyle w:val="000000000000"/>
              <w:rPr>
                <w:rFonts w:ascii="Arial Narrow" w:hAnsi="Arial Narrow" w:cs="Arial"/>
                <w:b/>
                <w:sz w:val="18"/>
                <w:szCs w:val="18"/>
              </w:rPr>
            </w:pPr>
          </w:p>
        </w:tc>
      </w:tr>
      <w:tr w:rsidR="00421D46" w:rsidRPr="0075602A" w:rsidTr="00474C80">
        <w:trPr>
          <w:cnfStyle w:val="000000100000"/>
        </w:trPr>
        <w:tc>
          <w:tcPr>
            <w:cnfStyle w:val="001000000000"/>
            <w:tcW w:w="1733" w:type="dxa"/>
            <w:tcBorders>
              <w:top w:val="single" w:sz="4" w:space="0" w:color="auto"/>
              <w:left w:val="single" w:sz="4" w:space="0" w:color="auto"/>
              <w:right w:val="single" w:sz="4" w:space="0" w:color="auto"/>
            </w:tcBorders>
            <w:shd w:val="clear" w:color="auto" w:fill="auto"/>
          </w:tcPr>
          <w:p w:rsidR="00421D46" w:rsidRPr="0075602A" w:rsidRDefault="00421D46"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13</w:t>
            </w:r>
          </w:p>
        </w:tc>
        <w:tc>
          <w:tcPr>
            <w:tcW w:w="1151" w:type="dxa"/>
            <w:tcBorders>
              <w:top w:val="single" w:sz="4" w:space="0" w:color="auto"/>
              <w:right w:val="single" w:sz="4" w:space="0" w:color="auto"/>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27,7</w:t>
            </w:r>
          </w:p>
        </w:tc>
      </w:tr>
      <w:tr w:rsidR="00421D46" w:rsidRPr="0075602A" w:rsidTr="00474C80">
        <w:tc>
          <w:tcPr>
            <w:cnfStyle w:val="001000000000"/>
            <w:tcW w:w="1733" w:type="dxa"/>
            <w:tcBorders>
              <w:left w:val="single" w:sz="4" w:space="0" w:color="auto"/>
              <w:right w:val="single" w:sz="4" w:space="0" w:color="auto"/>
            </w:tcBorders>
            <w:shd w:val="clear" w:color="auto" w:fill="auto"/>
          </w:tcPr>
          <w:p w:rsidR="00421D46" w:rsidRPr="0075602A" w:rsidRDefault="00421D46"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421D46" w:rsidRPr="0075602A" w:rsidRDefault="00421D46" w:rsidP="00421D46">
            <w:pPr>
              <w:jc w:val="center"/>
              <w:cnfStyle w:val="000000000000"/>
              <w:rPr>
                <w:rFonts w:ascii="Arial Narrow" w:hAnsi="Arial Narrow"/>
                <w:sz w:val="18"/>
                <w:szCs w:val="18"/>
              </w:rPr>
            </w:pPr>
            <w:r w:rsidRPr="0075602A">
              <w:rPr>
                <w:rFonts w:ascii="Arial Narrow" w:hAnsi="Arial Narrow"/>
                <w:sz w:val="18"/>
                <w:szCs w:val="18"/>
              </w:rPr>
              <w:t>17</w:t>
            </w:r>
          </w:p>
        </w:tc>
        <w:tc>
          <w:tcPr>
            <w:tcW w:w="1151" w:type="dxa"/>
            <w:tcBorders>
              <w:right w:val="single" w:sz="4" w:space="0" w:color="auto"/>
            </w:tcBorders>
            <w:shd w:val="clear" w:color="auto" w:fill="auto"/>
          </w:tcPr>
          <w:p w:rsidR="00421D46" w:rsidRPr="0075602A" w:rsidRDefault="00421D46" w:rsidP="00421D46">
            <w:pPr>
              <w:jc w:val="center"/>
              <w:cnfStyle w:val="000000000000"/>
              <w:rPr>
                <w:rFonts w:ascii="Arial Narrow" w:hAnsi="Arial Narrow"/>
                <w:sz w:val="18"/>
                <w:szCs w:val="18"/>
              </w:rPr>
            </w:pPr>
            <w:r w:rsidRPr="0075602A">
              <w:rPr>
                <w:rFonts w:ascii="Arial Narrow" w:hAnsi="Arial Narrow"/>
                <w:sz w:val="18"/>
                <w:szCs w:val="18"/>
              </w:rPr>
              <w:t>36,2</w:t>
            </w:r>
          </w:p>
        </w:tc>
      </w:tr>
      <w:tr w:rsidR="00421D46" w:rsidRPr="0075602A" w:rsidTr="00474C80">
        <w:trPr>
          <w:cnfStyle w:val="000000100000"/>
        </w:trPr>
        <w:tc>
          <w:tcPr>
            <w:cnfStyle w:val="001000000000"/>
            <w:tcW w:w="1733" w:type="dxa"/>
            <w:tcBorders>
              <w:left w:val="single" w:sz="4" w:space="0" w:color="auto"/>
              <w:bottom w:val="nil"/>
              <w:right w:val="single" w:sz="4" w:space="0" w:color="auto"/>
            </w:tcBorders>
            <w:shd w:val="clear" w:color="auto" w:fill="auto"/>
          </w:tcPr>
          <w:p w:rsidR="00421D46" w:rsidRPr="0075602A" w:rsidRDefault="00421D46"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17</w:t>
            </w:r>
          </w:p>
        </w:tc>
        <w:tc>
          <w:tcPr>
            <w:tcW w:w="1151" w:type="dxa"/>
            <w:tcBorders>
              <w:bottom w:val="nil"/>
              <w:right w:val="single" w:sz="4" w:space="0" w:color="auto"/>
            </w:tcBorders>
            <w:shd w:val="clear" w:color="auto" w:fill="auto"/>
          </w:tcPr>
          <w:p w:rsidR="00421D46" w:rsidRPr="0075602A" w:rsidRDefault="00421D46" w:rsidP="00421D46">
            <w:pPr>
              <w:jc w:val="center"/>
              <w:cnfStyle w:val="000000100000"/>
              <w:rPr>
                <w:rFonts w:ascii="Arial Narrow" w:hAnsi="Arial Narrow"/>
                <w:sz w:val="18"/>
                <w:szCs w:val="18"/>
              </w:rPr>
            </w:pPr>
            <w:r w:rsidRPr="0075602A">
              <w:rPr>
                <w:rFonts w:ascii="Arial Narrow" w:hAnsi="Arial Narrow"/>
                <w:sz w:val="18"/>
                <w:szCs w:val="18"/>
              </w:rPr>
              <w:t>36,2</w:t>
            </w:r>
          </w:p>
        </w:tc>
      </w:tr>
      <w:tr w:rsidR="00421D46" w:rsidRPr="0075602A" w:rsidTr="00474C80">
        <w:tc>
          <w:tcPr>
            <w:cnfStyle w:val="001000000000"/>
            <w:tcW w:w="1733" w:type="dxa"/>
            <w:tcBorders>
              <w:top w:val="nil"/>
              <w:left w:val="single" w:sz="4" w:space="0" w:color="auto"/>
              <w:bottom w:val="single" w:sz="8" w:space="0" w:color="000000" w:themeColor="text1"/>
              <w:right w:val="single" w:sz="4" w:space="0" w:color="auto"/>
            </w:tcBorders>
            <w:shd w:val="clear" w:color="auto" w:fill="auto"/>
          </w:tcPr>
          <w:p w:rsidR="00421D46" w:rsidRPr="0075602A" w:rsidRDefault="00421D46"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421D46" w:rsidRPr="0075602A" w:rsidRDefault="00421D46" w:rsidP="00421D46">
            <w:pPr>
              <w:jc w:val="center"/>
              <w:cnfStyle w:val="000000000000"/>
              <w:rPr>
                <w:rFonts w:ascii="Arial Narrow" w:hAnsi="Arial Narrow"/>
                <w:b/>
                <w:sz w:val="18"/>
                <w:szCs w:val="18"/>
              </w:rPr>
            </w:pPr>
            <w:r w:rsidRPr="0075602A">
              <w:rPr>
                <w:rFonts w:ascii="Arial Narrow" w:hAnsi="Arial Narrow"/>
                <w:b/>
                <w:sz w:val="18"/>
                <w:szCs w:val="18"/>
              </w:rPr>
              <w:t>47</w:t>
            </w:r>
          </w:p>
        </w:tc>
        <w:tc>
          <w:tcPr>
            <w:tcW w:w="1151" w:type="dxa"/>
            <w:tcBorders>
              <w:top w:val="nil"/>
              <w:bottom w:val="single" w:sz="8" w:space="0" w:color="000000" w:themeColor="text1"/>
              <w:right w:val="single" w:sz="4" w:space="0" w:color="auto"/>
            </w:tcBorders>
            <w:shd w:val="clear" w:color="auto" w:fill="auto"/>
          </w:tcPr>
          <w:p w:rsidR="00421D46" w:rsidRPr="0075602A" w:rsidRDefault="00421D46" w:rsidP="00421D46">
            <w:pPr>
              <w:jc w:val="center"/>
              <w:cnfStyle w:val="000000000000"/>
              <w:rPr>
                <w:rFonts w:ascii="Arial Narrow" w:hAnsi="Arial Narrow"/>
                <w:b/>
                <w:sz w:val="18"/>
                <w:szCs w:val="18"/>
              </w:rPr>
            </w:pPr>
            <w:r w:rsidRPr="0075602A">
              <w:rPr>
                <w:rFonts w:ascii="Arial Narrow" w:hAnsi="Arial Narrow"/>
                <w:b/>
                <w:sz w:val="18"/>
                <w:szCs w:val="18"/>
              </w:rPr>
              <w:t>100,0</w:t>
            </w:r>
          </w:p>
        </w:tc>
      </w:tr>
    </w:tbl>
    <w:p w:rsidR="00421D46" w:rsidRPr="0075602A" w:rsidRDefault="00421D46" w:rsidP="00421D46">
      <w:pPr>
        <w:spacing w:after="0"/>
        <w:jc w:val="both"/>
        <w:rPr>
          <w:rFonts w:ascii="Arial Narrow" w:hAnsi="Arial Narrow" w:cs="Arial"/>
        </w:rPr>
      </w:pPr>
    </w:p>
    <w:p w:rsidR="00421D46" w:rsidRPr="0075602A" w:rsidRDefault="00421D46" w:rsidP="00421D46">
      <w:pPr>
        <w:spacing w:after="0"/>
        <w:rPr>
          <w:rFonts w:ascii="Arial Narrow" w:hAnsi="Arial Narrow" w:cs="Arial"/>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b/>
        </w:rPr>
      </w:pPr>
    </w:p>
    <w:p w:rsidR="00421D46" w:rsidRPr="0075602A" w:rsidRDefault="00421D46" w:rsidP="00421D46">
      <w:pPr>
        <w:spacing w:after="0"/>
        <w:jc w:val="both"/>
        <w:rPr>
          <w:rFonts w:ascii="Arial Narrow" w:hAnsi="Arial Narrow" w:cs="Arial"/>
        </w:rPr>
      </w:pPr>
    </w:p>
    <w:p w:rsidR="00421D46" w:rsidRPr="0075602A" w:rsidRDefault="00421D46" w:rsidP="00421D46">
      <w:pPr>
        <w:spacing w:after="0"/>
        <w:jc w:val="both"/>
        <w:rPr>
          <w:rFonts w:ascii="Arial Narrow" w:hAnsi="Arial Narrow" w:cs="Arial"/>
        </w:rPr>
      </w:pPr>
      <w:r w:rsidRPr="0075602A">
        <w:rPr>
          <w:rFonts w:ascii="Arial Narrow" w:hAnsi="Arial Narrow" w:cs="Arial"/>
        </w:rPr>
        <w:t xml:space="preserve">Durant les 4 dernières semaines, 36,7% des chefs ménages étaient préoccupés par rapport à la nourriture du ménage et les 63,3% ne l’était pas. La fréquence de préoccupation est </w:t>
      </w:r>
      <w:r w:rsidR="00072578" w:rsidRPr="0075602A">
        <w:rPr>
          <w:rFonts w:ascii="Arial Narrow" w:hAnsi="Arial Narrow" w:cs="Arial"/>
        </w:rPr>
        <w:t>inférieure à 40% au niveau des 3 indicateurs</w:t>
      </w:r>
      <w:r w:rsidRPr="0075602A">
        <w:rPr>
          <w:rFonts w:ascii="Arial Narrow" w:hAnsi="Arial Narrow" w:cs="Arial"/>
        </w:rPr>
        <w:t>.</w:t>
      </w:r>
    </w:p>
    <w:p w:rsidR="00797D5D" w:rsidRPr="0075602A" w:rsidRDefault="00797D5D" w:rsidP="00421D46">
      <w:pPr>
        <w:spacing w:after="0"/>
        <w:jc w:val="both"/>
        <w:rPr>
          <w:rFonts w:ascii="Arial Narrow" w:hAnsi="Arial Narrow" w:cs="Arial"/>
        </w:rPr>
      </w:pPr>
    </w:p>
    <w:p w:rsidR="00854EA0" w:rsidRPr="0075602A" w:rsidRDefault="00854EA0" w:rsidP="00854EA0">
      <w:pPr>
        <w:spacing w:after="0"/>
        <w:jc w:val="both"/>
        <w:rPr>
          <w:rFonts w:ascii="Arial Narrow" w:hAnsi="Arial Narrow" w:cs="Arial"/>
        </w:rPr>
      </w:pPr>
      <w:r w:rsidRPr="0075602A">
        <w:rPr>
          <w:rFonts w:ascii="Arial Narrow" w:hAnsi="Arial Narrow" w:cs="Arial"/>
          <w:b/>
        </w:rPr>
        <w:t>Tableau 10</w:t>
      </w:r>
      <w:r w:rsidR="00797D5D" w:rsidRPr="0075602A">
        <w:rPr>
          <w:rFonts w:ascii="Arial Narrow" w:hAnsi="Arial Narrow" w:cs="Arial"/>
          <w:b/>
        </w:rPr>
        <w:t>2</w:t>
      </w:r>
      <w:r w:rsidRPr="0075602A">
        <w:rPr>
          <w:rFonts w:ascii="Arial Narrow" w:hAnsi="Arial Narrow" w:cs="Arial"/>
          <w:b/>
        </w:rPr>
        <w:t xml:space="preserve"> :</w:t>
      </w:r>
      <w:r w:rsidRPr="0075602A">
        <w:rPr>
          <w:rFonts w:ascii="Arial Narrow" w:hAnsi="Arial Narrow" w:cs="Arial"/>
        </w:rPr>
        <w:t xml:space="preserve"> Répartition en fonction des membres du ménage d’avoir les types de nourriture que vous préférez à cause d’un manque de ressource.</w:t>
      </w:r>
    </w:p>
    <w:p w:rsidR="00854EA0" w:rsidRPr="0075602A" w:rsidRDefault="00854EA0" w:rsidP="00854EA0">
      <w:pPr>
        <w:spacing w:after="0"/>
        <w:jc w:val="both"/>
        <w:rPr>
          <w:rFonts w:ascii="Arial Narrow" w:hAnsi="Arial Narrow" w:cs="Arial"/>
        </w:rPr>
      </w:pPr>
    </w:p>
    <w:tbl>
      <w:tblPr>
        <w:tblStyle w:val="Ombrageclair1"/>
        <w:tblpPr w:leftFromText="141" w:rightFromText="141" w:vertAnchor="text" w:horzAnchor="page" w:tblpX="1682" w:tblpY="137"/>
        <w:tblW w:w="0" w:type="auto"/>
        <w:tblLook w:val="04A0"/>
      </w:tblPr>
      <w:tblGrid>
        <w:gridCol w:w="1449"/>
        <w:gridCol w:w="1151"/>
        <w:gridCol w:w="1151"/>
      </w:tblGrid>
      <w:tr w:rsidR="00854EA0" w:rsidRPr="0075602A" w:rsidTr="00474C80">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854EA0" w:rsidRPr="0075602A" w:rsidRDefault="00854EA0" w:rsidP="00474C80">
            <w:pPr>
              <w:jc w:val="center"/>
              <w:rPr>
                <w:rFonts w:ascii="Arial Narrow" w:hAnsi="Arial Narrow" w:cs="Arial"/>
                <w:sz w:val="18"/>
                <w:szCs w:val="18"/>
              </w:rPr>
            </w:pPr>
            <w:r w:rsidRPr="0075602A">
              <w:rPr>
                <w:rFonts w:ascii="Arial Narrow" w:hAnsi="Arial Narrow" w:cs="Arial"/>
                <w:sz w:val="18"/>
                <w:szCs w:val="18"/>
              </w:rPr>
              <w:t xml:space="preserve">Type de nourriture </w:t>
            </w:r>
          </w:p>
        </w:tc>
        <w:tc>
          <w:tcPr>
            <w:tcW w:w="2302" w:type="dxa"/>
            <w:gridSpan w:val="2"/>
            <w:tcBorders>
              <w:top w:val="single" w:sz="4" w:space="0" w:color="auto"/>
              <w:left w:val="single" w:sz="4" w:space="0" w:color="auto"/>
              <w:bottom w:val="nil"/>
              <w:right w:val="single" w:sz="4" w:space="0" w:color="auto"/>
            </w:tcBorders>
            <w:shd w:val="clear" w:color="auto" w:fill="auto"/>
          </w:tcPr>
          <w:p w:rsidR="00854EA0" w:rsidRPr="0075602A" w:rsidRDefault="00854EA0"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854EA0" w:rsidRPr="0075602A" w:rsidTr="00474C80">
        <w:trPr>
          <w:cnfStyle w:val="000000100000"/>
        </w:trPr>
        <w:tc>
          <w:tcPr>
            <w:cnfStyle w:val="001000000000"/>
            <w:tcW w:w="1449" w:type="dxa"/>
            <w:vMerge/>
            <w:tcBorders>
              <w:left w:val="single" w:sz="4" w:space="0" w:color="auto"/>
              <w:right w:val="single" w:sz="4" w:space="0" w:color="auto"/>
            </w:tcBorders>
            <w:shd w:val="clear" w:color="auto" w:fill="auto"/>
          </w:tcPr>
          <w:p w:rsidR="00854EA0" w:rsidRPr="0075602A" w:rsidRDefault="00854EA0"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854EA0" w:rsidRPr="0075602A" w:rsidRDefault="00854EA0"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854EA0" w:rsidRPr="0075602A" w:rsidRDefault="00854EA0"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54EA0" w:rsidRPr="0075602A" w:rsidTr="00474C80">
        <w:tc>
          <w:tcPr>
            <w:cnfStyle w:val="001000000000"/>
            <w:tcW w:w="1449" w:type="dxa"/>
            <w:vMerge/>
            <w:tcBorders>
              <w:left w:val="single" w:sz="4" w:space="0" w:color="auto"/>
              <w:bottom w:val="single" w:sz="4" w:space="0" w:color="auto"/>
              <w:right w:val="single" w:sz="4" w:space="0" w:color="auto"/>
            </w:tcBorders>
            <w:shd w:val="clear" w:color="auto" w:fill="auto"/>
          </w:tcPr>
          <w:p w:rsidR="00854EA0" w:rsidRPr="0075602A" w:rsidRDefault="00854EA0"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54EA0" w:rsidRPr="0075602A" w:rsidRDefault="00854EA0"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854EA0" w:rsidRPr="0075602A" w:rsidRDefault="00854EA0" w:rsidP="00474C80">
            <w:pPr>
              <w:cnfStyle w:val="000000000000"/>
              <w:rPr>
                <w:rFonts w:ascii="Arial Narrow" w:hAnsi="Arial Narrow" w:cs="Arial"/>
                <w:b/>
                <w:sz w:val="18"/>
                <w:szCs w:val="18"/>
              </w:rPr>
            </w:pPr>
          </w:p>
        </w:tc>
      </w:tr>
      <w:tr w:rsidR="0037645D" w:rsidRPr="0075602A" w:rsidTr="00474C80">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37645D" w:rsidRPr="0075602A" w:rsidRDefault="0037645D"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37645D" w:rsidRPr="0075602A" w:rsidRDefault="0037645D" w:rsidP="0037645D">
            <w:pPr>
              <w:jc w:val="center"/>
              <w:cnfStyle w:val="000000100000"/>
              <w:rPr>
                <w:rFonts w:ascii="Arial Narrow" w:hAnsi="Arial Narrow"/>
                <w:sz w:val="18"/>
                <w:szCs w:val="18"/>
              </w:rPr>
            </w:pPr>
            <w:r w:rsidRPr="0075602A">
              <w:rPr>
                <w:rFonts w:ascii="Arial Narrow" w:hAnsi="Arial Narrow"/>
                <w:sz w:val="18"/>
                <w:szCs w:val="18"/>
              </w:rPr>
              <w:t>29</w:t>
            </w:r>
          </w:p>
        </w:tc>
        <w:tc>
          <w:tcPr>
            <w:tcW w:w="1151" w:type="dxa"/>
            <w:tcBorders>
              <w:top w:val="single" w:sz="4" w:space="0" w:color="auto"/>
              <w:right w:val="single" w:sz="4" w:space="0" w:color="auto"/>
            </w:tcBorders>
            <w:shd w:val="clear" w:color="auto" w:fill="auto"/>
          </w:tcPr>
          <w:p w:rsidR="0037645D" w:rsidRPr="0075602A" w:rsidRDefault="0037645D" w:rsidP="0037645D">
            <w:pPr>
              <w:jc w:val="center"/>
              <w:cnfStyle w:val="000000100000"/>
              <w:rPr>
                <w:rFonts w:ascii="Arial Narrow" w:hAnsi="Arial Narrow"/>
                <w:sz w:val="18"/>
                <w:szCs w:val="18"/>
              </w:rPr>
            </w:pPr>
            <w:r w:rsidRPr="0075602A">
              <w:rPr>
                <w:rFonts w:ascii="Arial Narrow" w:hAnsi="Arial Narrow"/>
                <w:sz w:val="18"/>
                <w:szCs w:val="18"/>
              </w:rPr>
              <w:t>22,6</w:t>
            </w:r>
          </w:p>
        </w:tc>
      </w:tr>
      <w:tr w:rsidR="0037645D" w:rsidRPr="0075602A" w:rsidTr="00474C80">
        <w:tc>
          <w:tcPr>
            <w:cnfStyle w:val="001000000000"/>
            <w:tcW w:w="1449" w:type="dxa"/>
            <w:tcBorders>
              <w:left w:val="single" w:sz="4" w:space="0" w:color="auto"/>
              <w:right w:val="single" w:sz="4" w:space="0" w:color="auto"/>
            </w:tcBorders>
            <w:shd w:val="clear" w:color="auto" w:fill="auto"/>
          </w:tcPr>
          <w:p w:rsidR="0037645D" w:rsidRPr="0075602A" w:rsidRDefault="0037645D"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37645D" w:rsidRPr="0075602A" w:rsidRDefault="0037645D" w:rsidP="0037645D">
            <w:pPr>
              <w:jc w:val="center"/>
              <w:cnfStyle w:val="000000000000"/>
              <w:rPr>
                <w:rFonts w:ascii="Arial Narrow" w:hAnsi="Arial Narrow"/>
                <w:sz w:val="18"/>
                <w:szCs w:val="18"/>
              </w:rPr>
            </w:pPr>
            <w:r w:rsidRPr="0075602A">
              <w:rPr>
                <w:rFonts w:ascii="Arial Narrow" w:hAnsi="Arial Narrow"/>
                <w:sz w:val="18"/>
                <w:szCs w:val="18"/>
              </w:rPr>
              <w:t>97</w:t>
            </w:r>
          </w:p>
        </w:tc>
        <w:tc>
          <w:tcPr>
            <w:tcW w:w="1151" w:type="dxa"/>
            <w:tcBorders>
              <w:right w:val="single" w:sz="4" w:space="0" w:color="auto"/>
            </w:tcBorders>
            <w:shd w:val="clear" w:color="auto" w:fill="auto"/>
          </w:tcPr>
          <w:p w:rsidR="0037645D" w:rsidRPr="0075602A" w:rsidRDefault="0037645D" w:rsidP="0037645D">
            <w:pPr>
              <w:jc w:val="center"/>
              <w:cnfStyle w:val="000000000000"/>
              <w:rPr>
                <w:rFonts w:ascii="Arial Narrow" w:hAnsi="Arial Narrow"/>
                <w:sz w:val="18"/>
                <w:szCs w:val="18"/>
              </w:rPr>
            </w:pPr>
            <w:r w:rsidRPr="0075602A">
              <w:rPr>
                <w:rFonts w:ascii="Arial Narrow" w:hAnsi="Arial Narrow"/>
                <w:sz w:val="18"/>
                <w:szCs w:val="18"/>
              </w:rPr>
              <w:t>75,8</w:t>
            </w:r>
          </w:p>
        </w:tc>
      </w:tr>
      <w:tr w:rsidR="0037645D" w:rsidRPr="0075602A" w:rsidTr="00474C80">
        <w:trPr>
          <w:cnfStyle w:val="000000100000"/>
        </w:trPr>
        <w:tc>
          <w:tcPr>
            <w:cnfStyle w:val="001000000000"/>
            <w:tcW w:w="1449" w:type="dxa"/>
            <w:tcBorders>
              <w:left w:val="single" w:sz="4" w:space="0" w:color="auto"/>
              <w:bottom w:val="nil"/>
              <w:right w:val="single" w:sz="4" w:space="0" w:color="auto"/>
            </w:tcBorders>
            <w:shd w:val="clear" w:color="auto" w:fill="auto"/>
          </w:tcPr>
          <w:p w:rsidR="0037645D" w:rsidRPr="0075602A" w:rsidRDefault="0037645D"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37645D" w:rsidRPr="0075602A" w:rsidRDefault="0037645D" w:rsidP="0037645D">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bottom w:val="nil"/>
              <w:right w:val="single" w:sz="4" w:space="0" w:color="auto"/>
            </w:tcBorders>
            <w:shd w:val="clear" w:color="auto" w:fill="auto"/>
          </w:tcPr>
          <w:p w:rsidR="0037645D" w:rsidRPr="0075602A" w:rsidRDefault="0037645D" w:rsidP="0037645D">
            <w:pPr>
              <w:jc w:val="center"/>
              <w:cnfStyle w:val="000000100000"/>
              <w:rPr>
                <w:rFonts w:ascii="Arial Narrow" w:hAnsi="Arial Narrow"/>
                <w:sz w:val="18"/>
                <w:szCs w:val="18"/>
              </w:rPr>
            </w:pPr>
            <w:r w:rsidRPr="0075602A">
              <w:rPr>
                <w:rFonts w:ascii="Arial Narrow" w:hAnsi="Arial Narrow"/>
                <w:sz w:val="18"/>
                <w:szCs w:val="18"/>
              </w:rPr>
              <w:t>1,6</w:t>
            </w:r>
          </w:p>
        </w:tc>
      </w:tr>
      <w:tr w:rsidR="0037645D" w:rsidRPr="0075602A" w:rsidTr="00474C80">
        <w:tc>
          <w:tcPr>
            <w:cnfStyle w:val="001000000000"/>
            <w:tcW w:w="1449" w:type="dxa"/>
            <w:tcBorders>
              <w:top w:val="nil"/>
              <w:left w:val="single" w:sz="4" w:space="0" w:color="auto"/>
              <w:bottom w:val="single" w:sz="8" w:space="0" w:color="000000" w:themeColor="text1"/>
              <w:right w:val="single" w:sz="4" w:space="0" w:color="auto"/>
            </w:tcBorders>
            <w:shd w:val="clear" w:color="auto" w:fill="auto"/>
          </w:tcPr>
          <w:p w:rsidR="0037645D" w:rsidRPr="0075602A" w:rsidRDefault="0037645D"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37645D" w:rsidRPr="0075602A" w:rsidRDefault="0037645D" w:rsidP="0037645D">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37645D" w:rsidRPr="0075602A" w:rsidRDefault="0037645D" w:rsidP="0037645D">
            <w:pPr>
              <w:jc w:val="center"/>
              <w:cnfStyle w:val="000000000000"/>
              <w:rPr>
                <w:rFonts w:ascii="Arial Narrow" w:hAnsi="Arial Narrow"/>
                <w:b/>
                <w:sz w:val="18"/>
                <w:szCs w:val="18"/>
              </w:rPr>
            </w:pPr>
            <w:r w:rsidRPr="0075602A">
              <w:rPr>
                <w:rFonts w:ascii="Arial Narrow" w:hAnsi="Arial Narrow"/>
                <w:b/>
                <w:sz w:val="18"/>
                <w:szCs w:val="18"/>
              </w:rPr>
              <w:t>100</w:t>
            </w:r>
          </w:p>
        </w:tc>
      </w:tr>
    </w:tbl>
    <w:p w:rsidR="00854EA0" w:rsidRPr="0075602A" w:rsidRDefault="00854EA0" w:rsidP="00854EA0">
      <w:pPr>
        <w:spacing w:after="0"/>
        <w:jc w:val="both"/>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jc w:val="both"/>
        <w:rPr>
          <w:rFonts w:ascii="Arial Narrow" w:hAnsi="Arial Narrow" w:cs="Arial"/>
          <w:b/>
        </w:rPr>
      </w:pPr>
    </w:p>
    <w:p w:rsidR="00854EA0" w:rsidRPr="0075602A" w:rsidRDefault="00854EA0" w:rsidP="00854EA0">
      <w:pPr>
        <w:spacing w:after="0"/>
        <w:jc w:val="both"/>
        <w:rPr>
          <w:rFonts w:ascii="Arial Narrow" w:hAnsi="Arial Narrow" w:cs="Arial"/>
          <w:b/>
        </w:rPr>
      </w:pPr>
    </w:p>
    <w:p w:rsidR="00854EA0" w:rsidRPr="0075602A" w:rsidRDefault="00854EA0" w:rsidP="00854EA0">
      <w:pPr>
        <w:spacing w:after="0"/>
        <w:jc w:val="both"/>
        <w:rPr>
          <w:rFonts w:ascii="Arial Narrow" w:hAnsi="Arial Narrow" w:cs="Arial"/>
          <w:b/>
        </w:rPr>
      </w:pPr>
    </w:p>
    <w:p w:rsidR="00854EA0" w:rsidRPr="0075602A" w:rsidRDefault="00854EA0" w:rsidP="00854EA0">
      <w:pPr>
        <w:spacing w:after="0"/>
        <w:jc w:val="both"/>
        <w:rPr>
          <w:rFonts w:ascii="Arial Narrow" w:hAnsi="Arial Narrow" w:cs="Arial"/>
          <w:b/>
        </w:rPr>
      </w:pPr>
    </w:p>
    <w:p w:rsidR="00854EA0" w:rsidRPr="0075602A" w:rsidRDefault="00854EA0" w:rsidP="00854EA0">
      <w:pPr>
        <w:spacing w:after="0"/>
        <w:jc w:val="both"/>
        <w:rPr>
          <w:rFonts w:ascii="Arial Narrow" w:hAnsi="Arial Narrow" w:cs="Arial"/>
          <w:b/>
        </w:rPr>
      </w:pPr>
    </w:p>
    <w:p w:rsidR="00854EA0" w:rsidRPr="0075602A" w:rsidRDefault="00854EA0" w:rsidP="00854EA0">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3</w:t>
      </w:r>
      <w:r w:rsidRPr="0075602A">
        <w:rPr>
          <w:rFonts w:ascii="Arial Narrow" w:hAnsi="Arial Narrow" w:cs="Arial"/>
          <w:b/>
        </w:rPr>
        <w:t xml:space="preserve"> :</w:t>
      </w:r>
      <w:r w:rsidRPr="0075602A">
        <w:rPr>
          <w:rFonts w:ascii="Arial Narrow" w:hAnsi="Arial Narrow" w:cs="Arial"/>
        </w:rPr>
        <w:t xml:space="preserve"> Répartition par rapport à la fréquence de n’avoir pas pu avoir les types de nourriture pour manque de ressource.</w:t>
      </w:r>
    </w:p>
    <w:tbl>
      <w:tblPr>
        <w:tblStyle w:val="Ombrageclair1"/>
        <w:tblpPr w:leftFromText="141" w:rightFromText="141" w:vertAnchor="text" w:horzAnchor="page" w:tblpX="1738" w:tblpY="179"/>
        <w:tblW w:w="0" w:type="auto"/>
        <w:tblLook w:val="04A0"/>
      </w:tblPr>
      <w:tblGrid>
        <w:gridCol w:w="1415"/>
        <w:gridCol w:w="1151"/>
        <w:gridCol w:w="1151"/>
      </w:tblGrid>
      <w:tr w:rsidR="00854EA0" w:rsidRPr="0075602A" w:rsidTr="00474C80">
        <w:trPr>
          <w:cnfStyle w:val="100000000000"/>
        </w:trPr>
        <w:tc>
          <w:tcPr>
            <w:cnfStyle w:val="001000000000"/>
            <w:tcW w:w="1415" w:type="dxa"/>
            <w:vMerge w:val="restart"/>
            <w:tcBorders>
              <w:top w:val="single" w:sz="4" w:space="0" w:color="auto"/>
              <w:left w:val="single" w:sz="4" w:space="0" w:color="auto"/>
              <w:right w:val="single" w:sz="4" w:space="0" w:color="auto"/>
            </w:tcBorders>
            <w:shd w:val="clear" w:color="auto" w:fill="auto"/>
          </w:tcPr>
          <w:p w:rsidR="00854EA0" w:rsidRPr="0075602A" w:rsidRDefault="00854EA0"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854EA0" w:rsidRPr="0075602A" w:rsidRDefault="00854EA0"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854EA0" w:rsidRPr="0075602A" w:rsidTr="00474C80">
        <w:trPr>
          <w:cnfStyle w:val="000000100000"/>
        </w:trPr>
        <w:tc>
          <w:tcPr>
            <w:cnfStyle w:val="001000000000"/>
            <w:tcW w:w="1415" w:type="dxa"/>
            <w:vMerge/>
            <w:tcBorders>
              <w:left w:val="single" w:sz="4" w:space="0" w:color="auto"/>
              <w:right w:val="single" w:sz="4" w:space="0" w:color="auto"/>
            </w:tcBorders>
            <w:shd w:val="clear" w:color="auto" w:fill="auto"/>
          </w:tcPr>
          <w:p w:rsidR="00854EA0" w:rsidRPr="0075602A" w:rsidRDefault="00854EA0"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854EA0" w:rsidRPr="0075602A" w:rsidRDefault="00854EA0"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854EA0" w:rsidRPr="0075602A" w:rsidRDefault="00854EA0"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854EA0" w:rsidRPr="0075602A" w:rsidTr="00474C80">
        <w:tc>
          <w:tcPr>
            <w:cnfStyle w:val="001000000000"/>
            <w:tcW w:w="1415" w:type="dxa"/>
            <w:vMerge/>
            <w:tcBorders>
              <w:left w:val="single" w:sz="4" w:space="0" w:color="auto"/>
              <w:bottom w:val="single" w:sz="4" w:space="0" w:color="auto"/>
              <w:right w:val="single" w:sz="4" w:space="0" w:color="auto"/>
            </w:tcBorders>
            <w:shd w:val="clear" w:color="auto" w:fill="auto"/>
          </w:tcPr>
          <w:p w:rsidR="00854EA0" w:rsidRPr="0075602A" w:rsidRDefault="00854EA0"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854EA0" w:rsidRPr="0075602A" w:rsidRDefault="00854EA0"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854EA0" w:rsidRPr="0075602A" w:rsidRDefault="00854EA0" w:rsidP="00474C80">
            <w:pPr>
              <w:cnfStyle w:val="000000000000"/>
              <w:rPr>
                <w:rFonts w:ascii="Arial Narrow" w:hAnsi="Arial Narrow" w:cs="Arial"/>
                <w:b/>
                <w:sz w:val="18"/>
                <w:szCs w:val="18"/>
              </w:rPr>
            </w:pPr>
          </w:p>
        </w:tc>
      </w:tr>
      <w:tr w:rsidR="00D83A71" w:rsidRPr="0075602A" w:rsidTr="00474C80">
        <w:trPr>
          <w:cnfStyle w:val="000000100000"/>
        </w:trPr>
        <w:tc>
          <w:tcPr>
            <w:cnfStyle w:val="001000000000"/>
            <w:tcW w:w="1415" w:type="dxa"/>
            <w:tcBorders>
              <w:top w:val="single" w:sz="4" w:space="0" w:color="auto"/>
              <w:left w:val="single" w:sz="4" w:space="0" w:color="auto"/>
              <w:right w:val="single" w:sz="4" w:space="0" w:color="auto"/>
            </w:tcBorders>
            <w:shd w:val="clear" w:color="auto" w:fill="auto"/>
          </w:tcPr>
          <w:p w:rsidR="00D83A71" w:rsidRPr="0075602A" w:rsidRDefault="00D83A71"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D83A71" w:rsidRPr="0075602A" w:rsidRDefault="00D83A71" w:rsidP="00D83A71">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tcBorders>
              <w:top w:val="single" w:sz="4" w:space="0" w:color="auto"/>
              <w:right w:val="single" w:sz="4" w:space="0" w:color="auto"/>
            </w:tcBorders>
            <w:shd w:val="clear" w:color="auto" w:fill="auto"/>
          </w:tcPr>
          <w:p w:rsidR="00D83A71" w:rsidRPr="0075602A" w:rsidRDefault="00D83A71" w:rsidP="00D83A71">
            <w:pPr>
              <w:jc w:val="center"/>
              <w:cnfStyle w:val="000000100000"/>
              <w:rPr>
                <w:rFonts w:ascii="Arial Narrow" w:hAnsi="Arial Narrow"/>
                <w:sz w:val="18"/>
                <w:szCs w:val="18"/>
              </w:rPr>
            </w:pPr>
            <w:r w:rsidRPr="0075602A">
              <w:rPr>
                <w:rFonts w:ascii="Arial Narrow" w:hAnsi="Arial Narrow"/>
                <w:sz w:val="18"/>
                <w:szCs w:val="18"/>
              </w:rPr>
              <w:t>31,0</w:t>
            </w:r>
          </w:p>
        </w:tc>
      </w:tr>
      <w:tr w:rsidR="00D83A71" w:rsidRPr="0075602A" w:rsidTr="00474C80">
        <w:tc>
          <w:tcPr>
            <w:cnfStyle w:val="001000000000"/>
            <w:tcW w:w="1415" w:type="dxa"/>
            <w:tcBorders>
              <w:left w:val="single" w:sz="4" w:space="0" w:color="auto"/>
              <w:right w:val="single" w:sz="4" w:space="0" w:color="auto"/>
            </w:tcBorders>
            <w:shd w:val="clear" w:color="auto" w:fill="auto"/>
          </w:tcPr>
          <w:p w:rsidR="00D83A71" w:rsidRPr="0075602A" w:rsidRDefault="00D83A71"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D83A71" w:rsidRPr="0075602A" w:rsidRDefault="00D83A71" w:rsidP="00D83A71">
            <w:pPr>
              <w:jc w:val="center"/>
              <w:cnfStyle w:val="000000000000"/>
              <w:rPr>
                <w:rFonts w:ascii="Arial Narrow" w:hAnsi="Arial Narrow"/>
                <w:sz w:val="18"/>
                <w:szCs w:val="18"/>
              </w:rPr>
            </w:pPr>
            <w:r w:rsidRPr="0075602A">
              <w:rPr>
                <w:rFonts w:ascii="Arial Narrow" w:hAnsi="Arial Narrow"/>
                <w:sz w:val="18"/>
                <w:szCs w:val="18"/>
              </w:rPr>
              <w:t>9</w:t>
            </w:r>
          </w:p>
        </w:tc>
        <w:tc>
          <w:tcPr>
            <w:tcW w:w="1151" w:type="dxa"/>
            <w:tcBorders>
              <w:right w:val="single" w:sz="4" w:space="0" w:color="auto"/>
            </w:tcBorders>
            <w:shd w:val="clear" w:color="auto" w:fill="auto"/>
          </w:tcPr>
          <w:p w:rsidR="00D83A71" w:rsidRPr="0075602A" w:rsidRDefault="00D83A71" w:rsidP="00D83A71">
            <w:pPr>
              <w:jc w:val="center"/>
              <w:cnfStyle w:val="000000000000"/>
              <w:rPr>
                <w:rFonts w:ascii="Arial Narrow" w:hAnsi="Arial Narrow"/>
                <w:sz w:val="18"/>
                <w:szCs w:val="18"/>
              </w:rPr>
            </w:pPr>
            <w:r w:rsidRPr="0075602A">
              <w:rPr>
                <w:rFonts w:ascii="Arial Narrow" w:hAnsi="Arial Narrow"/>
                <w:sz w:val="18"/>
                <w:szCs w:val="18"/>
              </w:rPr>
              <w:t>31,0</w:t>
            </w:r>
          </w:p>
        </w:tc>
      </w:tr>
      <w:tr w:rsidR="00D83A71" w:rsidRPr="0075602A" w:rsidTr="00474C80">
        <w:trPr>
          <w:cnfStyle w:val="000000100000"/>
        </w:trPr>
        <w:tc>
          <w:tcPr>
            <w:cnfStyle w:val="001000000000"/>
            <w:tcW w:w="1415" w:type="dxa"/>
            <w:tcBorders>
              <w:left w:val="single" w:sz="4" w:space="0" w:color="auto"/>
              <w:bottom w:val="nil"/>
              <w:right w:val="single" w:sz="4" w:space="0" w:color="auto"/>
            </w:tcBorders>
            <w:shd w:val="clear" w:color="auto" w:fill="auto"/>
          </w:tcPr>
          <w:p w:rsidR="00D83A71" w:rsidRPr="0075602A" w:rsidRDefault="00D83A71"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D83A71" w:rsidRPr="0075602A" w:rsidRDefault="00D83A71" w:rsidP="00D83A71">
            <w:pPr>
              <w:jc w:val="center"/>
              <w:cnfStyle w:val="000000100000"/>
              <w:rPr>
                <w:rFonts w:ascii="Arial Narrow" w:hAnsi="Arial Narrow"/>
                <w:sz w:val="18"/>
                <w:szCs w:val="18"/>
              </w:rPr>
            </w:pPr>
            <w:r w:rsidRPr="0075602A">
              <w:rPr>
                <w:rFonts w:ascii="Arial Narrow" w:hAnsi="Arial Narrow"/>
                <w:sz w:val="18"/>
                <w:szCs w:val="18"/>
              </w:rPr>
              <w:t>11</w:t>
            </w:r>
          </w:p>
        </w:tc>
        <w:tc>
          <w:tcPr>
            <w:tcW w:w="1151" w:type="dxa"/>
            <w:tcBorders>
              <w:bottom w:val="nil"/>
              <w:right w:val="single" w:sz="4" w:space="0" w:color="auto"/>
            </w:tcBorders>
            <w:shd w:val="clear" w:color="auto" w:fill="auto"/>
          </w:tcPr>
          <w:p w:rsidR="00D83A71" w:rsidRPr="0075602A" w:rsidRDefault="00D83A71" w:rsidP="00D83A71">
            <w:pPr>
              <w:jc w:val="center"/>
              <w:cnfStyle w:val="000000100000"/>
              <w:rPr>
                <w:rFonts w:ascii="Arial Narrow" w:hAnsi="Arial Narrow"/>
                <w:sz w:val="18"/>
                <w:szCs w:val="18"/>
              </w:rPr>
            </w:pPr>
            <w:r w:rsidRPr="0075602A">
              <w:rPr>
                <w:rFonts w:ascii="Arial Narrow" w:hAnsi="Arial Narrow"/>
                <w:sz w:val="18"/>
                <w:szCs w:val="18"/>
              </w:rPr>
              <w:t>37,9</w:t>
            </w:r>
          </w:p>
        </w:tc>
      </w:tr>
      <w:tr w:rsidR="00D83A71" w:rsidRPr="0075602A" w:rsidTr="00474C80">
        <w:tc>
          <w:tcPr>
            <w:cnfStyle w:val="001000000000"/>
            <w:tcW w:w="1415" w:type="dxa"/>
            <w:tcBorders>
              <w:top w:val="nil"/>
              <w:left w:val="single" w:sz="4" w:space="0" w:color="auto"/>
              <w:bottom w:val="single" w:sz="8" w:space="0" w:color="000000" w:themeColor="text1"/>
              <w:right w:val="single" w:sz="4" w:space="0" w:color="auto"/>
            </w:tcBorders>
            <w:shd w:val="clear" w:color="auto" w:fill="auto"/>
          </w:tcPr>
          <w:p w:rsidR="00D83A71" w:rsidRPr="0075602A" w:rsidRDefault="00D83A71"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D83A71" w:rsidRPr="0075602A" w:rsidRDefault="00D83A71" w:rsidP="00D83A71">
            <w:pPr>
              <w:jc w:val="center"/>
              <w:cnfStyle w:val="000000000000"/>
              <w:rPr>
                <w:rFonts w:ascii="Arial Narrow" w:hAnsi="Arial Narrow"/>
                <w:b/>
                <w:sz w:val="18"/>
                <w:szCs w:val="18"/>
              </w:rPr>
            </w:pPr>
            <w:r w:rsidRPr="0075602A">
              <w:rPr>
                <w:rFonts w:ascii="Arial Narrow" w:hAnsi="Arial Narrow"/>
                <w:b/>
                <w:sz w:val="18"/>
                <w:szCs w:val="18"/>
              </w:rPr>
              <w:t>29</w:t>
            </w:r>
          </w:p>
        </w:tc>
        <w:tc>
          <w:tcPr>
            <w:tcW w:w="1151" w:type="dxa"/>
            <w:tcBorders>
              <w:top w:val="nil"/>
              <w:bottom w:val="single" w:sz="8" w:space="0" w:color="000000" w:themeColor="text1"/>
              <w:right w:val="single" w:sz="4" w:space="0" w:color="auto"/>
            </w:tcBorders>
            <w:shd w:val="clear" w:color="auto" w:fill="auto"/>
          </w:tcPr>
          <w:p w:rsidR="00D83A71" w:rsidRPr="0075602A" w:rsidRDefault="00D83A71" w:rsidP="00D83A71">
            <w:pPr>
              <w:jc w:val="center"/>
              <w:cnfStyle w:val="000000000000"/>
              <w:rPr>
                <w:rFonts w:ascii="Arial Narrow" w:hAnsi="Arial Narrow"/>
                <w:b/>
                <w:sz w:val="18"/>
                <w:szCs w:val="18"/>
              </w:rPr>
            </w:pPr>
            <w:r w:rsidRPr="0075602A">
              <w:rPr>
                <w:rFonts w:ascii="Arial Narrow" w:hAnsi="Arial Narrow"/>
                <w:b/>
                <w:sz w:val="18"/>
                <w:szCs w:val="18"/>
              </w:rPr>
              <w:t>100,0</w:t>
            </w:r>
          </w:p>
        </w:tc>
      </w:tr>
    </w:tbl>
    <w:p w:rsidR="00854EA0" w:rsidRPr="0075602A" w:rsidRDefault="00854EA0" w:rsidP="00854EA0">
      <w:pPr>
        <w:spacing w:after="0"/>
        <w:jc w:val="both"/>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rPr>
          <w:rFonts w:ascii="Arial Narrow" w:hAnsi="Arial Narrow" w:cs="Arial"/>
        </w:rPr>
      </w:pPr>
    </w:p>
    <w:p w:rsidR="00854EA0" w:rsidRPr="0075602A" w:rsidRDefault="00854EA0" w:rsidP="00854EA0">
      <w:pPr>
        <w:spacing w:after="0"/>
        <w:jc w:val="both"/>
        <w:rPr>
          <w:rFonts w:ascii="Arial Narrow" w:hAnsi="Arial Narrow" w:cs="Arial"/>
        </w:rPr>
      </w:pPr>
    </w:p>
    <w:p w:rsidR="00854EA0" w:rsidRPr="0075602A" w:rsidRDefault="00D83A71" w:rsidP="00854EA0">
      <w:pPr>
        <w:spacing w:after="0"/>
        <w:jc w:val="both"/>
        <w:rPr>
          <w:rFonts w:ascii="Arial Narrow" w:hAnsi="Arial Narrow" w:cs="Arial"/>
        </w:rPr>
      </w:pPr>
      <w:r w:rsidRPr="0075602A">
        <w:rPr>
          <w:rFonts w:ascii="Arial Narrow" w:hAnsi="Arial Narrow" w:cs="Arial"/>
        </w:rPr>
        <w:t>Seulement 22</w:t>
      </w:r>
      <w:r w:rsidR="00854EA0" w:rsidRPr="0075602A">
        <w:rPr>
          <w:rFonts w:ascii="Arial Narrow" w:hAnsi="Arial Narrow" w:cs="Arial"/>
        </w:rPr>
        <w:t xml:space="preserve">,6% des ménages n’avaient pas pu avoir les types de nourriture pour un manque de ressources dans le ménage. La fréquence parfois et rarement </w:t>
      </w:r>
      <w:r w:rsidR="00045E44" w:rsidRPr="0075602A">
        <w:rPr>
          <w:rFonts w:ascii="Arial Narrow" w:hAnsi="Arial Narrow" w:cs="Arial"/>
        </w:rPr>
        <w:t>est</w:t>
      </w:r>
      <w:r w:rsidR="00854EA0" w:rsidRPr="0075602A">
        <w:rPr>
          <w:rFonts w:ascii="Arial Narrow" w:hAnsi="Arial Narrow" w:cs="Arial"/>
        </w:rPr>
        <w:t xml:space="preserve"> respectivement </w:t>
      </w:r>
      <w:r w:rsidRPr="0075602A">
        <w:rPr>
          <w:rFonts w:ascii="Arial Narrow" w:hAnsi="Arial Narrow" w:cs="Arial"/>
        </w:rPr>
        <w:t>31</w:t>
      </w:r>
      <w:r w:rsidR="00854EA0" w:rsidRPr="0075602A">
        <w:rPr>
          <w:rFonts w:ascii="Arial Narrow" w:hAnsi="Arial Narrow" w:cs="Arial"/>
        </w:rPr>
        <w:t>%</w:t>
      </w:r>
      <w:r w:rsidRPr="0075602A">
        <w:rPr>
          <w:rFonts w:ascii="Arial Narrow" w:hAnsi="Arial Narrow" w:cs="Arial"/>
        </w:rPr>
        <w:t xml:space="preserve"> chacun</w:t>
      </w:r>
      <w:r w:rsidR="00854EA0" w:rsidRPr="0075602A">
        <w:rPr>
          <w:rFonts w:ascii="Arial Narrow" w:hAnsi="Arial Narrow" w:cs="Arial"/>
        </w:rPr>
        <w:t xml:space="preserve"> donc un danger  peut exister par rapport à l’accès au type de nourriture.</w:t>
      </w:r>
    </w:p>
    <w:p w:rsidR="00BA516C" w:rsidRPr="0075602A" w:rsidRDefault="00BA516C" w:rsidP="00BA516C">
      <w:pPr>
        <w:spacing w:after="0"/>
        <w:rPr>
          <w:rFonts w:ascii="Arial Narrow" w:hAnsi="Arial Narrow" w:cs="Arial"/>
        </w:rPr>
      </w:pPr>
    </w:p>
    <w:p w:rsidR="00F94F91" w:rsidRPr="0075602A" w:rsidRDefault="00F94F91" w:rsidP="00F94F91">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4</w:t>
      </w:r>
      <w:r w:rsidRPr="0075602A">
        <w:rPr>
          <w:rFonts w:ascii="Arial Narrow" w:hAnsi="Arial Narrow" w:cs="Arial"/>
          <w:b/>
        </w:rPr>
        <w:t> :</w:t>
      </w:r>
      <w:r w:rsidRPr="0075602A">
        <w:rPr>
          <w:rFonts w:ascii="Arial Narrow" w:hAnsi="Arial Narrow" w:cs="Arial"/>
        </w:rPr>
        <w:t xml:space="preserve"> Répartition  concernant la limitation de variété d’aliment dû aux manques de ressources.</w:t>
      </w:r>
    </w:p>
    <w:tbl>
      <w:tblPr>
        <w:tblStyle w:val="Ombrageclair1"/>
        <w:tblpPr w:leftFromText="141" w:rightFromText="141" w:vertAnchor="text" w:horzAnchor="page" w:tblpX="1729" w:tblpY="116"/>
        <w:tblW w:w="0" w:type="auto"/>
        <w:tblLook w:val="04A0"/>
      </w:tblPr>
      <w:tblGrid>
        <w:gridCol w:w="1449"/>
        <w:gridCol w:w="1151"/>
        <w:gridCol w:w="1151"/>
      </w:tblGrid>
      <w:tr w:rsidR="00F94F91" w:rsidRPr="0075602A" w:rsidTr="00474C80">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F94F91" w:rsidRPr="0075602A" w:rsidRDefault="00F94F91"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F94F91" w:rsidRPr="0075602A" w:rsidRDefault="00F94F91"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F94F91" w:rsidRPr="0075602A" w:rsidTr="00474C80">
        <w:trPr>
          <w:cnfStyle w:val="000000100000"/>
        </w:trPr>
        <w:tc>
          <w:tcPr>
            <w:cnfStyle w:val="001000000000"/>
            <w:tcW w:w="1449" w:type="dxa"/>
            <w:vMerge/>
            <w:tcBorders>
              <w:left w:val="single" w:sz="4" w:space="0" w:color="auto"/>
              <w:right w:val="single" w:sz="4" w:space="0" w:color="auto"/>
            </w:tcBorders>
            <w:shd w:val="clear" w:color="auto" w:fill="auto"/>
          </w:tcPr>
          <w:p w:rsidR="00F94F91" w:rsidRPr="0075602A" w:rsidRDefault="00F94F91"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F94F91" w:rsidRPr="0075602A" w:rsidRDefault="00F94F91"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F94F91" w:rsidRPr="0075602A" w:rsidRDefault="00F94F91"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94F91" w:rsidRPr="0075602A" w:rsidTr="00474C80">
        <w:tc>
          <w:tcPr>
            <w:cnfStyle w:val="001000000000"/>
            <w:tcW w:w="1449" w:type="dxa"/>
            <w:vMerge/>
            <w:tcBorders>
              <w:left w:val="single" w:sz="4" w:space="0" w:color="auto"/>
              <w:bottom w:val="single" w:sz="4" w:space="0" w:color="auto"/>
              <w:right w:val="single" w:sz="4" w:space="0" w:color="auto"/>
            </w:tcBorders>
            <w:shd w:val="clear" w:color="auto" w:fill="auto"/>
          </w:tcPr>
          <w:p w:rsidR="00F94F91" w:rsidRPr="0075602A" w:rsidRDefault="00F94F91"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94F91" w:rsidRPr="0075602A" w:rsidRDefault="00F94F91"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F94F91" w:rsidRPr="0075602A" w:rsidRDefault="00F94F91" w:rsidP="00474C80">
            <w:pPr>
              <w:cnfStyle w:val="000000000000"/>
              <w:rPr>
                <w:rFonts w:ascii="Arial Narrow" w:hAnsi="Arial Narrow" w:cs="Arial"/>
                <w:b/>
                <w:sz w:val="18"/>
                <w:szCs w:val="18"/>
              </w:rPr>
            </w:pPr>
          </w:p>
        </w:tc>
      </w:tr>
      <w:tr w:rsidR="00A23788" w:rsidRPr="0075602A" w:rsidTr="00474C80">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23</w:t>
            </w:r>
          </w:p>
        </w:tc>
        <w:tc>
          <w:tcPr>
            <w:tcW w:w="1151" w:type="dxa"/>
            <w:tcBorders>
              <w:top w:val="single" w:sz="4" w:space="0" w:color="auto"/>
              <w:righ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18,0</w:t>
            </w:r>
          </w:p>
        </w:tc>
      </w:tr>
      <w:tr w:rsidR="00A23788" w:rsidRPr="0075602A" w:rsidTr="00474C80">
        <w:tc>
          <w:tcPr>
            <w:cnfStyle w:val="001000000000"/>
            <w:tcW w:w="1449" w:type="dxa"/>
            <w:tcBorders>
              <w:left w:val="single" w:sz="4" w:space="0" w:color="auto"/>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A23788" w:rsidRPr="0075602A" w:rsidRDefault="00A23788" w:rsidP="00A23788">
            <w:pPr>
              <w:jc w:val="center"/>
              <w:cnfStyle w:val="000000000000"/>
              <w:rPr>
                <w:rFonts w:ascii="Arial Narrow" w:hAnsi="Arial Narrow"/>
                <w:sz w:val="18"/>
                <w:szCs w:val="18"/>
              </w:rPr>
            </w:pPr>
            <w:r w:rsidRPr="0075602A">
              <w:rPr>
                <w:rFonts w:ascii="Arial Narrow" w:hAnsi="Arial Narrow"/>
                <w:sz w:val="18"/>
                <w:szCs w:val="18"/>
              </w:rPr>
              <w:t>104</w:t>
            </w:r>
          </w:p>
        </w:tc>
        <w:tc>
          <w:tcPr>
            <w:tcW w:w="1151" w:type="dxa"/>
            <w:tcBorders>
              <w:right w:val="single" w:sz="4" w:space="0" w:color="auto"/>
            </w:tcBorders>
            <w:shd w:val="clear" w:color="auto" w:fill="auto"/>
          </w:tcPr>
          <w:p w:rsidR="00A23788" w:rsidRPr="0075602A" w:rsidRDefault="00A23788" w:rsidP="00A23788">
            <w:pPr>
              <w:jc w:val="center"/>
              <w:cnfStyle w:val="000000000000"/>
              <w:rPr>
                <w:rFonts w:ascii="Arial Narrow" w:hAnsi="Arial Narrow"/>
                <w:sz w:val="18"/>
                <w:szCs w:val="18"/>
              </w:rPr>
            </w:pPr>
            <w:r w:rsidRPr="0075602A">
              <w:rPr>
                <w:rFonts w:ascii="Arial Narrow" w:hAnsi="Arial Narrow"/>
                <w:sz w:val="18"/>
                <w:szCs w:val="18"/>
              </w:rPr>
              <w:t>81,3</w:t>
            </w:r>
          </w:p>
        </w:tc>
      </w:tr>
      <w:tr w:rsidR="00A23788" w:rsidRPr="0075602A" w:rsidTr="00474C80">
        <w:trPr>
          <w:cnfStyle w:val="000000100000"/>
        </w:trPr>
        <w:tc>
          <w:tcPr>
            <w:cnfStyle w:val="001000000000"/>
            <w:tcW w:w="1449" w:type="dxa"/>
            <w:tcBorders>
              <w:left w:val="single" w:sz="4" w:space="0" w:color="auto"/>
              <w:bottom w:val="nil"/>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,8</w:t>
            </w:r>
          </w:p>
        </w:tc>
      </w:tr>
      <w:tr w:rsidR="00A23788" w:rsidRPr="0075602A" w:rsidTr="00474C80">
        <w:tc>
          <w:tcPr>
            <w:cnfStyle w:val="001000000000"/>
            <w:tcW w:w="1449" w:type="dxa"/>
            <w:tcBorders>
              <w:top w:val="nil"/>
              <w:left w:val="single" w:sz="4" w:space="0" w:color="auto"/>
              <w:bottom w:val="single" w:sz="8" w:space="0" w:color="000000" w:themeColor="text1"/>
              <w:right w:val="single" w:sz="4" w:space="0" w:color="auto"/>
            </w:tcBorders>
            <w:shd w:val="clear" w:color="auto" w:fill="auto"/>
          </w:tcPr>
          <w:p w:rsidR="00A23788" w:rsidRPr="0075602A" w:rsidRDefault="00A23788"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A23788" w:rsidRPr="0075602A" w:rsidRDefault="00A23788" w:rsidP="00A23788">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A23788" w:rsidRPr="0075602A" w:rsidRDefault="00A23788" w:rsidP="00A23788">
            <w:pPr>
              <w:jc w:val="center"/>
              <w:cnfStyle w:val="000000000000"/>
              <w:rPr>
                <w:rFonts w:ascii="Arial Narrow" w:hAnsi="Arial Narrow"/>
                <w:b/>
                <w:sz w:val="18"/>
                <w:szCs w:val="18"/>
              </w:rPr>
            </w:pPr>
            <w:r w:rsidRPr="0075602A">
              <w:rPr>
                <w:rFonts w:ascii="Arial Narrow" w:hAnsi="Arial Narrow"/>
                <w:b/>
                <w:sz w:val="18"/>
                <w:szCs w:val="18"/>
              </w:rPr>
              <w:t>100,0</w:t>
            </w:r>
          </w:p>
        </w:tc>
      </w:tr>
    </w:tbl>
    <w:p w:rsidR="00F94F91" w:rsidRPr="0075602A" w:rsidRDefault="00F94F91" w:rsidP="00F94F91">
      <w:pPr>
        <w:spacing w:after="0"/>
        <w:jc w:val="both"/>
        <w:rPr>
          <w:rFonts w:ascii="Arial Narrow" w:hAnsi="Arial Narrow" w:cs="Arial"/>
        </w:rPr>
      </w:pPr>
    </w:p>
    <w:p w:rsidR="00F94F91" w:rsidRPr="0075602A" w:rsidRDefault="00F94F91" w:rsidP="00F94F91">
      <w:pPr>
        <w:spacing w:after="0"/>
        <w:rPr>
          <w:rFonts w:ascii="Arial Narrow" w:hAnsi="Arial Narrow" w:cs="Arial"/>
        </w:rPr>
      </w:pPr>
    </w:p>
    <w:p w:rsidR="00F94F91" w:rsidRPr="0075602A" w:rsidRDefault="00F94F91" w:rsidP="00F94F91">
      <w:pPr>
        <w:spacing w:after="0"/>
        <w:jc w:val="both"/>
        <w:rPr>
          <w:rFonts w:ascii="Arial Narrow" w:hAnsi="Arial Narrow" w:cs="Arial"/>
          <w:b/>
        </w:rPr>
      </w:pPr>
    </w:p>
    <w:p w:rsidR="00F94F91" w:rsidRPr="0075602A" w:rsidRDefault="00F94F91" w:rsidP="00F94F91">
      <w:pPr>
        <w:spacing w:after="0"/>
        <w:jc w:val="both"/>
        <w:rPr>
          <w:rFonts w:ascii="Arial Narrow" w:hAnsi="Arial Narrow" w:cs="Arial"/>
          <w:b/>
        </w:rPr>
      </w:pPr>
    </w:p>
    <w:p w:rsidR="00F94F91" w:rsidRPr="0075602A" w:rsidRDefault="00F94F91" w:rsidP="00F94F91">
      <w:pPr>
        <w:spacing w:after="0"/>
        <w:jc w:val="both"/>
        <w:rPr>
          <w:rFonts w:ascii="Arial Narrow" w:hAnsi="Arial Narrow" w:cs="Arial"/>
          <w:b/>
        </w:rPr>
      </w:pPr>
    </w:p>
    <w:p w:rsidR="00F94F91" w:rsidRPr="0075602A" w:rsidRDefault="00F94F91" w:rsidP="00F94F91">
      <w:pPr>
        <w:spacing w:after="0"/>
        <w:jc w:val="both"/>
        <w:rPr>
          <w:rFonts w:ascii="Arial Narrow" w:hAnsi="Arial Narrow" w:cs="Arial"/>
          <w:b/>
        </w:rPr>
      </w:pPr>
    </w:p>
    <w:p w:rsidR="00F94F91" w:rsidRPr="0075602A" w:rsidRDefault="00F94F91"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A23788" w:rsidRPr="0075602A" w:rsidRDefault="00A23788" w:rsidP="00F94F91">
      <w:pPr>
        <w:spacing w:after="0"/>
        <w:jc w:val="both"/>
        <w:rPr>
          <w:rFonts w:ascii="Arial Narrow" w:hAnsi="Arial Narrow" w:cs="Arial"/>
        </w:rPr>
      </w:pPr>
    </w:p>
    <w:p w:rsidR="00F94F91" w:rsidRPr="0075602A" w:rsidRDefault="00F94F91" w:rsidP="00F94F91">
      <w:pPr>
        <w:spacing w:after="0"/>
        <w:jc w:val="both"/>
        <w:rPr>
          <w:rFonts w:ascii="Arial Narrow" w:hAnsi="Arial Narrow" w:cs="Arial"/>
        </w:rPr>
      </w:pPr>
      <w:r w:rsidRPr="0075602A">
        <w:rPr>
          <w:rFonts w:ascii="Arial Narrow" w:hAnsi="Arial Narrow" w:cs="Arial"/>
          <w:b/>
        </w:rPr>
        <w:t>Tableau</w:t>
      </w:r>
      <w:r w:rsidR="00A23788" w:rsidRPr="0075602A">
        <w:rPr>
          <w:rFonts w:ascii="Arial Narrow" w:hAnsi="Arial Narrow" w:cs="Arial"/>
          <w:b/>
        </w:rPr>
        <w:t xml:space="preserve"> 10</w:t>
      </w:r>
      <w:r w:rsidR="007D5DC5" w:rsidRPr="0075602A">
        <w:rPr>
          <w:rFonts w:ascii="Arial Narrow" w:hAnsi="Arial Narrow" w:cs="Arial"/>
          <w:b/>
        </w:rPr>
        <w:t>5</w:t>
      </w:r>
      <w:r w:rsidRPr="0075602A">
        <w:rPr>
          <w:rFonts w:ascii="Arial Narrow" w:hAnsi="Arial Narrow" w:cs="Arial"/>
          <w:b/>
        </w:rPr>
        <w:t>:</w:t>
      </w:r>
      <w:r w:rsidRPr="0075602A">
        <w:rPr>
          <w:rFonts w:ascii="Arial Narrow" w:hAnsi="Arial Narrow" w:cs="Arial"/>
        </w:rPr>
        <w:t xml:space="preserve"> Répartition concernant la fréquence de préoccupation du chef de ménage.</w:t>
      </w:r>
    </w:p>
    <w:p w:rsidR="00F94F91" w:rsidRPr="0075602A" w:rsidRDefault="00F94F91" w:rsidP="00F94F91">
      <w:pPr>
        <w:spacing w:after="0"/>
        <w:jc w:val="both"/>
        <w:rPr>
          <w:rFonts w:ascii="Arial Narrow" w:hAnsi="Arial Narrow" w:cs="Arial"/>
        </w:rPr>
      </w:pPr>
    </w:p>
    <w:tbl>
      <w:tblPr>
        <w:tblStyle w:val="Ombrageclair1"/>
        <w:tblW w:w="0" w:type="auto"/>
        <w:tblInd w:w="250" w:type="dxa"/>
        <w:tblLook w:val="04A0"/>
      </w:tblPr>
      <w:tblGrid>
        <w:gridCol w:w="1803"/>
        <w:gridCol w:w="1151"/>
        <w:gridCol w:w="1151"/>
      </w:tblGrid>
      <w:tr w:rsidR="00F94F91" w:rsidRPr="0075602A" w:rsidTr="00474C80">
        <w:trPr>
          <w:cnfStyle w:val="100000000000"/>
        </w:trPr>
        <w:tc>
          <w:tcPr>
            <w:cnfStyle w:val="001000000000"/>
            <w:tcW w:w="1803" w:type="dxa"/>
            <w:vMerge w:val="restart"/>
            <w:tcBorders>
              <w:top w:val="single" w:sz="4" w:space="0" w:color="auto"/>
              <w:left w:val="single" w:sz="4" w:space="0" w:color="auto"/>
              <w:right w:val="single" w:sz="4" w:space="0" w:color="auto"/>
            </w:tcBorders>
            <w:shd w:val="clear" w:color="auto" w:fill="auto"/>
          </w:tcPr>
          <w:p w:rsidR="00F94F91" w:rsidRPr="0075602A" w:rsidRDefault="00F94F91"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F94F91" w:rsidRPr="0075602A" w:rsidRDefault="00F94F91"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F94F91" w:rsidRPr="0075602A" w:rsidTr="00474C80">
        <w:trPr>
          <w:cnfStyle w:val="000000100000"/>
        </w:trPr>
        <w:tc>
          <w:tcPr>
            <w:cnfStyle w:val="001000000000"/>
            <w:tcW w:w="1803" w:type="dxa"/>
            <w:vMerge/>
            <w:tcBorders>
              <w:left w:val="single" w:sz="4" w:space="0" w:color="auto"/>
              <w:right w:val="single" w:sz="4" w:space="0" w:color="auto"/>
            </w:tcBorders>
            <w:shd w:val="clear" w:color="auto" w:fill="auto"/>
          </w:tcPr>
          <w:p w:rsidR="00F94F91" w:rsidRPr="0075602A" w:rsidRDefault="00F94F91"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F94F91" w:rsidRPr="0075602A" w:rsidRDefault="00F94F91"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F94F91" w:rsidRPr="0075602A" w:rsidRDefault="00F94F91"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F94F91" w:rsidRPr="0075602A" w:rsidTr="00474C80">
        <w:tc>
          <w:tcPr>
            <w:cnfStyle w:val="001000000000"/>
            <w:tcW w:w="1803" w:type="dxa"/>
            <w:vMerge/>
            <w:tcBorders>
              <w:left w:val="single" w:sz="4" w:space="0" w:color="auto"/>
              <w:bottom w:val="single" w:sz="4" w:space="0" w:color="auto"/>
              <w:right w:val="single" w:sz="4" w:space="0" w:color="auto"/>
            </w:tcBorders>
            <w:shd w:val="clear" w:color="auto" w:fill="auto"/>
          </w:tcPr>
          <w:p w:rsidR="00F94F91" w:rsidRPr="0075602A" w:rsidRDefault="00F94F91"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F94F91" w:rsidRPr="0075602A" w:rsidRDefault="00F94F91"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F94F91" w:rsidRPr="0075602A" w:rsidRDefault="00F94F91" w:rsidP="00474C80">
            <w:pPr>
              <w:cnfStyle w:val="000000000000"/>
              <w:rPr>
                <w:rFonts w:ascii="Arial Narrow" w:hAnsi="Arial Narrow" w:cs="Arial"/>
                <w:b/>
                <w:sz w:val="18"/>
                <w:szCs w:val="18"/>
              </w:rPr>
            </w:pPr>
          </w:p>
        </w:tc>
      </w:tr>
      <w:tr w:rsidR="00A23788" w:rsidRPr="0075602A" w:rsidTr="00474C80">
        <w:trPr>
          <w:cnfStyle w:val="000000100000"/>
        </w:trPr>
        <w:tc>
          <w:tcPr>
            <w:cnfStyle w:val="001000000000"/>
            <w:tcW w:w="1803" w:type="dxa"/>
            <w:tcBorders>
              <w:top w:val="single" w:sz="4" w:space="0" w:color="auto"/>
              <w:left w:val="single" w:sz="4" w:space="0" w:color="auto"/>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8</w:t>
            </w:r>
          </w:p>
        </w:tc>
        <w:tc>
          <w:tcPr>
            <w:tcW w:w="1151" w:type="dxa"/>
            <w:tcBorders>
              <w:top w:val="single" w:sz="4" w:space="0" w:color="auto"/>
              <w:righ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34,8</w:t>
            </w:r>
          </w:p>
        </w:tc>
      </w:tr>
      <w:tr w:rsidR="00A23788" w:rsidRPr="0075602A" w:rsidTr="00474C80">
        <w:tc>
          <w:tcPr>
            <w:cnfStyle w:val="001000000000"/>
            <w:tcW w:w="1803" w:type="dxa"/>
            <w:tcBorders>
              <w:left w:val="single" w:sz="4" w:space="0" w:color="auto"/>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A23788" w:rsidRPr="0075602A" w:rsidRDefault="00A23788" w:rsidP="00A23788">
            <w:pPr>
              <w:jc w:val="center"/>
              <w:cnfStyle w:val="000000000000"/>
              <w:rPr>
                <w:rFonts w:ascii="Arial Narrow" w:hAnsi="Arial Narrow"/>
                <w:sz w:val="18"/>
                <w:szCs w:val="18"/>
              </w:rPr>
            </w:pPr>
            <w:r w:rsidRPr="0075602A">
              <w:rPr>
                <w:rFonts w:ascii="Arial Narrow" w:hAnsi="Arial Narrow"/>
                <w:sz w:val="18"/>
                <w:szCs w:val="18"/>
              </w:rPr>
              <w:t>6</w:t>
            </w:r>
          </w:p>
        </w:tc>
        <w:tc>
          <w:tcPr>
            <w:tcW w:w="1151" w:type="dxa"/>
            <w:tcBorders>
              <w:right w:val="single" w:sz="4" w:space="0" w:color="auto"/>
            </w:tcBorders>
            <w:shd w:val="clear" w:color="auto" w:fill="auto"/>
          </w:tcPr>
          <w:p w:rsidR="00A23788" w:rsidRPr="0075602A" w:rsidRDefault="00A23788" w:rsidP="00A23788">
            <w:pPr>
              <w:jc w:val="center"/>
              <w:cnfStyle w:val="000000000000"/>
              <w:rPr>
                <w:rFonts w:ascii="Arial Narrow" w:hAnsi="Arial Narrow"/>
                <w:sz w:val="18"/>
                <w:szCs w:val="18"/>
              </w:rPr>
            </w:pPr>
            <w:r w:rsidRPr="0075602A">
              <w:rPr>
                <w:rFonts w:ascii="Arial Narrow" w:hAnsi="Arial Narrow"/>
                <w:sz w:val="18"/>
                <w:szCs w:val="18"/>
              </w:rPr>
              <w:t>26,1</w:t>
            </w:r>
          </w:p>
        </w:tc>
      </w:tr>
      <w:tr w:rsidR="00A23788" w:rsidRPr="0075602A" w:rsidTr="00474C80">
        <w:trPr>
          <w:cnfStyle w:val="000000100000"/>
        </w:trPr>
        <w:tc>
          <w:tcPr>
            <w:cnfStyle w:val="001000000000"/>
            <w:tcW w:w="1803" w:type="dxa"/>
            <w:tcBorders>
              <w:left w:val="single" w:sz="4" w:space="0" w:color="auto"/>
              <w:bottom w:val="nil"/>
              <w:right w:val="single" w:sz="4" w:space="0" w:color="auto"/>
            </w:tcBorders>
            <w:shd w:val="clear" w:color="auto" w:fill="auto"/>
          </w:tcPr>
          <w:p w:rsidR="00A23788" w:rsidRPr="0075602A" w:rsidRDefault="00A23788"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tcBorders>
              <w:bottom w:val="nil"/>
              <w:right w:val="single" w:sz="4" w:space="0" w:color="auto"/>
            </w:tcBorders>
            <w:shd w:val="clear" w:color="auto" w:fill="auto"/>
          </w:tcPr>
          <w:p w:rsidR="00A23788" w:rsidRPr="0075602A" w:rsidRDefault="00A23788" w:rsidP="00A23788">
            <w:pPr>
              <w:jc w:val="center"/>
              <w:cnfStyle w:val="000000100000"/>
              <w:rPr>
                <w:rFonts w:ascii="Arial Narrow" w:hAnsi="Arial Narrow"/>
                <w:sz w:val="18"/>
                <w:szCs w:val="18"/>
              </w:rPr>
            </w:pPr>
            <w:r w:rsidRPr="0075602A">
              <w:rPr>
                <w:rFonts w:ascii="Arial Narrow" w:hAnsi="Arial Narrow"/>
                <w:sz w:val="18"/>
                <w:szCs w:val="18"/>
              </w:rPr>
              <w:t>39,1</w:t>
            </w:r>
          </w:p>
        </w:tc>
      </w:tr>
      <w:tr w:rsidR="00A23788" w:rsidRPr="0075602A" w:rsidTr="00474C80">
        <w:tc>
          <w:tcPr>
            <w:cnfStyle w:val="001000000000"/>
            <w:tcW w:w="1803" w:type="dxa"/>
            <w:tcBorders>
              <w:top w:val="nil"/>
              <w:left w:val="single" w:sz="4" w:space="0" w:color="auto"/>
              <w:bottom w:val="single" w:sz="8" w:space="0" w:color="000000" w:themeColor="text1"/>
              <w:right w:val="single" w:sz="4" w:space="0" w:color="auto"/>
            </w:tcBorders>
            <w:shd w:val="clear" w:color="auto" w:fill="auto"/>
          </w:tcPr>
          <w:p w:rsidR="00A23788" w:rsidRPr="0075602A" w:rsidRDefault="00A23788"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A23788" w:rsidRPr="0075602A" w:rsidRDefault="00A23788" w:rsidP="00A23788">
            <w:pPr>
              <w:jc w:val="center"/>
              <w:cnfStyle w:val="000000000000"/>
              <w:rPr>
                <w:rFonts w:ascii="Arial Narrow" w:hAnsi="Arial Narrow"/>
                <w:b/>
                <w:sz w:val="18"/>
                <w:szCs w:val="18"/>
              </w:rPr>
            </w:pPr>
            <w:r w:rsidRPr="0075602A">
              <w:rPr>
                <w:rFonts w:ascii="Arial Narrow" w:hAnsi="Arial Narrow"/>
                <w:b/>
                <w:sz w:val="18"/>
                <w:szCs w:val="18"/>
              </w:rPr>
              <w:t>23</w:t>
            </w:r>
          </w:p>
        </w:tc>
        <w:tc>
          <w:tcPr>
            <w:tcW w:w="1151" w:type="dxa"/>
            <w:tcBorders>
              <w:top w:val="nil"/>
              <w:bottom w:val="single" w:sz="8" w:space="0" w:color="000000" w:themeColor="text1"/>
              <w:right w:val="single" w:sz="4" w:space="0" w:color="auto"/>
            </w:tcBorders>
            <w:shd w:val="clear" w:color="auto" w:fill="auto"/>
          </w:tcPr>
          <w:p w:rsidR="00A23788" w:rsidRPr="0075602A" w:rsidRDefault="00A23788" w:rsidP="00A23788">
            <w:pPr>
              <w:jc w:val="center"/>
              <w:cnfStyle w:val="000000000000"/>
              <w:rPr>
                <w:rFonts w:ascii="Arial Narrow" w:hAnsi="Arial Narrow"/>
                <w:b/>
                <w:sz w:val="18"/>
                <w:szCs w:val="18"/>
              </w:rPr>
            </w:pPr>
            <w:r w:rsidRPr="0075602A">
              <w:rPr>
                <w:rFonts w:ascii="Arial Narrow" w:hAnsi="Arial Narrow"/>
                <w:b/>
                <w:sz w:val="18"/>
                <w:szCs w:val="18"/>
              </w:rPr>
              <w:t>100,0</w:t>
            </w:r>
          </w:p>
        </w:tc>
      </w:tr>
    </w:tbl>
    <w:p w:rsidR="00F94F91" w:rsidRPr="0075602A" w:rsidRDefault="00F94F91" w:rsidP="00F94F91">
      <w:pPr>
        <w:spacing w:after="0"/>
        <w:jc w:val="both"/>
        <w:rPr>
          <w:rFonts w:ascii="Arial Narrow" w:hAnsi="Arial Narrow" w:cs="Arial"/>
        </w:rPr>
      </w:pPr>
    </w:p>
    <w:p w:rsidR="00F94F91" w:rsidRPr="0075602A" w:rsidRDefault="00A23788" w:rsidP="00F94F91">
      <w:pPr>
        <w:spacing w:after="0"/>
        <w:jc w:val="both"/>
        <w:rPr>
          <w:rFonts w:ascii="Arial Narrow" w:hAnsi="Arial Narrow" w:cs="Arial"/>
        </w:rPr>
      </w:pPr>
      <w:r w:rsidRPr="0075602A">
        <w:rPr>
          <w:rFonts w:ascii="Arial Narrow" w:hAnsi="Arial Narrow" w:cs="Arial"/>
        </w:rPr>
        <w:t>Les 18</w:t>
      </w:r>
      <w:r w:rsidR="00F94F91" w:rsidRPr="0075602A">
        <w:rPr>
          <w:rFonts w:ascii="Arial Narrow" w:hAnsi="Arial Narrow" w:cs="Arial"/>
        </w:rPr>
        <w:t>% des chefs de ménage affirment que les membres de leurs familles ont mangé une variété limitée d’aliments par ce que les ressources n’étaient pas suffisantes. Il arrivait rarement et parfois à donner satisfaction à</w:t>
      </w:r>
      <w:r w:rsidRPr="0075602A">
        <w:rPr>
          <w:rFonts w:ascii="Arial Narrow" w:hAnsi="Arial Narrow" w:cs="Arial"/>
        </w:rPr>
        <w:t xml:space="preserve"> 34,8</w:t>
      </w:r>
      <w:r w:rsidR="00F94F91" w:rsidRPr="0075602A">
        <w:rPr>
          <w:rFonts w:ascii="Arial Narrow" w:hAnsi="Arial Narrow" w:cs="Arial"/>
        </w:rPr>
        <w:t>%</w:t>
      </w:r>
      <w:r w:rsidRPr="0075602A">
        <w:rPr>
          <w:rFonts w:ascii="Arial Narrow" w:hAnsi="Arial Narrow" w:cs="Arial"/>
        </w:rPr>
        <w:t xml:space="preserve"> et souvent 39,1%</w:t>
      </w:r>
      <w:r w:rsidR="00F94F91" w:rsidRPr="0075602A">
        <w:rPr>
          <w:rFonts w:ascii="Arial Narrow" w:hAnsi="Arial Narrow" w:cs="Arial"/>
        </w:rPr>
        <w:t xml:space="preserve"> dans les cas.</w:t>
      </w:r>
    </w:p>
    <w:p w:rsidR="00BA516C" w:rsidRPr="0075602A" w:rsidRDefault="00BA516C" w:rsidP="00BA516C">
      <w:pPr>
        <w:spacing w:after="0"/>
        <w:rPr>
          <w:rFonts w:ascii="Arial Narrow" w:hAnsi="Arial Narrow" w:cs="Arial"/>
        </w:rPr>
      </w:pPr>
    </w:p>
    <w:p w:rsidR="00922BD5" w:rsidRPr="0075602A" w:rsidRDefault="00922BD5" w:rsidP="00922BD5">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6</w:t>
      </w:r>
      <w:r w:rsidRPr="0075602A">
        <w:rPr>
          <w:rFonts w:ascii="Arial Narrow" w:hAnsi="Arial Narrow" w:cs="Arial"/>
          <w:b/>
        </w:rPr>
        <w:t> :</w:t>
      </w:r>
      <w:r w:rsidRPr="0075602A">
        <w:rPr>
          <w:rFonts w:ascii="Arial Narrow" w:hAnsi="Arial Narrow" w:cs="Arial"/>
        </w:rPr>
        <w:t xml:space="preserve"> Répartition en fonction de la consommation d’une nourriture que vous ne souhaitez pas à cause du manque de ressources.</w:t>
      </w:r>
    </w:p>
    <w:p w:rsidR="00922BD5" w:rsidRPr="0075602A" w:rsidRDefault="00922BD5" w:rsidP="00922BD5">
      <w:pPr>
        <w:spacing w:after="0"/>
        <w:jc w:val="both"/>
        <w:rPr>
          <w:rFonts w:ascii="Arial Narrow" w:hAnsi="Arial Narrow" w:cs="Arial"/>
        </w:rPr>
      </w:pPr>
    </w:p>
    <w:tbl>
      <w:tblPr>
        <w:tblStyle w:val="Ombrageclair1"/>
        <w:tblpPr w:leftFromText="141" w:rightFromText="141" w:vertAnchor="text" w:horzAnchor="page" w:tblpX="1615" w:tblpY="70"/>
        <w:tblW w:w="0" w:type="auto"/>
        <w:tblLook w:val="04A0"/>
      </w:tblPr>
      <w:tblGrid>
        <w:gridCol w:w="1449"/>
        <w:gridCol w:w="1151"/>
        <w:gridCol w:w="1151"/>
      </w:tblGrid>
      <w:tr w:rsidR="00922BD5" w:rsidRPr="0075602A" w:rsidTr="00474C80">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922BD5" w:rsidRPr="0075602A" w:rsidRDefault="00922BD5"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922BD5" w:rsidRPr="0075602A" w:rsidRDefault="00922BD5"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22BD5" w:rsidRPr="0075602A" w:rsidTr="00474C80">
        <w:trPr>
          <w:cnfStyle w:val="000000100000"/>
        </w:trPr>
        <w:tc>
          <w:tcPr>
            <w:cnfStyle w:val="001000000000"/>
            <w:tcW w:w="1449" w:type="dxa"/>
            <w:vMerge/>
            <w:tcBorders>
              <w:left w:val="single" w:sz="4" w:space="0" w:color="auto"/>
              <w:right w:val="single" w:sz="4" w:space="0" w:color="auto"/>
            </w:tcBorders>
            <w:shd w:val="clear" w:color="auto" w:fill="auto"/>
          </w:tcPr>
          <w:p w:rsidR="00922BD5" w:rsidRPr="0075602A" w:rsidRDefault="00922BD5"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922BD5" w:rsidRPr="0075602A" w:rsidRDefault="00922BD5"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922BD5" w:rsidRPr="0075602A" w:rsidRDefault="00922BD5"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22BD5" w:rsidRPr="0075602A" w:rsidTr="00474C80">
        <w:tc>
          <w:tcPr>
            <w:cnfStyle w:val="001000000000"/>
            <w:tcW w:w="1449" w:type="dxa"/>
            <w:vMerge/>
            <w:tcBorders>
              <w:left w:val="single" w:sz="4" w:space="0" w:color="auto"/>
              <w:bottom w:val="single" w:sz="4" w:space="0" w:color="auto"/>
              <w:right w:val="single" w:sz="4" w:space="0" w:color="auto"/>
            </w:tcBorders>
            <w:shd w:val="clear" w:color="auto" w:fill="auto"/>
          </w:tcPr>
          <w:p w:rsidR="00922BD5" w:rsidRPr="0075602A" w:rsidRDefault="00922BD5"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22BD5" w:rsidRPr="0075602A" w:rsidRDefault="00922BD5"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922BD5" w:rsidRPr="0075602A" w:rsidRDefault="00922BD5" w:rsidP="00474C80">
            <w:pPr>
              <w:cnfStyle w:val="000000000000"/>
              <w:rPr>
                <w:rFonts w:ascii="Arial Narrow" w:hAnsi="Arial Narrow" w:cs="Arial"/>
                <w:b/>
                <w:sz w:val="18"/>
                <w:szCs w:val="18"/>
              </w:rPr>
            </w:pPr>
          </w:p>
        </w:tc>
      </w:tr>
      <w:tr w:rsidR="0078188F" w:rsidRPr="0075602A" w:rsidTr="00474C80">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78188F" w:rsidRPr="0075602A" w:rsidRDefault="0078188F"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78188F" w:rsidRPr="0075602A" w:rsidRDefault="0078188F" w:rsidP="0078188F">
            <w:pPr>
              <w:jc w:val="center"/>
              <w:cnfStyle w:val="000000100000"/>
              <w:rPr>
                <w:rFonts w:ascii="Arial Narrow" w:hAnsi="Arial Narrow"/>
                <w:sz w:val="18"/>
                <w:szCs w:val="18"/>
              </w:rPr>
            </w:pPr>
            <w:r w:rsidRPr="0075602A">
              <w:rPr>
                <w:rFonts w:ascii="Arial Narrow" w:hAnsi="Arial Narrow"/>
                <w:sz w:val="18"/>
                <w:szCs w:val="18"/>
              </w:rPr>
              <w:t>20</w:t>
            </w:r>
          </w:p>
        </w:tc>
        <w:tc>
          <w:tcPr>
            <w:tcW w:w="1151" w:type="dxa"/>
            <w:tcBorders>
              <w:top w:val="single" w:sz="4" w:space="0" w:color="auto"/>
              <w:right w:val="single" w:sz="4" w:space="0" w:color="auto"/>
            </w:tcBorders>
            <w:shd w:val="clear" w:color="auto" w:fill="auto"/>
          </w:tcPr>
          <w:p w:rsidR="0078188F" w:rsidRPr="0075602A" w:rsidRDefault="0078188F" w:rsidP="0078188F">
            <w:pPr>
              <w:jc w:val="center"/>
              <w:cnfStyle w:val="000000100000"/>
              <w:rPr>
                <w:rFonts w:ascii="Arial Narrow" w:hAnsi="Arial Narrow"/>
                <w:sz w:val="18"/>
                <w:szCs w:val="18"/>
              </w:rPr>
            </w:pPr>
            <w:r w:rsidRPr="0075602A">
              <w:rPr>
                <w:rFonts w:ascii="Arial Narrow" w:hAnsi="Arial Narrow"/>
                <w:sz w:val="18"/>
                <w:szCs w:val="18"/>
              </w:rPr>
              <w:t>15,6</w:t>
            </w:r>
          </w:p>
        </w:tc>
      </w:tr>
      <w:tr w:rsidR="0078188F" w:rsidRPr="0075602A" w:rsidTr="00474C80">
        <w:tc>
          <w:tcPr>
            <w:cnfStyle w:val="001000000000"/>
            <w:tcW w:w="1449" w:type="dxa"/>
            <w:tcBorders>
              <w:left w:val="single" w:sz="4" w:space="0" w:color="auto"/>
              <w:right w:val="single" w:sz="4" w:space="0" w:color="auto"/>
            </w:tcBorders>
            <w:shd w:val="clear" w:color="auto" w:fill="auto"/>
          </w:tcPr>
          <w:p w:rsidR="0078188F" w:rsidRPr="0075602A" w:rsidRDefault="0078188F"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78188F" w:rsidRPr="0075602A" w:rsidRDefault="0078188F" w:rsidP="0078188F">
            <w:pPr>
              <w:jc w:val="center"/>
              <w:cnfStyle w:val="000000000000"/>
              <w:rPr>
                <w:rFonts w:ascii="Arial Narrow" w:hAnsi="Arial Narrow"/>
                <w:sz w:val="18"/>
                <w:szCs w:val="18"/>
              </w:rPr>
            </w:pPr>
            <w:r w:rsidRPr="0075602A">
              <w:rPr>
                <w:rFonts w:ascii="Arial Narrow" w:hAnsi="Arial Narrow"/>
                <w:sz w:val="18"/>
                <w:szCs w:val="18"/>
              </w:rPr>
              <w:t>108</w:t>
            </w:r>
          </w:p>
        </w:tc>
        <w:tc>
          <w:tcPr>
            <w:tcW w:w="1151" w:type="dxa"/>
            <w:tcBorders>
              <w:right w:val="single" w:sz="4" w:space="0" w:color="auto"/>
            </w:tcBorders>
            <w:shd w:val="clear" w:color="auto" w:fill="auto"/>
          </w:tcPr>
          <w:p w:rsidR="0078188F" w:rsidRPr="0075602A" w:rsidRDefault="0078188F" w:rsidP="0078188F">
            <w:pPr>
              <w:jc w:val="center"/>
              <w:cnfStyle w:val="000000000000"/>
              <w:rPr>
                <w:rFonts w:ascii="Arial Narrow" w:hAnsi="Arial Narrow"/>
                <w:sz w:val="18"/>
                <w:szCs w:val="18"/>
              </w:rPr>
            </w:pPr>
            <w:r w:rsidRPr="0075602A">
              <w:rPr>
                <w:rFonts w:ascii="Arial Narrow" w:hAnsi="Arial Narrow"/>
                <w:sz w:val="18"/>
                <w:szCs w:val="18"/>
              </w:rPr>
              <w:t>84,4</w:t>
            </w:r>
          </w:p>
        </w:tc>
      </w:tr>
      <w:tr w:rsidR="0078188F" w:rsidRPr="0075602A" w:rsidTr="00474C80">
        <w:trPr>
          <w:cnfStyle w:val="000000100000"/>
        </w:trPr>
        <w:tc>
          <w:tcPr>
            <w:cnfStyle w:val="001000000000"/>
            <w:tcW w:w="1449" w:type="dxa"/>
            <w:tcBorders>
              <w:left w:val="single" w:sz="4" w:space="0" w:color="auto"/>
              <w:bottom w:val="nil"/>
              <w:right w:val="single" w:sz="4" w:space="0" w:color="auto"/>
            </w:tcBorders>
            <w:shd w:val="clear" w:color="auto" w:fill="auto"/>
          </w:tcPr>
          <w:p w:rsidR="0078188F" w:rsidRPr="0075602A" w:rsidRDefault="0078188F"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78188F" w:rsidRPr="0075602A" w:rsidRDefault="0078188F" w:rsidP="0078188F">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78188F" w:rsidRPr="0075602A" w:rsidRDefault="0078188F" w:rsidP="0078188F">
            <w:pPr>
              <w:jc w:val="center"/>
              <w:cnfStyle w:val="000000100000"/>
              <w:rPr>
                <w:rFonts w:ascii="Arial Narrow" w:hAnsi="Arial Narrow"/>
                <w:sz w:val="18"/>
                <w:szCs w:val="18"/>
              </w:rPr>
            </w:pPr>
            <w:r w:rsidRPr="0075602A">
              <w:rPr>
                <w:rFonts w:ascii="Arial Narrow" w:hAnsi="Arial Narrow"/>
                <w:sz w:val="18"/>
                <w:szCs w:val="18"/>
              </w:rPr>
              <w:t>0</w:t>
            </w:r>
          </w:p>
        </w:tc>
      </w:tr>
      <w:tr w:rsidR="0078188F" w:rsidRPr="0075602A" w:rsidTr="00474C80">
        <w:tc>
          <w:tcPr>
            <w:cnfStyle w:val="001000000000"/>
            <w:tcW w:w="1449" w:type="dxa"/>
            <w:tcBorders>
              <w:top w:val="nil"/>
              <w:left w:val="single" w:sz="4" w:space="0" w:color="auto"/>
              <w:bottom w:val="single" w:sz="8" w:space="0" w:color="000000" w:themeColor="text1"/>
              <w:right w:val="single" w:sz="4" w:space="0" w:color="auto"/>
            </w:tcBorders>
            <w:shd w:val="clear" w:color="auto" w:fill="auto"/>
          </w:tcPr>
          <w:p w:rsidR="0078188F" w:rsidRPr="0075602A" w:rsidRDefault="0078188F" w:rsidP="0078188F">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78188F" w:rsidRPr="0075602A" w:rsidRDefault="0078188F" w:rsidP="0078188F">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78188F" w:rsidRPr="0075602A" w:rsidRDefault="0078188F" w:rsidP="0078188F">
            <w:pPr>
              <w:jc w:val="center"/>
              <w:cnfStyle w:val="000000000000"/>
              <w:rPr>
                <w:rFonts w:ascii="Arial Narrow" w:hAnsi="Arial Narrow"/>
                <w:b/>
                <w:sz w:val="18"/>
                <w:szCs w:val="18"/>
              </w:rPr>
            </w:pPr>
            <w:r w:rsidRPr="0075602A">
              <w:rPr>
                <w:rFonts w:ascii="Arial Narrow" w:hAnsi="Arial Narrow"/>
                <w:b/>
                <w:sz w:val="18"/>
                <w:szCs w:val="18"/>
              </w:rPr>
              <w:t>100,0</w:t>
            </w:r>
          </w:p>
        </w:tc>
      </w:tr>
    </w:tbl>
    <w:p w:rsidR="00922BD5" w:rsidRPr="0075602A" w:rsidRDefault="00922BD5" w:rsidP="00922BD5">
      <w:pPr>
        <w:spacing w:after="0"/>
        <w:jc w:val="both"/>
        <w:rPr>
          <w:rFonts w:ascii="Arial Narrow" w:hAnsi="Arial Narrow" w:cs="Arial"/>
        </w:rPr>
      </w:pPr>
    </w:p>
    <w:p w:rsidR="00922BD5" w:rsidRPr="0075602A" w:rsidRDefault="00922BD5" w:rsidP="00922BD5">
      <w:pPr>
        <w:spacing w:after="0"/>
        <w:rPr>
          <w:rFonts w:ascii="Arial Narrow" w:hAnsi="Arial Narrow" w:cs="Arial"/>
        </w:rPr>
      </w:pPr>
    </w:p>
    <w:p w:rsidR="00922BD5" w:rsidRPr="0075602A" w:rsidRDefault="00922BD5" w:rsidP="00922BD5">
      <w:pPr>
        <w:spacing w:after="0"/>
        <w:jc w:val="both"/>
        <w:rPr>
          <w:rFonts w:ascii="Arial Narrow" w:hAnsi="Arial Narrow" w:cs="Arial"/>
          <w:b/>
        </w:rPr>
      </w:pPr>
    </w:p>
    <w:p w:rsidR="00922BD5" w:rsidRPr="0075602A" w:rsidRDefault="00922BD5" w:rsidP="00922BD5">
      <w:pPr>
        <w:spacing w:after="0"/>
        <w:jc w:val="both"/>
        <w:rPr>
          <w:rFonts w:ascii="Arial Narrow" w:hAnsi="Arial Narrow" w:cs="Arial"/>
          <w:b/>
        </w:rPr>
      </w:pPr>
    </w:p>
    <w:p w:rsidR="00922BD5" w:rsidRPr="0075602A" w:rsidRDefault="00922BD5" w:rsidP="00922BD5">
      <w:pPr>
        <w:spacing w:after="0"/>
        <w:jc w:val="both"/>
        <w:rPr>
          <w:rFonts w:ascii="Arial Narrow" w:hAnsi="Arial Narrow" w:cs="Arial"/>
          <w:b/>
        </w:rPr>
      </w:pPr>
    </w:p>
    <w:p w:rsidR="00922BD5" w:rsidRPr="0075602A" w:rsidRDefault="00922BD5" w:rsidP="00922BD5">
      <w:pPr>
        <w:spacing w:after="0"/>
        <w:jc w:val="both"/>
        <w:rPr>
          <w:rFonts w:ascii="Arial Narrow" w:hAnsi="Arial Narrow" w:cs="Arial"/>
          <w:b/>
        </w:rPr>
      </w:pPr>
    </w:p>
    <w:p w:rsidR="00922BD5" w:rsidRPr="0075602A" w:rsidRDefault="00922BD5" w:rsidP="00922BD5">
      <w:pPr>
        <w:spacing w:after="0"/>
        <w:jc w:val="both"/>
        <w:rPr>
          <w:rFonts w:ascii="Arial Narrow" w:hAnsi="Arial Narrow" w:cs="Arial"/>
          <w:b/>
        </w:rPr>
      </w:pPr>
    </w:p>
    <w:p w:rsidR="00922BD5" w:rsidRPr="0075602A" w:rsidRDefault="00922BD5" w:rsidP="00922BD5">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7</w:t>
      </w:r>
      <w:r w:rsidRPr="0075602A">
        <w:rPr>
          <w:rFonts w:ascii="Arial Narrow" w:hAnsi="Arial Narrow" w:cs="Arial"/>
          <w:b/>
        </w:rPr>
        <w:t xml:space="preserve"> :</w:t>
      </w:r>
      <w:r w:rsidRPr="0075602A">
        <w:rPr>
          <w:rFonts w:ascii="Arial Narrow" w:hAnsi="Arial Narrow" w:cs="Arial"/>
        </w:rPr>
        <w:t xml:space="preserve"> Répartition concernant la fréquence de préoccupation du chef de ménage.</w:t>
      </w:r>
    </w:p>
    <w:p w:rsidR="00922BD5" w:rsidRPr="0075602A" w:rsidRDefault="00922BD5" w:rsidP="00922BD5">
      <w:pPr>
        <w:spacing w:after="0"/>
        <w:jc w:val="both"/>
        <w:rPr>
          <w:rFonts w:ascii="Arial Narrow" w:hAnsi="Arial Narrow" w:cs="Arial"/>
        </w:rPr>
      </w:pPr>
    </w:p>
    <w:tbl>
      <w:tblPr>
        <w:tblStyle w:val="Ombrageclair1"/>
        <w:tblW w:w="0" w:type="auto"/>
        <w:tblInd w:w="250" w:type="dxa"/>
        <w:tblLook w:val="04A0"/>
      </w:tblPr>
      <w:tblGrid>
        <w:gridCol w:w="1811"/>
        <w:gridCol w:w="1151"/>
        <w:gridCol w:w="1151"/>
      </w:tblGrid>
      <w:tr w:rsidR="00922BD5" w:rsidRPr="0075602A" w:rsidTr="00474C80">
        <w:trPr>
          <w:cnfStyle w:val="100000000000"/>
        </w:trPr>
        <w:tc>
          <w:tcPr>
            <w:cnfStyle w:val="001000000000"/>
            <w:tcW w:w="1811" w:type="dxa"/>
            <w:vMerge w:val="restart"/>
            <w:tcBorders>
              <w:top w:val="single" w:sz="4" w:space="0" w:color="auto"/>
              <w:left w:val="single" w:sz="4" w:space="0" w:color="auto"/>
              <w:right w:val="single" w:sz="4" w:space="0" w:color="auto"/>
            </w:tcBorders>
            <w:shd w:val="clear" w:color="auto" w:fill="auto"/>
          </w:tcPr>
          <w:p w:rsidR="00922BD5" w:rsidRPr="0075602A" w:rsidRDefault="00922BD5"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922BD5" w:rsidRPr="0075602A" w:rsidRDefault="00922BD5"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22BD5" w:rsidRPr="0075602A" w:rsidTr="00474C80">
        <w:trPr>
          <w:cnfStyle w:val="000000100000"/>
        </w:trPr>
        <w:tc>
          <w:tcPr>
            <w:cnfStyle w:val="001000000000"/>
            <w:tcW w:w="1811" w:type="dxa"/>
            <w:vMerge/>
            <w:tcBorders>
              <w:left w:val="single" w:sz="4" w:space="0" w:color="auto"/>
              <w:right w:val="single" w:sz="4" w:space="0" w:color="auto"/>
            </w:tcBorders>
            <w:shd w:val="clear" w:color="auto" w:fill="auto"/>
          </w:tcPr>
          <w:p w:rsidR="00922BD5" w:rsidRPr="0075602A" w:rsidRDefault="00922BD5"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922BD5" w:rsidRPr="0075602A" w:rsidRDefault="00922BD5"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922BD5" w:rsidRPr="0075602A" w:rsidRDefault="00922BD5"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22BD5" w:rsidRPr="0075602A" w:rsidTr="00474C80">
        <w:tc>
          <w:tcPr>
            <w:cnfStyle w:val="001000000000"/>
            <w:tcW w:w="1811" w:type="dxa"/>
            <w:vMerge/>
            <w:tcBorders>
              <w:left w:val="single" w:sz="4" w:space="0" w:color="auto"/>
              <w:bottom w:val="single" w:sz="4" w:space="0" w:color="auto"/>
              <w:right w:val="single" w:sz="4" w:space="0" w:color="auto"/>
            </w:tcBorders>
            <w:shd w:val="clear" w:color="auto" w:fill="auto"/>
          </w:tcPr>
          <w:p w:rsidR="00922BD5" w:rsidRPr="0075602A" w:rsidRDefault="00922BD5"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22BD5" w:rsidRPr="0075602A" w:rsidRDefault="00922BD5"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922BD5" w:rsidRPr="0075602A" w:rsidRDefault="00922BD5" w:rsidP="00474C80">
            <w:pPr>
              <w:cnfStyle w:val="000000000000"/>
              <w:rPr>
                <w:rFonts w:ascii="Arial Narrow" w:hAnsi="Arial Narrow" w:cs="Arial"/>
                <w:b/>
                <w:sz w:val="18"/>
                <w:szCs w:val="18"/>
              </w:rPr>
            </w:pPr>
          </w:p>
        </w:tc>
      </w:tr>
      <w:tr w:rsidR="00F12613" w:rsidRPr="0075602A" w:rsidTr="00474C80">
        <w:trPr>
          <w:cnfStyle w:val="000000100000"/>
        </w:trPr>
        <w:tc>
          <w:tcPr>
            <w:cnfStyle w:val="001000000000"/>
            <w:tcW w:w="1811" w:type="dxa"/>
            <w:tcBorders>
              <w:top w:val="single" w:sz="4" w:space="0" w:color="auto"/>
              <w:left w:val="single" w:sz="4" w:space="0" w:color="auto"/>
              <w:right w:val="single" w:sz="4" w:space="0" w:color="auto"/>
            </w:tcBorders>
            <w:shd w:val="clear" w:color="auto" w:fill="auto"/>
          </w:tcPr>
          <w:p w:rsidR="00F12613" w:rsidRPr="0075602A" w:rsidRDefault="00F12613"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F12613" w:rsidRPr="0075602A" w:rsidRDefault="00F12613" w:rsidP="00F12613">
            <w:pPr>
              <w:jc w:val="center"/>
              <w:cnfStyle w:val="000000100000"/>
              <w:rPr>
                <w:rFonts w:ascii="Arial Narrow" w:hAnsi="Arial Narrow"/>
                <w:sz w:val="18"/>
                <w:szCs w:val="18"/>
              </w:rPr>
            </w:pPr>
            <w:r w:rsidRPr="0075602A">
              <w:rPr>
                <w:rFonts w:ascii="Arial Narrow" w:hAnsi="Arial Narrow"/>
                <w:sz w:val="18"/>
                <w:szCs w:val="18"/>
              </w:rPr>
              <w:t>10</w:t>
            </w:r>
          </w:p>
        </w:tc>
        <w:tc>
          <w:tcPr>
            <w:tcW w:w="1151" w:type="dxa"/>
            <w:tcBorders>
              <w:top w:val="single" w:sz="4" w:space="0" w:color="auto"/>
              <w:right w:val="single" w:sz="4" w:space="0" w:color="auto"/>
            </w:tcBorders>
            <w:shd w:val="clear" w:color="auto" w:fill="auto"/>
          </w:tcPr>
          <w:p w:rsidR="00F12613" w:rsidRPr="0075602A" w:rsidRDefault="00F12613" w:rsidP="00F12613">
            <w:pPr>
              <w:jc w:val="center"/>
              <w:cnfStyle w:val="000000100000"/>
              <w:rPr>
                <w:rFonts w:ascii="Arial Narrow" w:hAnsi="Arial Narrow"/>
                <w:sz w:val="18"/>
                <w:szCs w:val="18"/>
              </w:rPr>
            </w:pPr>
            <w:r w:rsidRPr="0075602A">
              <w:rPr>
                <w:rFonts w:ascii="Arial Narrow" w:hAnsi="Arial Narrow"/>
                <w:sz w:val="18"/>
                <w:szCs w:val="18"/>
              </w:rPr>
              <w:t>50,0</w:t>
            </w:r>
          </w:p>
        </w:tc>
      </w:tr>
      <w:tr w:rsidR="00F12613" w:rsidRPr="0075602A" w:rsidTr="00474C80">
        <w:tc>
          <w:tcPr>
            <w:cnfStyle w:val="001000000000"/>
            <w:tcW w:w="1811" w:type="dxa"/>
            <w:tcBorders>
              <w:left w:val="single" w:sz="4" w:space="0" w:color="auto"/>
              <w:right w:val="single" w:sz="4" w:space="0" w:color="auto"/>
            </w:tcBorders>
            <w:shd w:val="clear" w:color="auto" w:fill="auto"/>
          </w:tcPr>
          <w:p w:rsidR="00F12613" w:rsidRPr="0075602A" w:rsidRDefault="00F12613"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F12613" w:rsidRPr="0075602A" w:rsidRDefault="00F12613" w:rsidP="00F12613">
            <w:pPr>
              <w:jc w:val="center"/>
              <w:cnfStyle w:val="000000000000"/>
              <w:rPr>
                <w:rFonts w:ascii="Arial Narrow" w:hAnsi="Arial Narrow"/>
                <w:sz w:val="18"/>
                <w:szCs w:val="18"/>
              </w:rPr>
            </w:pPr>
            <w:r w:rsidRPr="0075602A">
              <w:rPr>
                <w:rFonts w:ascii="Arial Narrow" w:hAnsi="Arial Narrow"/>
                <w:sz w:val="18"/>
                <w:szCs w:val="18"/>
              </w:rPr>
              <w:t>5</w:t>
            </w:r>
          </w:p>
        </w:tc>
        <w:tc>
          <w:tcPr>
            <w:tcW w:w="1151" w:type="dxa"/>
            <w:tcBorders>
              <w:right w:val="single" w:sz="4" w:space="0" w:color="auto"/>
            </w:tcBorders>
            <w:shd w:val="clear" w:color="auto" w:fill="auto"/>
          </w:tcPr>
          <w:p w:rsidR="00F12613" w:rsidRPr="0075602A" w:rsidRDefault="00F12613" w:rsidP="00F12613">
            <w:pPr>
              <w:jc w:val="center"/>
              <w:cnfStyle w:val="000000000000"/>
              <w:rPr>
                <w:rFonts w:ascii="Arial Narrow" w:hAnsi="Arial Narrow"/>
                <w:sz w:val="18"/>
                <w:szCs w:val="18"/>
              </w:rPr>
            </w:pPr>
            <w:r w:rsidRPr="0075602A">
              <w:rPr>
                <w:rFonts w:ascii="Arial Narrow" w:hAnsi="Arial Narrow"/>
                <w:sz w:val="18"/>
                <w:szCs w:val="18"/>
              </w:rPr>
              <w:t>25,0</w:t>
            </w:r>
          </w:p>
        </w:tc>
      </w:tr>
      <w:tr w:rsidR="00F12613" w:rsidRPr="0075602A" w:rsidTr="00474C80">
        <w:trPr>
          <w:cnfStyle w:val="000000100000"/>
        </w:trPr>
        <w:tc>
          <w:tcPr>
            <w:cnfStyle w:val="001000000000"/>
            <w:tcW w:w="1811" w:type="dxa"/>
            <w:tcBorders>
              <w:left w:val="single" w:sz="4" w:space="0" w:color="auto"/>
              <w:bottom w:val="nil"/>
              <w:right w:val="single" w:sz="4" w:space="0" w:color="auto"/>
            </w:tcBorders>
            <w:shd w:val="clear" w:color="auto" w:fill="auto"/>
          </w:tcPr>
          <w:p w:rsidR="00F12613" w:rsidRPr="0075602A" w:rsidRDefault="00F12613"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F12613" w:rsidRPr="0075602A" w:rsidRDefault="00F12613" w:rsidP="00F12613">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bottom w:val="nil"/>
              <w:right w:val="single" w:sz="4" w:space="0" w:color="auto"/>
            </w:tcBorders>
            <w:shd w:val="clear" w:color="auto" w:fill="auto"/>
          </w:tcPr>
          <w:p w:rsidR="00F12613" w:rsidRPr="0075602A" w:rsidRDefault="00F12613" w:rsidP="00F12613">
            <w:pPr>
              <w:jc w:val="center"/>
              <w:cnfStyle w:val="000000100000"/>
              <w:rPr>
                <w:rFonts w:ascii="Arial Narrow" w:hAnsi="Arial Narrow"/>
                <w:sz w:val="18"/>
                <w:szCs w:val="18"/>
              </w:rPr>
            </w:pPr>
            <w:r w:rsidRPr="0075602A">
              <w:rPr>
                <w:rFonts w:ascii="Arial Narrow" w:hAnsi="Arial Narrow"/>
                <w:sz w:val="18"/>
                <w:szCs w:val="18"/>
              </w:rPr>
              <w:t>25,0</w:t>
            </w:r>
          </w:p>
        </w:tc>
      </w:tr>
      <w:tr w:rsidR="00F12613" w:rsidRPr="0075602A" w:rsidTr="00474C80">
        <w:tc>
          <w:tcPr>
            <w:cnfStyle w:val="001000000000"/>
            <w:tcW w:w="1811" w:type="dxa"/>
            <w:tcBorders>
              <w:top w:val="nil"/>
              <w:left w:val="single" w:sz="4" w:space="0" w:color="auto"/>
              <w:bottom w:val="single" w:sz="8" w:space="0" w:color="000000" w:themeColor="text1"/>
              <w:right w:val="single" w:sz="4" w:space="0" w:color="auto"/>
            </w:tcBorders>
            <w:shd w:val="clear" w:color="auto" w:fill="auto"/>
          </w:tcPr>
          <w:p w:rsidR="00F12613" w:rsidRPr="0075602A" w:rsidRDefault="00F12613"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F12613" w:rsidRPr="0075602A" w:rsidRDefault="00F12613" w:rsidP="00F12613">
            <w:pPr>
              <w:jc w:val="center"/>
              <w:cnfStyle w:val="000000000000"/>
              <w:rPr>
                <w:rFonts w:ascii="Arial Narrow" w:hAnsi="Arial Narrow"/>
                <w:b/>
                <w:sz w:val="18"/>
                <w:szCs w:val="18"/>
              </w:rPr>
            </w:pPr>
            <w:r w:rsidRPr="0075602A">
              <w:rPr>
                <w:rFonts w:ascii="Arial Narrow" w:hAnsi="Arial Narrow"/>
                <w:b/>
                <w:sz w:val="18"/>
                <w:szCs w:val="18"/>
              </w:rPr>
              <w:t>20</w:t>
            </w:r>
          </w:p>
        </w:tc>
        <w:tc>
          <w:tcPr>
            <w:tcW w:w="1151" w:type="dxa"/>
            <w:tcBorders>
              <w:top w:val="nil"/>
              <w:bottom w:val="single" w:sz="8" w:space="0" w:color="000000" w:themeColor="text1"/>
              <w:right w:val="single" w:sz="4" w:space="0" w:color="auto"/>
            </w:tcBorders>
            <w:shd w:val="clear" w:color="auto" w:fill="auto"/>
          </w:tcPr>
          <w:p w:rsidR="00F12613" w:rsidRPr="0075602A" w:rsidRDefault="00F12613" w:rsidP="00F12613">
            <w:pPr>
              <w:jc w:val="center"/>
              <w:cnfStyle w:val="000000000000"/>
              <w:rPr>
                <w:rFonts w:ascii="Arial Narrow" w:hAnsi="Arial Narrow"/>
                <w:b/>
                <w:sz w:val="18"/>
                <w:szCs w:val="18"/>
              </w:rPr>
            </w:pPr>
            <w:r w:rsidRPr="0075602A">
              <w:rPr>
                <w:rFonts w:ascii="Arial Narrow" w:hAnsi="Arial Narrow"/>
                <w:b/>
                <w:sz w:val="18"/>
                <w:szCs w:val="18"/>
              </w:rPr>
              <w:t>100,0</w:t>
            </w:r>
          </w:p>
        </w:tc>
      </w:tr>
    </w:tbl>
    <w:p w:rsidR="00922BD5" w:rsidRPr="0075602A" w:rsidRDefault="00922BD5" w:rsidP="00922BD5">
      <w:pPr>
        <w:spacing w:after="0"/>
        <w:rPr>
          <w:rFonts w:ascii="Arial Narrow" w:hAnsi="Arial Narrow" w:cs="Arial"/>
        </w:rPr>
      </w:pPr>
    </w:p>
    <w:p w:rsidR="00922BD5" w:rsidRPr="0075602A" w:rsidRDefault="00922BD5" w:rsidP="00922BD5">
      <w:pPr>
        <w:spacing w:after="0"/>
        <w:jc w:val="both"/>
        <w:rPr>
          <w:rFonts w:ascii="Arial Narrow" w:hAnsi="Arial Narrow" w:cs="Arial"/>
        </w:rPr>
      </w:pPr>
      <w:r w:rsidRPr="0075602A">
        <w:rPr>
          <w:rFonts w:ascii="Arial Narrow" w:hAnsi="Arial Narrow" w:cs="Arial"/>
        </w:rPr>
        <w:t>Le pourcentage de score pour les membres de la famille à manger une nourriture qu’ils ne souhaitent pas manger à cause du manqu</w:t>
      </w:r>
      <w:r w:rsidR="0085235D" w:rsidRPr="0075602A">
        <w:rPr>
          <w:rFonts w:ascii="Arial Narrow" w:hAnsi="Arial Narrow" w:cs="Arial"/>
        </w:rPr>
        <w:t>e est de 15,6</w:t>
      </w:r>
      <w:r w:rsidRPr="0075602A">
        <w:rPr>
          <w:rFonts w:ascii="Arial Narrow" w:hAnsi="Arial Narrow" w:cs="Arial"/>
        </w:rPr>
        <w:t>%. La fréquence de préoccupation rarement atteint les 5</w:t>
      </w:r>
      <w:r w:rsidR="0085235D" w:rsidRPr="0075602A">
        <w:rPr>
          <w:rFonts w:ascii="Arial Narrow" w:hAnsi="Arial Narrow" w:cs="Arial"/>
        </w:rPr>
        <w:t>0</w:t>
      </w:r>
      <w:r w:rsidRPr="0075602A">
        <w:rPr>
          <w:rFonts w:ascii="Arial Narrow" w:hAnsi="Arial Narrow" w:cs="Arial"/>
        </w:rPr>
        <w:t>%.</w:t>
      </w:r>
    </w:p>
    <w:p w:rsidR="006B0DDD" w:rsidRPr="0075602A" w:rsidRDefault="006B0DDD"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8</w:t>
      </w:r>
      <w:r w:rsidRPr="0075602A">
        <w:rPr>
          <w:rFonts w:ascii="Arial Narrow" w:hAnsi="Arial Narrow" w:cs="Arial"/>
          <w:b/>
        </w:rPr>
        <w:t xml:space="preserve"> :</w:t>
      </w:r>
      <w:r w:rsidRPr="0075602A">
        <w:rPr>
          <w:rFonts w:ascii="Arial Narrow" w:hAnsi="Arial Narrow" w:cs="Arial"/>
        </w:rPr>
        <w:t xml:space="preserve"> Répartition par rapport à la consommation d’une petite quantité du au manque de moyens parce qu’il n’y avait pas assez.</w:t>
      </w:r>
    </w:p>
    <w:tbl>
      <w:tblPr>
        <w:tblStyle w:val="Ombrageclair1"/>
        <w:tblpPr w:leftFromText="141" w:rightFromText="141" w:vertAnchor="text" w:horzAnchor="page" w:tblpX="1712" w:tblpY="191"/>
        <w:tblW w:w="0" w:type="auto"/>
        <w:tblLook w:val="04A0"/>
      </w:tblPr>
      <w:tblGrid>
        <w:gridCol w:w="1449"/>
        <w:gridCol w:w="1151"/>
        <w:gridCol w:w="1151"/>
      </w:tblGrid>
      <w:tr w:rsidR="006B0DDD" w:rsidRPr="0075602A" w:rsidTr="00474C80">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6B0DDD" w:rsidRPr="0075602A" w:rsidRDefault="006B0DDD"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6B0DDD" w:rsidRPr="0075602A" w:rsidRDefault="006B0DD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6B0DDD" w:rsidRPr="0075602A" w:rsidTr="00474C80">
        <w:trPr>
          <w:cnfStyle w:val="000000100000"/>
        </w:trPr>
        <w:tc>
          <w:tcPr>
            <w:cnfStyle w:val="001000000000"/>
            <w:tcW w:w="1449" w:type="dxa"/>
            <w:vMerge/>
            <w:tcBorders>
              <w:left w:val="single" w:sz="4" w:space="0" w:color="auto"/>
              <w:right w:val="single" w:sz="4" w:space="0" w:color="auto"/>
            </w:tcBorders>
            <w:shd w:val="clear" w:color="auto" w:fill="auto"/>
          </w:tcPr>
          <w:p w:rsidR="006B0DDD" w:rsidRPr="0075602A" w:rsidRDefault="006B0DDD"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6B0DDD" w:rsidRPr="0075602A" w:rsidRDefault="006B0DD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6B0DDD" w:rsidRPr="0075602A" w:rsidRDefault="006B0DD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B0DDD" w:rsidRPr="0075602A" w:rsidTr="00474C80">
        <w:tc>
          <w:tcPr>
            <w:cnfStyle w:val="001000000000"/>
            <w:tcW w:w="1449" w:type="dxa"/>
            <w:vMerge/>
            <w:tcBorders>
              <w:left w:val="single" w:sz="4" w:space="0" w:color="auto"/>
              <w:bottom w:val="single" w:sz="4" w:space="0" w:color="auto"/>
              <w:right w:val="single" w:sz="4" w:space="0" w:color="auto"/>
            </w:tcBorders>
            <w:shd w:val="clear" w:color="auto" w:fill="auto"/>
          </w:tcPr>
          <w:p w:rsidR="006B0DDD" w:rsidRPr="0075602A" w:rsidRDefault="006B0DDD"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B0DDD" w:rsidRPr="0075602A" w:rsidRDefault="006B0DDD"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6B0DDD" w:rsidRPr="0075602A" w:rsidRDefault="006B0DDD" w:rsidP="00474C80">
            <w:pPr>
              <w:cnfStyle w:val="000000000000"/>
              <w:rPr>
                <w:rFonts w:ascii="Arial Narrow" w:hAnsi="Arial Narrow" w:cs="Arial"/>
                <w:b/>
                <w:sz w:val="18"/>
                <w:szCs w:val="18"/>
              </w:rPr>
            </w:pPr>
          </w:p>
        </w:tc>
      </w:tr>
      <w:tr w:rsidR="005A7E0B" w:rsidRPr="0075602A" w:rsidTr="00474C80">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5A7E0B" w:rsidRPr="0075602A" w:rsidRDefault="005A7E0B"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A7E0B" w:rsidRPr="0075602A" w:rsidRDefault="005A7E0B" w:rsidP="005A7E0B">
            <w:pPr>
              <w:jc w:val="center"/>
              <w:cnfStyle w:val="000000100000"/>
              <w:rPr>
                <w:rFonts w:ascii="Arial Narrow" w:hAnsi="Arial Narrow"/>
                <w:sz w:val="18"/>
                <w:szCs w:val="18"/>
              </w:rPr>
            </w:pPr>
            <w:r w:rsidRPr="0075602A">
              <w:rPr>
                <w:rFonts w:ascii="Arial Narrow" w:hAnsi="Arial Narrow"/>
                <w:sz w:val="18"/>
                <w:szCs w:val="18"/>
              </w:rPr>
              <w:t>20</w:t>
            </w:r>
          </w:p>
        </w:tc>
        <w:tc>
          <w:tcPr>
            <w:tcW w:w="1151" w:type="dxa"/>
            <w:tcBorders>
              <w:top w:val="single" w:sz="4" w:space="0" w:color="auto"/>
              <w:right w:val="single" w:sz="4" w:space="0" w:color="auto"/>
            </w:tcBorders>
            <w:shd w:val="clear" w:color="auto" w:fill="auto"/>
          </w:tcPr>
          <w:p w:rsidR="005A7E0B" w:rsidRPr="0075602A" w:rsidRDefault="005A7E0B" w:rsidP="005A7E0B">
            <w:pPr>
              <w:jc w:val="center"/>
              <w:cnfStyle w:val="000000100000"/>
              <w:rPr>
                <w:rFonts w:ascii="Arial Narrow" w:hAnsi="Arial Narrow"/>
                <w:sz w:val="18"/>
                <w:szCs w:val="18"/>
              </w:rPr>
            </w:pPr>
            <w:r w:rsidRPr="0075602A">
              <w:rPr>
                <w:rFonts w:ascii="Arial Narrow" w:hAnsi="Arial Narrow"/>
                <w:sz w:val="18"/>
                <w:szCs w:val="18"/>
              </w:rPr>
              <w:t>15,6</w:t>
            </w:r>
          </w:p>
        </w:tc>
      </w:tr>
      <w:tr w:rsidR="005A7E0B" w:rsidRPr="0075602A" w:rsidTr="00474C80">
        <w:tc>
          <w:tcPr>
            <w:cnfStyle w:val="001000000000"/>
            <w:tcW w:w="1449" w:type="dxa"/>
            <w:tcBorders>
              <w:left w:val="single" w:sz="4" w:space="0" w:color="auto"/>
              <w:right w:val="single" w:sz="4" w:space="0" w:color="auto"/>
            </w:tcBorders>
            <w:shd w:val="clear" w:color="auto" w:fill="auto"/>
          </w:tcPr>
          <w:p w:rsidR="005A7E0B" w:rsidRPr="0075602A" w:rsidRDefault="005A7E0B"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A7E0B" w:rsidRPr="0075602A" w:rsidRDefault="005A7E0B" w:rsidP="005A7E0B">
            <w:pPr>
              <w:jc w:val="center"/>
              <w:cnfStyle w:val="000000000000"/>
              <w:rPr>
                <w:rFonts w:ascii="Arial Narrow" w:hAnsi="Arial Narrow"/>
                <w:sz w:val="18"/>
                <w:szCs w:val="18"/>
              </w:rPr>
            </w:pPr>
            <w:r w:rsidRPr="0075602A">
              <w:rPr>
                <w:rFonts w:ascii="Arial Narrow" w:hAnsi="Arial Narrow"/>
                <w:sz w:val="18"/>
                <w:szCs w:val="18"/>
              </w:rPr>
              <w:t>108</w:t>
            </w:r>
          </w:p>
        </w:tc>
        <w:tc>
          <w:tcPr>
            <w:tcW w:w="1151" w:type="dxa"/>
            <w:tcBorders>
              <w:right w:val="single" w:sz="4" w:space="0" w:color="auto"/>
            </w:tcBorders>
            <w:shd w:val="clear" w:color="auto" w:fill="auto"/>
          </w:tcPr>
          <w:p w:rsidR="005A7E0B" w:rsidRPr="0075602A" w:rsidRDefault="005A7E0B" w:rsidP="005A7E0B">
            <w:pPr>
              <w:jc w:val="center"/>
              <w:cnfStyle w:val="000000000000"/>
              <w:rPr>
                <w:rFonts w:ascii="Arial Narrow" w:hAnsi="Arial Narrow"/>
                <w:sz w:val="18"/>
                <w:szCs w:val="18"/>
              </w:rPr>
            </w:pPr>
            <w:r w:rsidRPr="0075602A">
              <w:rPr>
                <w:rFonts w:ascii="Arial Narrow" w:hAnsi="Arial Narrow"/>
                <w:sz w:val="18"/>
                <w:szCs w:val="18"/>
              </w:rPr>
              <w:t>84,4</w:t>
            </w:r>
          </w:p>
        </w:tc>
      </w:tr>
      <w:tr w:rsidR="005A7E0B" w:rsidRPr="0075602A" w:rsidTr="00474C80">
        <w:trPr>
          <w:cnfStyle w:val="000000100000"/>
        </w:trPr>
        <w:tc>
          <w:tcPr>
            <w:cnfStyle w:val="001000000000"/>
            <w:tcW w:w="1449" w:type="dxa"/>
            <w:tcBorders>
              <w:left w:val="single" w:sz="4" w:space="0" w:color="auto"/>
              <w:bottom w:val="nil"/>
              <w:right w:val="single" w:sz="4" w:space="0" w:color="auto"/>
            </w:tcBorders>
            <w:shd w:val="clear" w:color="auto" w:fill="auto"/>
          </w:tcPr>
          <w:p w:rsidR="005A7E0B" w:rsidRPr="0075602A" w:rsidRDefault="005A7E0B"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5A7E0B" w:rsidRPr="0075602A" w:rsidRDefault="005A7E0B" w:rsidP="005A7E0B">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5A7E0B" w:rsidRPr="0075602A" w:rsidRDefault="005A7E0B" w:rsidP="005A7E0B">
            <w:pPr>
              <w:jc w:val="center"/>
              <w:cnfStyle w:val="000000100000"/>
              <w:rPr>
                <w:rFonts w:ascii="Arial Narrow" w:hAnsi="Arial Narrow"/>
                <w:sz w:val="18"/>
                <w:szCs w:val="18"/>
              </w:rPr>
            </w:pPr>
            <w:r w:rsidRPr="0075602A">
              <w:rPr>
                <w:rFonts w:ascii="Arial Narrow" w:hAnsi="Arial Narrow"/>
                <w:sz w:val="18"/>
                <w:szCs w:val="18"/>
              </w:rPr>
              <w:t>0</w:t>
            </w:r>
          </w:p>
        </w:tc>
      </w:tr>
      <w:tr w:rsidR="005A7E0B" w:rsidRPr="0075602A" w:rsidTr="00474C80">
        <w:tc>
          <w:tcPr>
            <w:cnfStyle w:val="001000000000"/>
            <w:tcW w:w="1449" w:type="dxa"/>
            <w:tcBorders>
              <w:top w:val="nil"/>
              <w:left w:val="single" w:sz="4" w:space="0" w:color="auto"/>
              <w:bottom w:val="single" w:sz="8" w:space="0" w:color="000000" w:themeColor="text1"/>
              <w:right w:val="single" w:sz="4" w:space="0" w:color="auto"/>
            </w:tcBorders>
            <w:shd w:val="clear" w:color="auto" w:fill="auto"/>
          </w:tcPr>
          <w:p w:rsidR="005A7E0B" w:rsidRPr="0075602A" w:rsidRDefault="005A7E0B" w:rsidP="005A7E0B">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5A7E0B" w:rsidRPr="0075602A" w:rsidRDefault="005A7E0B" w:rsidP="005A7E0B">
            <w:pPr>
              <w:jc w:val="center"/>
              <w:cnfStyle w:val="000000000000"/>
              <w:rPr>
                <w:rFonts w:ascii="Arial Narrow" w:hAnsi="Arial Narrow"/>
                <w:sz w:val="18"/>
                <w:szCs w:val="18"/>
              </w:rPr>
            </w:pPr>
            <w:r w:rsidRPr="0075602A">
              <w:rPr>
                <w:rFonts w:ascii="Arial Narrow" w:hAnsi="Arial Narrow"/>
                <w:sz w:val="18"/>
                <w:szCs w:val="18"/>
              </w:rPr>
              <w:t>128</w:t>
            </w:r>
          </w:p>
        </w:tc>
        <w:tc>
          <w:tcPr>
            <w:tcW w:w="1151" w:type="dxa"/>
            <w:tcBorders>
              <w:top w:val="nil"/>
              <w:bottom w:val="single" w:sz="8" w:space="0" w:color="000000" w:themeColor="text1"/>
              <w:right w:val="single" w:sz="4" w:space="0" w:color="auto"/>
            </w:tcBorders>
            <w:shd w:val="clear" w:color="auto" w:fill="auto"/>
          </w:tcPr>
          <w:p w:rsidR="005A7E0B" w:rsidRPr="0075602A" w:rsidRDefault="005A7E0B" w:rsidP="005A7E0B">
            <w:pPr>
              <w:jc w:val="center"/>
              <w:cnfStyle w:val="000000000000"/>
              <w:rPr>
                <w:rFonts w:ascii="Arial Narrow" w:hAnsi="Arial Narrow"/>
                <w:sz w:val="18"/>
                <w:szCs w:val="18"/>
              </w:rPr>
            </w:pPr>
            <w:r w:rsidRPr="0075602A">
              <w:rPr>
                <w:rFonts w:ascii="Arial Narrow" w:hAnsi="Arial Narrow"/>
                <w:sz w:val="18"/>
                <w:szCs w:val="18"/>
              </w:rPr>
              <w:t>100,0</w:t>
            </w:r>
          </w:p>
        </w:tc>
      </w:tr>
    </w:tbl>
    <w:p w:rsidR="006B0DDD" w:rsidRPr="0075602A" w:rsidRDefault="006B0DDD" w:rsidP="006B0DDD">
      <w:pPr>
        <w:spacing w:after="0"/>
        <w:jc w:val="both"/>
        <w:rPr>
          <w:rFonts w:ascii="Arial Narrow" w:hAnsi="Arial Narrow" w:cs="Arial"/>
        </w:rPr>
      </w:pPr>
    </w:p>
    <w:p w:rsidR="006B0DDD" w:rsidRPr="0075602A" w:rsidRDefault="006B0DDD" w:rsidP="006B0DDD">
      <w:pPr>
        <w:spacing w:after="0"/>
        <w:rPr>
          <w:rFonts w:ascii="Arial Narrow" w:hAnsi="Arial Narrow" w:cs="Arial"/>
        </w:rPr>
      </w:pPr>
    </w:p>
    <w:p w:rsidR="006B0DDD" w:rsidRPr="0075602A" w:rsidRDefault="006B0DDD"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b/>
        </w:rPr>
      </w:pPr>
    </w:p>
    <w:p w:rsidR="00183723" w:rsidRPr="0075602A" w:rsidRDefault="00183723" w:rsidP="006B0DDD">
      <w:pPr>
        <w:spacing w:after="0"/>
        <w:jc w:val="both"/>
        <w:rPr>
          <w:rFonts w:ascii="Arial Narrow" w:hAnsi="Arial Narrow" w:cs="Arial"/>
          <w:b/>
        </w:rPr>
      </w:pPr>
    </w:p>
    <w:p w:rsidR="00183723" w:rsidRPr="0075602A" w:rsidRDefault="00183723" w:rsidP="006B0DDD">
      <w:pPr>
        <w:spacing w:after="0"/>
        <w:jc w:val="both"/>
        <w:rPr>
          <w:rFonts w:ascii="Arial Narrow" w:hAnsi="Arial Narrow" w:cs="Arial"/>
          <w:b/>
        </w:rPr>
      </w:pPr>
    </w:p>
    <w:p w:rsidR="00183723" w:rsidRPr="0075602A" w:rsidRDefault="00183723" w:rsidP="006B0DDD">
      <w:pPr>
        <w:spacing w:after="0"/>
        <w:jc w:val="both"/>
        <w:rPr>
          <w:rFonts w:ascii="Arial Narrow" w:hAnsi="Arial Narrow" w:cs="Arial"/>
          <w:b/>
        </w:rPr>
      </w:pPr>
    </w:p>
    <w:p w:rsidR="00183723" w:rsidRPr="0075602A" w:rsidRDefault="00183723" w:rsidP="006B0DDD">
      <w:pPr>
        <w:spacing w:after="0"/>
        <w:jc w:val="both"/>
        <w:rPr>
          <w:rFonts w:ascii="Arial Narrow" w:hAnsi="Arial Narrow" w:cs="Arial"/>
          <w:b/>
        </w:rPr>
      </w:pPr>
    </w:p>
    <w:p w:rsidR="00183723" w:rsidRPr="0075602A" w:rsidRDefault="00183723" w:rsidP="006B0DDD">
      <w:pPr>
        <w:spacing w:after="0"/>
        <w:jc w:val="both"/>
        <w:rPr>
          <w:rFonts w:ascii="Arial Narrow" w:hAnsi="Arial Narrow" w:cs="Arial"/>
          <w:b/>
        </w:rPr>
      </w:pPr>
    </w:p>
    <w:p w:rsidR="006B0DDD" w:rsidRPr="0075602A" w:rsidRDefault="006B0DDD" w:rsidP="006B0DDD">
      <w:pPr>
        <w:spacing w:after="0"/>
        <w:jc w:val="both"/>
        <w:rPr>
          <w:rFonts w:ascii="Arial Narrow" w:hAnsi="Arial Narrow" w:cs="Arial"/>
        </w:rPr>
      </w:pPr>
      <w:r w:rsidRPr="0075602A">
        <w:rPr>
          <w:rFonts w:ascii="Arial Narrow" w:hAnsi="Arial Narrow" w:cs="Arial"/>
          <w:b/>
        </w:rPr>
        <w:t>Tableau 10</w:t>
      </w:r>
      <w:r w:rsidR="007D5DC5" w:rsidRPr="0075602A">
        <w:rPr>
          <w:rFonts w:ascii="Arial Narrow" w:hAnsi="Arial Narrow" w:cs="Arial"/>
          <w:b/>
        </w:rPr>
        <w:t>9</w:t>
      </w:r>
      <w:r w:rsidRPr="0075602A">
        <w:rPr>
          <w:rFonts w:ascii="Arial Narrow" w:hAnsi="Arial Narrow" w:cs="Arial"/>
          <w:b/>
        </w:rPr>
        <w:t> :</w:t>
      </w:r>
      <w:r w:rsidRPr="0075602A">
        <w:rPr>
          <w:rFonts w:ascii="Arial Narrow" w:hAnsi="Arial Narrow" w:cs="Arial"/>
        </w:rPr>
        <w:t xml:space="preserve"> Répartition selon la fréquence de préoccupation du chef de ménage.</w:t>
      </w:r>
    </w:p>
    <w:p w:rsidR="006B0DDD" w:rsidRPr="0075602A" w:rsidRDefault="006B0DDD" w:rsidP="006B0DDD">
      <w:pPr>
        <w:spacing w:after="0"/>
        <w:jc w:val="both"/>
        <w:rPr>
          <w:rFonts w:ascii="Arial Narrow" w:hAnsi="Arial Narrow" w:cs="Arial"/>
        </w:rPr>
      </w:pPr>
    </w:p>
    <w:tbl>
      <w:tblPr>
        <w:tblStyle w:val="Ombrageclair1"/>
        <w:tblW w:w="0" w:type="auto"/>
        <w:tblInd w:w="392" w:type="dxa"/>
        <w:tblLook w:val="04A0"/>
      </w:tblPr>
      <w:tblGrid>
        <w:gridCol w:w="1691"/>
        <w:gridCol w:w="1151"/>
        <w:gridCol w:w="1151"/>
      </w:tblGrid>
      <w:tr w:rsidR="006B0DDD" w:rsidRPr="0075602A" w:rsidTr="00474C80">
        <w:trPr>
          <w:cnfStyle w:val="100000000000"/>
        </w:trPr>
        <w:tc>
          <w:tcPr>
            <w:cnfStyle w:val="001000000000"/>
            <w:tcW w:w="1691" w:type="dxa"/>
            <w:vMerge w:val="restart"/>
            <w:tcBorders>
              <w:top w:val="single" w:sz="4" w:space="0" w:color="auto"/>
              <w:left w:val="single" w:sz="4" w:space="0" w:color="auto"/>
              <w:right w:val="single" w:sz="4" w:space="0" w:color="auto"/>
            </w:tcBorders>
            <w:shd w:val="clear" w:color="auto" w:fill="auto"/>
          </w:tcPr>
          <w:p w:rsidR="006B0DDD" w:rsidRPr="0075602A" w:rsidRDefault="006B0DDD"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6B0DDD" w:rsidRPr="0075602A" w:rsidRDefault="006B0DD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6B0DDD" w:rsidRPr="0075602A" w:rsidTr="00474C80">
        <w:trPr>
          <w:cnfStyle w:val="000000100000"/>
        </w:trPr>
        <w:tc>
          <w:tcPr>
            <w:cnfStyle w:val="001000000000"/>
            <w:tcW w:w="1691" w:type="dxa"/>
            <w:vMerge/>
            <w:tcBorders>
              <w:left w:val="single" w:sz="4" w:space="0" w:color="auto"/>
              <w:right w:val="single" w:sz="4" w:space="0" w:color="auto"/>
            </w:tcBorders>
            <w:shd w:val="clear" w:color="auto" w:fill="auto"/>
          </w:tcPr>
          <w:p w:rsidR="006B0DDD" w:rsidRPr="0075602A" w:rsidRDefault="006B0DDD"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6B0DDD" w:rsidRPr="0075602A" w:rsidRDefault="006B0DD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6B0DDD" w:rsidRPr="0075602A" w:rsidRDefault="006B0DD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B0DDD" w:rsidRPr="0075602A" w:rsidTr="00474C80">
        <w:tc>
          <w:tcPr>
            <w:cnfStyle w:val="001000000000"/>
            <w:tcW w:w="1691" w:type="dxa"/>
            <w:vMerge/>
            <w:tcBorders>
              <w:left w:val="single" w:sz="4" w:space="0" w:color="auto"/>
              <w:bottom w:val="single" w:sz="4" w:space="0" w:color="auto"/>
              <w:right w:val="single" w:sz="4" w:space="0" w:color="auto"/>
            </w:tcBorders>
            <w:shd w:val="clear" w:color="auto" w:fill="auto"/>
          </w:tcPr>
          <w:p w:rsidR="006B0DDD" w:rsidRPr="0075602A" w:rsidRDefault="006B0DDD"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B0DDD" w:rsidRPr="0075602A" w:rsidRDefault="006B0DDD"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6B0DDD" w:rsidRPr="0075602A" w:rsidRDefault="006B0DDD" w:rsidP="00474C80">
            <w:pPr>
              <w:cnfStyle w:val="000000000000"/>
              <w:rPr>
                <w:rFonts w:ascii="Arial Narrow" w:hAnsi="Arial Narrow" w:cs="Arial"/>
                <w:b/>
                <w:sz w:val="18"/>
                <w:szCs w:val="18"/>
              </w:rPr>
            </w:pPr>
          </w:p>
        </w:tc>
      </w:tr>
      <w:tr w:rsidR="00645290" w:rsidRPr="0075602A" w:rsidTr="00474C80">
        <w:trPr>
          <w:cnfStyle w:val="000000100000"/>
        </w:trPr>
        <w:tc>
          <w:tcPr>
            <w:cnfStyle w:val="001000000000"/>
            <w:tcW w:w="1691" w:type="dxa"/>
            <w:tcBorders>
              <w:top w:val="single" w:sz="4" w:space="0" w:color="auto"/>
              <w:left w:val="single" w:sz="4" w:space="0" w:color="auto"/>
              <w:right w:val="single" w:sz="4" w:space="0" w:color="auto"/>
            </w:tcBorders>
            <w:shd w:val="clear" w:color="auto" w:fill="auto"/>
          </w:tcPr>
          <w:p w:rsidR="00645290" w:rsidRPr="0075602A" w:rsidRDefault="00645290"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645290" w:rsidRPr="0075602A" w:rsidRDefault="00645290" w:rsidP="00645290">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top w:val="single" w:sz="4" w:space="0" w:color="auto"/>
              <w:right w:val="single" w:sz="4" w:space="0" w:color="auto"/>
            </w:tcBorders>
            <w:shd w:val="clear" w:color="auto" w:fill="auto"/>
          </w:tcPr>
          <w:p w:rsidR="00645290" w:rsidRPr="0075602A" w:rsidRDefault="00645290" w:rsidP="00645290">
            <w:pPr>
              <w:jc w:val="center"/>
              <w:cnfStyle w:val="000000100000"/>
              <w:rPr>
                <w:rFonts w:ascii="Arial Narrow" w:hAnsi="Arial Narrow"/>
                <w:sz w:val="18"/>
                <w:szCs w:val="18"/>
              </w:rPr>
            </w:pPr>
            <w:r w:rsidRPr="0075602A">
              <w:rPr>
                <w:rFonts w:ascii="Arial Narrow" w:hAnsi="Arial Narrow"/>
                <w:sz w:val="18"/>
                <w:szCs w:val="18"/>
              </w:rPr>
              <w:t>25,0</w:t>
            </w:r>
          </w:p>
        </w:tc>
      </w:tr>
      <w:tr w:rsidR="00645290" w:rsidRPr="0075602A" w:rsidTr="00474C80">
        <w:tc>
          <w:tcPr>
            <w:cnfStyle w:val="001000000000"/>
            <w:tcW w:w="1691" w:type="dxa"/>
            <w:tcBorders>
              <w:left w:val="single" w:sz="4" w:space="0" w:color="auto"/>
              <w:right w:val="single" w:sz="4" w:space="0" w:color="auto"/>
            </w:tcBorders>
            <w:shd w:val="clear" w:color="auto" w:fill="auto"/>
          </w:tcPr>
          <w:p w:rsidR="00645290" w:rsidRPr="0075602A" w:rsidRDefault="00645290"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645290" w:rsidRPr="0075602A" w:rsidRDefault="00645290" w:rsidP="00645290">
            <w:pPr>
              <w:jc w:val="center"/>
              <w:cnfStyle w:val="000000000000"/>
              <w:rPr>
                <w:rFonts w:ascii="Arial Narrow" w:hAnsi="Arial Narrow"/>
                <w:sz w:val="18"/>
                <w:szCs w:val="18"/>
              </w:rPr>
            </w:pPr>
            <w:r w:rsidRPr="0075602A">
              <w:rPr>
                <w:rFonts w:ascii="Arial Narrow" w:hAnsi="Arial Narrow"/>
                <w:sz w:val="18"/>
                <w:szCs w:val="18"/>
              </w:rPr>
              <w:t>9</w:t>
            </w:r>
          </w:p>
        </w:tc>
        <w:tc>
          <w:tcPr>
            <w:tcW w:w="1151" w:type="dxa"/>
            <w:tcBorders>
              <w:right w:val="single" w:sz="4" w:space="0" w:color="auto"/>
            </w:tcBorders>
            <w:shd w:val="clear" w:color="auto" w:fill="auto"/>
          </w:tcPr>
          <w:p w:rsidR="00645290" w:rsidRPr="0075602A" w:rsidRDefault="00645290" w:rsidP="00645290">
            <w:pPr>
              <w:jc w:val="center"/>
              <w:cnfStyle w:val="000000000000"/>
              <w:rPr>
                <w:rFonts w:ascii="Arial Narrow" w:hAnsi="Arial Narrow"/>
                <w:sz w:val="18"/>
                <w:szCs w:val="18"/>
              </w:rPr>
            </w:pPr>
            <w:r w:rsidRPr="0075602A">
              <w:rPr>
                <w:rFonts w:ascii="Arial Narrow" w:hAnsi="Arial Narrow"/>
                <w:sz w:val="18"/>
                <w:szCs w:val="18"/>
              </w:rPr>
              <w:t>45,0</w:t>
            </w:r>
          </w:p>
        </w:tc>
      </w:tr>
      <w:tr w:rsidR="00645290" w:rsidRPr="0075602A" w:rsidTr="00474C80">
        <w:trPr>
          <w:cnfStyle w:val="000000100000"/>
        </w:trPr>
        <w:tc>
          <w:tcPr>
            <w:cnfStyle w:val="001000000000"/>
            <w:tcW w:w="1691" w:type="dxa"/>
            <w:tcBorders>
              <w:left w:val="single" w:sz="4" w:space="0" w:color="auto"/>
              <w:bottom w:val="nil"/>
              <w:right w:val="single" w:sz="4" w:space="0" w:color="auto"/>
            </w:tcBorders>
            <w:shd w:val="clear" w:color="auto" w:fill="auto"/>
          </w:tcPr>
          <w:p w:rsidR="00645290" w:rsidRPr="0075602A" w:rsidRDefault="00645290"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645290" w:rsidRPr="0075602A" w:rsidRDefault="00645290" w:rsidP="00645290">
            <w:pPr>
              <w:jc w:val="center"/>
              <w:cnfStyle w:val="000000100000"/>
              <w:rPr>
                <w:rFonts w:ascii="Arial Narrow" w:hAnsi="Arial Narrow"/>
                <w:sz w:val="18"/>
                <w:szCs w:val="18"/>
              </w:rPr>
            </w:pPr>
            <w:r w:rsidRPr="0075602A">
              <w:rPr>
                <w:rFonts w:ascii="Arial Narrow" w:hAnsi="Arial Narrow"/>
                <w:sz w:val="18"/>
                <w:szCs w:val="18"/>
              </w:rPr>
              <w:t>6</w:t>
            </w:r>
          </w:p>
        </w:tc>
        <w:tc>
          <w:tcPr>
            <w:tcW w:w="1151" w:type="dxa"/>
            <w:tcBorders>
              <w:bottom w:val="nil"/>
              <w:right w:val="single" w:sz="4" w:space="0" w:color="auto"/>
            </w:tcBorders>
            <w:shd w:val="clear" w:color="auto" w:fill="auto"/>
          </w:tcPr>
          <w:p w:rsidR="00645290" w:rsidRPr="0075602A" w:rsidRDefault="00645290" w:rsidP="00645290">
            <w:pPr>
              <w:jc w:val="center"/>
              <w:cnfStyle w:val="000000100000"/>
              <w:rPr>
                <w:rFonts w:ascii="Arial Narrow" w:hAnsi="Arial Narrow"/>
                <w:sz w:val="18"/>
                <w:szCs w:val="18"/>
              </w:rPr>
            </w:pPr>
            <w:r w:rsidRPr="0075602A">
              <w:rPr>
                <w:rFonts w:ascii="Arial Narrow" w:hAnsi="Arial Narrow"/>
                <w:sz w:val="18"/>
                <w:szCs w:val="18"/>
              </w:rPr>
              <w:t>30,0</w:t>
            </w:r>
          </w:p>
        </w:tc>
      </w:tr>
      <w:tr w:rsidR="00645290" w:rsidRPr="0075602A" w:rsidTr="00474C80">
        <w:tc>
          <w:tcPr>
            <w:cnfStyle w:val="001000000000"/>
            <w:tcW w:w="1691" w:type="dxa"/>
            <w:tcBorders>
              <w:top w:val="nil"/>
              <w:left w:val="single" w:sz="4" w:space="0" w:color="auto"/>
              <w:bottom w:val="single" w:sz="8" w:space="0" w:color="000000" w:themeColor="text1"/>
              <w:right w:val="single" w:sz="4" w:space="0" w:color="auto"/>
            </w:tcBorders>
            <w:shd w:val="clear" w:color="auto" w:fill="auto"/>
          </w:tcPr>
          <w:p w:rsidR="00645290" w:rsidRPr="0075602A" w:rsidRDefault="00645290"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645290" w:rsidRPr="0075602A" w:rsidRDefault="00645290" w:rsidP="00645290">
            <w:pPr>
              <w:jc w:val="center"/>
              <w:cnfStyle w:val="000000000000"/>
              <w:rPr>
                <w:rFonts w:ascii="Arial Narrow" w:hAnsi="Arial Narrow"/>
                <w:b/>
                <w:sz w:val="18"/>
                <w:szCs w:val="18"/>
              </w:rPr>
            </w:pPr>
            <w:r w:rsidRPr="0075602A">
              <w:rPr>
                <w:rFonts w:ascii="Arial Narrow" w:hAnsi="Arial Narrow"/>
                <w:b/>
                <w:sz w:val="18"/>
                <w:szCs w:val="18"/>
              </w:rPr>
              <w:t>20</w:t>
            </w:r>
          </w:p>
        </w:tc>
        <w:tc>
          <w:tcPr>
            <w:tcW w:w="1151" w:type="dxa"/>
            <w:tcBorders>
              <w:top w:val="nil"/>
              <w:bottom w:val="single" w:sz="8" w:space="0" w:color="000000" w:themeColor="text1"/>
              <w:right w:val="single" w:sz="4" w:space="0" w:color="auto"/>
            </w:tcBorders>
            <w:shd w:val="clear" w:color="auto" w:fill="auto"/>
          </w:tcPr>
          <w:p w:rsidR="00645290" w:rsidRPr="0075602A" w:rsidRDefault="00645290" w:rsidP="00645290">
            <w:pPr>
              <w:jc w:val="center"/>
              <w:cnfStyle w:val="000000000000"/>
              <w:rPr>
                <w:rFonts w:ascii="Arial Narrow" w:hAnsi="Arial Narrow"/>
                <w:b/>
                <w:sz w:val="18"/>
                <w:szCs w:val="18"/>
              </w:rPr>
            </w:pPr>
            <w:r w:rsidRPr="0075602A">
              <w:rPr>
                <w:rFonts w:ascii="Arial Narrow" w:hAnsi="Arial Narrow"/>
                <w:b/>
                <w:sz w:val="18"/>
                <w:szCs w:val="18"/>
              </w:rPr>
              <w:t>100,0</w:t>
            </w:r>
          </w:p>
        </w:tc>
      </w:tr>
    </w:tbl>
    <w:p w:rsidR="006B0DDD" w:rsidRPr="0075602A" w:rsidRDefault="006B0DDD" w:rsidP="006B0DDD">
      <w:pPr>
        <w:spacing w:after="0"/>
        <w:rPr>
          <w:rFonts w:ascii="Arial Narrow" w:hAnsi="Arial Narrow" w:cs="Arial"/>
        </w:rPr>
      </w:pPr>
    </w:p>
    <w:p w:rsidR="006B0DDD" w:rsidRPr="0075602A" w:rsidRDefault="006B0DDD" w:rsidP="006B0DDD">
      <w:pPr>
        <w:spacing w:after="0"/>
        <w:jc w:val="both"/>
        <w:rPr>
          <w:rFonts w:ascii="Arial Narrow" w:hAnsi="Arial Narrow" w:cs="Arial"/>
        </w:rPr>
      </w:pPr>
      <w:r w:rsidRPr="0075602A">
        <w:rPr>
          <w:rFonts w:ascii="Arial Narrow" w:hAnsi="Arial Narrow" w:cs="Arial"/>
        </w:rPr>
        <w:t xml:space="preserve">Le pourcentage de score pour avoir mangé un repas plus petit parce qu’il </w:t>
      </w:r>
      <w:r w:rsidR="002033E3" w:rsidRPr="0075602A">
        <w:rPr>
          <w:rFonts w:ascii="Arial Narrow" w:hAnsi="Arial Narrow" w:cs="Arial"/>
        </w:rPr>
        <w:t xml:space="preserve">n y avait assez à manger est de </w:t>
      </w:r>
      <w:r w:rsidRPr="0075602A">
        <w:rPr>
          <w:rFonts w:ascii="Arial Narrow" w:hAnsi="Arial Narrow" w:cs="Arial"/>
        </w:rPr>
        <w:t>1</w:t>
      </w:r>
      <w:r w:rsidR="002033E3" w:rsidRPr="0075602A">
        <w:rPr>
          <w:rFonts w:ascii="Arial Narrow" w:hAnsi="Arial Narrow" w:cs="Arial"/>
        </w:rPr>
        <w:t>5,6</w:t>
      </w:r>
      <w:r w:rsidRPr="0075602A">
        <w:rPr>
          <w:rFonts w:ascii="Arial Narrow" w:hAnsi="Arial Narrow" w:cs="Arial"/>
        </w:rPr>
        <w:t xml:space="preserve">%. La fréquence la plus élevée est parfois avec </w:t>
      </w:r>
      <w:r w:rsidR="002033E3" w:rsidRPr="0075602A">
        <w:rPr>
          <w:rFonts w:ascii="Arial Narrow" w:hAnsi="Arial Narrow" w:cs="Arial"/>
        </w:rPr>
        <w:t>45</w:t>
      </w:r>
      <w:r w:rsidRPr="0075602A">
        <w:rPr>
          <w:rFonts w:ascii="Arial Narrow" w:hAnsi="Arial Narrow" w:cs="Arial"/>
        </w:rPr>
        <w:t>%.</w:t>
      </w:r>
    </w:p>
    <w:p w:rsidR="00B70D9C" w:rsidRPr="0075602A" w:rsidRDefault="00B70D9C" w:rsidP="00B70D9C">
      <w:pPr>
        <w:spacing w:after="0"/>
        <w:jc w:val="both"/>
        <w:rPr>
          <w:rFonts w:ascii="Arial Narrow" w:hAnsi="Arial Narrow" w:cs="Arial"/>
          <w:b/>
        </w:rPr>
      </w:pPr>
    </w:p>
    <w:p w:rsidR="00B70D9C" w:rsidRPr="0075602A" w:rsidRDefault="00B70D9C" w:rsidP="00B70D9C">
      <w:pPr>
        <w:spacing w:after="0"/>
        <w:jc w:val="both"/>
        <w:rPr>
          <w:rFonts w:ascii="Arial Narrow" w:hAnsi="Arial Narrow" w:cs="Arial"/>
        </w:rPr>
      </w:pPr>
      <w:r w:rsidRPr="0075602A">
        <w:rPr>
          <w:rFonts w:ascii="Arial Narrow" w:hAnsi="Arial Narrow" w:cs="Arial"/>
          <w:b/>
        </w:rPr>
        <w:t>Tableau </w:t>
      </w:r>
      <w:r w:rsidR="00731DDF" w:rsidRPr="0075602A">
        <w:rPr>
          <w:rFonts w:ascii="Arial Narrow" w:hAnsi="Arial Narrow" w:cs="Arial"/>
          <w:b/>
        </w:rPr>
        <w:t>1</w:t>
      </w:r>
      <w:r w:rsidR="007D5DC5" w:rsidRPr="0075602A">
        <w:rPr>
          <w:rFonts w:ascii="Arial Narrow" w:hAnsi="Arial Narrow" w:cs="Arial"/>
          <w:b/>
        </w:rPr>
        <w:t>1</w:t>
      </w:r>
      <w:r w:rsidR="00731DDF" w:rsidRPr="0075602A">
        <w:rPr>
          <w:rFonts w:ascii="Arial Narrow" w:hAnsi="Arial Narrow" w:cs="Arial"/>
          <w:b/>
        </w:rPr>
        <w:t>0</w:t>
      </w:r>
      <w:r w:rsidRPr="0075602A">
        <w:rPr>
          <w:rFonts w:ascii="Arial Narrow" w:hAnsi="Arial Narrow" w:cs="Arial"/>
          <w:b/>
        </w:rPr>
        <w:t xml:space="preserve"> :</w:t>
      </w:r>
      <w:r w:rsidRPr="0075602A">
        <w:rPr>
          <w:rFonts w:ascii="Arial Narrow" w:hAnsi="Arial Narrow" w:cs="Arial"/>
        </w:rPr>
        <w:t xml:space="preserve"> Répartition concernant la petite quantité de repas consommé par jour faute de moyens.</w:t>
      </w:r>
    </w:p>
    <w:tbl>
      <w:tblPr>
        <w:tblStyle w:val="Ombrageclair1"/>
        <w:tblpPr w:leftFromText="141" w:rightFromText="141" w:vertAnchor="text" w:horzAnchor="page" w:tblpX="1933" w:tblpY="101"/>
        <w:tblW w:w="0" w:type="auto"/>
        <w:tblLook w:val="04A0"/>
      </w:tblPr>
      <w:tblGrid>
        <w:gridCol w:w="990"/>
        <w:gridCol w:w="1151"/>
        <w:gridCol w:w="1151"/>
      </w:tblGrid>
      <w:tr w:rsidR="00B70D9C" w:rsidRPr="0075602A" w:rsidTr="00474C80">
        <w:trPr>
          <w:cnfStyle w:val="100000000000"/>
        </w:trPr>
        <w:tc>
          <w:tcPr>
            <w:cnfStyle w:val="001000000000"/>
            <w:tcW w:w="990" w:type="dxa"/>
            <w:vMerge w:val="restart"/>
            <w:tcBorders>
              <w:top w:val="single" w:sz="4" w:space="0" w:color="auto"/>
              <w:left w:val="single" w:sz="4" w:space="0" w:color="auto"/>
              <w:right w:val="single" w:sz="4" w:space="0" w:color="auto"/>
            </w:tcBorders>
            <w:shd w:val="clear" w:color="auto" w:fill="auto"/>
          </w:tcPr>
          <w:p w:rsidR="00B70D9C" w:rsidRPr="0075602A" w:rsidRDefault="00B70D9C"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B70D9C" w:rsidRPr="0075602A" w:rsidRDefault="00B70D9C"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70D9C" w:rsidRPr="0075602A" w:rsidTr="00474C80">
        <w:trPr>
          <w:cnfStyle w:val="000000100000"/>
        </w:trPr>
        <w:tc>
          <w:tcPr>
            <w:cnfStyle w:val="001000000000"/>
            <w:tcW w:w="990" w:type="dxa"/>
            <w:vMerge/>
            <w:tcBorders>
              <w:left w:val="single" w:sz="4" w:space="0" w:color="auto"/>
              <w:right w:val="single" w:sz="4" w:space="0" w:color="auto"/>
            </w:tcBorders>
            <w:shd w:val="clear" w:color="auto" w:fill="auto"/>
          </w:tcPr>
          <w:p w:rsidR="00B70D9C" w:rsidRPr="0075602A" w:rsidRDefault="00B70D9C"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B70D9C" w:rsidRPr="0075602A" w:rsidRDefault="00B70D9C"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70D9C" w:rsidRPr="0075602A" w:rsidRDefault="00B70D9C"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70D9C" w:rsidRPr="0075602A" w:rsidTr="00474C80">
        <w:tc>
          <w:tcPr>
            <w:cnfStyle w:val="001000000000"/>
            <w:tcW w:w="990" w:type="dxa"/>
            <w:vMerge/>
            <w:tcBorders>
              <w:left w:val="single" w:sz="4" w:space="0" w:color="auto"/>
              <w:bottom w:val="single" w:sz="4" w:space="0" w:color="auto"/>
              <w:right w:val="single" w:sz="4" w:space="0" w:color="auto"/>
            </w:tcBorders>
            <w:shd w:val="clear" w:color="auto" w:fill="auto"/>
          </w:tcPr>
          <w:p w:rsidR="00B70D9C" w:rsidRPr="0075602A" w:rsidRDefault="00B70D9C"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70D9C" w:rsidRPr="0075602A" w:rsidRDefault="00B70D9C"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70D9C" w:rsidRPr="0075602A" w:rsidRDefault="00B70D9C" w:rsidP="00474C80">
            <w:pPr>
              <w:cnfStyle w:val="000000000000"/>
              <w:rPr>
                <w:rFonts w:ascii="Arial Narrow" w:hAnsi="Arial Narrow" w:cs="Arial"/>
                <w:b/>
                <w:sz w:val="18"/>
                <w:szCs w:val="18"/>
              </w:rPr>
            </w:pPr>
          </w:p>
        </w:tc>
      </w:tr>
      <w:tr w:rsidR="0074730F" w:rsidRPr="0075602A" w:rsidTr="00474C80">
        <w:trPr>
          <w:cnfStyle w:val="000000100000"/>
        </w:trPr>
        <w:tc>
          <w:tcPr>
            <w:cnfStyle w:val="001000000000"/>
            <w:tcW w:w="990" w:type="dxa"/>
            <w:tcBorders>
              <w:top w:val="single" w:sz="4" w:space="0" w:color="auto"/>
              <w:left w:val="single" w:sz="4" w:space="0" w:color="auto"/>
              <w:right w:val="single" w:sz="4" w:space="0" w:color="auto"/>
            </w:tcBorders>
            <w:shd w:val="clear" w:color="auto" w:fill="auto"/>
          </w:tcPr>
          <w:p w:rsidR="0074730F" w:rsidRPr="0075602A" w:rsidRDefault="0074730F"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74730F" w:rsidRPr="0075602A" w:rsidRDefault="0074730F" w:rsidP="0074730F">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top w:val="single" w:sz="4" w:space="0" w:color="auto"/>
              <w:right w:val="single" w:sz="4" w:space="0" w:color="auto"/>
            </w:tcBorders>
            <w:shd w:val="clear" w:color="auto" w:fill="auto"/>
          </w:tcPr>
          <w:p w:rsidR="0074730F" w:rsidRPr="0075602A" w:rsidRDefault="0074730F" w:rsidP="0074730F">
            <w:pPr>
              <w:jc w:val="center"/>
              <w:cnfStyle w:val="000000100000"/>
              <w:rPr>
                <w:rFonts w:ascii="Arial Narrow" w:hAnsi="Arial Narrow"/>
                <w:sz w:val="18"/>
                <w:szCs w:val="18"/>
              </w:rPr>
            </w:pPr>
            <w:r w:rsidRPr="0075602A">
              <w:rPr>
                <w:rFonts w:ascii="Arial Narrow" w:hAnsi="Arial Narrow"/>
                <w:sz w:val="18"/>
                <w:szCs w:val="18"/>
              </w:rPr>
              <w:t>3,9</w:t>
            </w:r>
          </w:p>
        </w:tc>
      </w:tr>
      <w:tr w:rsidR="0074730F" w:rsidRPr="0075602A" w:rsidTr="00474C80">
        <w:tc>
          <w:tcPr>
            <w:cnfStyle w:val="001000000000"/>
            <w:tcW w:w="990" w:type="dxa"/>
            <w:tcBorders>
              <w:left w:val="single" w:sz="4" w:space="0" w:color="auto"/>
              <w:right w:val="single" w:sz="4" w:space="0" w:color="auto"/>
            </w:tcBorders>
            <w:shd w:val="clear" w:color="auto" w:fill="auto"/>
          </w:tcPr>
          <w:p w:rsidR="0074730F" w:rsidRPr="0075602A" w:rsidRDefault="0074730F"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74730F" w:rsidRPr="0075602A" w:rsidRDefault="0074730F" w:rsidP="0074730F">
            <w:pPr>
              <w:jc w:val="center"/>
              <w:cnfStyle w:val="000000000000"/>
              <w:rPr>
                <w:rFonts w:ascii="Arial Narrow" w:hAnsi="Arial Narrow"/>
                <w:sz w:val="18"/>
                <w:szCs w:val="18"/>
              </w:rPr>
            </w:pPr>
            <w:r w:rsidRPr="0075602A">
              <w:rPr>
                <w:rFonts w:ascii="Arial Narrow" w:hAnsi="Arial Narrow"/>
                <w:sz w:val="18"/>
                <w:szCs w:val="18"/>
              </w:rPr>
              <w:t>123</w:t>
            </w:r>
          </w:p>
        </w:tc>
        <w:tc>
          <w:tcPr>
            <w:tcW w:w="1151" w:type="dxa"/>
            <w:tcBorders>
              <w:right w:val="single" w:sz="4" w:space="0" w:color="auto"/>
            </w:tcBorders>
            <w:shd w:val="clear" w:color="auto" w:fill="auto"/>
          </w:tcPr>
          <w:p w:rsidR="0074730F" w:rsidRPr="0075602A" w:rsidRDefault="0074730F" w:rsidP="0074730F">
            <w:pPr>
              <w:jc w:val="center"/>
              <w:cnfStyle w:val="000000000000"/>
              <w:rPr>
                <w:rFonts w:ascii="Arial Narrow" w:hAnsi="Arial Narrow"/>
                <w:sz w:val="18"/>
                <w:szCs w:val="18"/>
              </w:rPr>
            </w:pPr>
            <w:r w:rsidRPr="0075602A">
              <w:rPr>
                <w:rFonts w:ascii="Arial Narrow" w:hAnsi="Arial Narrow"/>
                <w:sz w:val="18"/>
                <w:szCs w:val="18"/>
              </w:rPr>
              <w:t>96,1</w:t>
            </w:r>
          </w:p>
        </w:tc>
      </w:tr>
      <w:tr w:rsidR="0074730F" w:rsidRPr="0075602A" w:rsidTr="00474C80">
        <w:trPr>
          <w:cnfStyle w:val="000000100000"/>
        </w:trPr>
        <w:tc>
          <w:tcPr>
            <w:cnfStyle w:val="001000000000"/>
            <w:tcW w:w="990" w:type="dxa"/>
            <w:tcBorders>
              <w:left w:val="single" w:sz="4" w:space="0" w:color="auto"/>
              <w:bottom w:val="nil"/>
              <w:right w:val="single" w:sz="4" w:space="0" w:color="auto"/>
            </w:tcBorders>
            <w:shd w:val="clear" w:color="auto" w:fill="auto"/>
          </w:tcPr>
          <w:p w:rsidR="0074730F" w:rsidRPr="0075602A" w:rsidRDefault="0074730F"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74730F" w:rsidRPr="0075602A" w:rsidRDefault="0074730F" w:rsidP="0074730F">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74730F" w:rsidRPr="0075602A" w:rsidRDefault="0074730F" w:rsidP="0074730F">
            <w:pPr>
              <w:jc w:val="center"/>
              <w:cnfStyle w:val="000000100000"/>
              <w:rPr>
                <w:rFonts w:ascii="Arial Narrow" w:hAnsi="Arial Narrow"/>
                <w:sz w:val="18"/>
                <w:szCs w:val="18"/>
              </w:rPr>
            </w:pPr>
            <w:r w:rsidRPr="0075602A">
              <w:rPr>
                <w:rFonts w:ascii="Arial Narrow" w:hAnsi="Arial Narrow"/>
                <w:sz w:val="18"/>
                <w:szCs w:val="18"/>
              </w:rPr>
              <w:t>0</w:t>
            </w:r>
          </w:p>
        </w:tc>
      </w:tr>
      <w:tr w:rsidR="0074730F" w:rsidRPr="0075602A" w:rsidTr="00474C80">
        <w:tc>
          <w:tcPr>
            <w:cnfStyle w:val="001000000000"/>
            <w:tcW w:w="990" w:type="dxa"/>
            <w:tcBorders>
              <w:top w:val="nil"/>
              <w:left w:val="single" w:sz="4" w:space="0" w:color="auto"/>
              <w:bottom w:val="single" w:sz="8" w:space="0" w:color="000000" w:themeColor="text1"/>
              <w:right w:val="single" w:sz="4" w:space="0" w:color="auto"/>
            </w:tcBorders>
            <w:shd w:val="clear" w:color="auto" w:fill="auto"/>
          </w:tcPr>
          <w:p w:rsidR="0074730F" w:rsidRPr="0075602A" w:rsidRDefault="0074730F" w:rsidP="0074730F">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74730F" w:rsidRPr="0075602A" w:rsidRDefault="0074730F" w:rsidP="0074730F">
            <w:pPr>
              <w:jc w:val="center"/>
              <w:cnfStyle w:val="000000000000"/>
              <w:rPr>
                <w:rFonts w:ascii="Arial Narrow" w:hAnsi="Arial Narrow"/>
                <w:sz w:val="18"/>
                <w:szCs w:val="18"/>
              </w:rPr>
            </w:pPr>
            <w:r w:rsidRPr="0075602A">
              <w:rPr>
                <w:rFonts w:ascii="Arial Narrow" w:hAnsi="Arial Narrow"/>
                <w:sz w:val="18"/>
                <w:szCs w:val="18"/>
              </w:rPr>
              <w:t>128</w:t>
            </w:r>
          </w:p>
        </w:tc>
        <w:tc>
          <w:tcPr>
            <w:tcW w:w="1151" w:type="dxa"/>
            <w:tcBorders>
              <w:top w:val="nil"/>
              <w:bottom w:val="single" w:sz="8" w:space="0" w:color="000000" w:themeColor="text1"/>
              <w:right w:val="single" w:sz="4" w:space="0" w:color="auto"/>
            </w:tcBorders>
            <w:shd w:val="clear" w:color="auto" w:fill="auto"/>
          </w:tcPr>
          <w:p w:rsidR="0074730F" w:rsidRPr="0075602A" w:rsidRDefault="0074730F" w:rsidP="0074730F">
            <w:pPr>
              <w:jc w:val="center"/>
              <w:cnfStyle w:val="000000000000"/>
              <w:rPr>
                <w:rFonts w:ascii="Arial Narrow" w:hAnsi="Arial Narrow"/>
                <w:sz w:val="18"/>
                <w:szCs w:val="18"/>
              </w:rPr>
            </w:pPr>
            <w:r w:rsidRPr="0075602A">
              <w:rPr>
                <w:rFonts w:ascii="Arial Narrow" w:hAnsi="Arial Narrow"/>
                <w:sz w:val="18"/>
                <w:szCs w:val="18"/>
              </w:rPr>
              <w:t>100,0</w:t>
            </w:r>
          </w:p>
        </w:tc>
      </w:tr>
    </w:tbl>
    <w:p w:rsidR="00B70D9C" w:rsidRPr="0075602A" w:rsidRDefault="00B70D9C" w:rsidP="00B70D9C">
      <w:pPr>
        <w:spacing w:after="0"/>
        <w:jc w:val="both"/>
        <w:rPr>
          <w:rFonts w:ascii="Arial Narrow" w:hAnsi="Arial Narrow" w:cs="Arial"/>
        </w:rPr>
      </w:pPr>
    </w:p>
    <w:p w:rsidR="00B70D9C" w:rsidRPr="0075602A" w:rsidRDefault="00B70D9C" w:rsidP="00B70D9C">
      <w:pPr>
        <w:spacing w:after="0"/>
        <w:rPr>
          <w:rFonts w:ascii="Arial Narrow" w:hAnsi="Arial Narrow" w:cs="Arial"/>
        </w:rPr>
      </w:pPr>
    </w:p>
    <w:p w:rsidR="00B70D9C" w:rsidRPr="0075602A" w:rsidRDefault="00B70D9C" w:rsidP="00B70D9C">
      <w:pPr>
        <w:spacing w:after="0"/>
        <w:rPr>
          <w:rFonts w:ascii="Arial Narrow" w:hAnsi="Arial Narrow" w:cs="Arial"/>
        </w:rPr>
      </w:pPr>
    </w:p>
    <w:p w:rsidR="00B70D9C" w:rsidRPr="0075602A" w:rsidRDefault="00B70D9C" w:rsidP="00B70D9C">
      <w:pPr>
        <w:spacing w:after="0"/>
        <w:rPr>
          <w:rFonts w:ascii="Arial Narrow" w:hAnsi="Arial Narrow" w:cs="Arial"/>
        </w:rPr>
      </w:pPr>
    </w:p>
    <w:p w:rsidR="00B70D9C" w:rsidRPr="0075602A" w:rsidRDefault="00B70D9C" w:rsidP="00B70D9C">
      <w:pPr>
        <w:spacing w:after="0"/>
        <w:jc w:val="both"/>
        <w:rPr>
          <w:rFonts w:ascii="Arial Narrow" w:hAnsi="Arial Narrow" w:cs="Arial"/>
          <w:b/>
        </w:rPr>
      </w:pPr>
    </w:p>
    <w:p w:rsidR="00B70D9C" w:rsidRPr="0075602A" w:rsidRDefault="00B70D9C" w:rsidP="00B70D9C">
      <w:pPr>
        <w:spacing w:after="0"/>
        <w:jc w:val="both"/>
        <w:rPr>
          <w:rFonts w:ascii="Arial Narrow" w:hAnsi="Arial Narrow" w:cs="Arial"/>
          <w:b/>
        </w:rPr>
      </w:pPr>
    </w:p>
    <w:p w:rsidR="00B70D9C" w:rsidRPr="0075602A" w:rsidRDefault="00B70D9C" w:rsidP="00B70D9C">
      <w:pPr>
        <w:spacing w:after="0"/>
        <w:jc w:val="both"/>
        <w:rPr>
          <w:rFonts w:ascii="Arial Narrow" w:hAnsi="Arial Narrow" w:cs="Arial"/>
          <w:b/>
        </w:rPr>
      </w:pPr>
    </w:p>
    <w:p w:rsidR="00B70D9C" w:rsidRPr="0075602A" w:rsidRDefault="00B70D9C" w:rsidP="00B70D9C">
      <w:pPr>
        <w:spacing w:after="0"/>
        <w:jc w:val="both"/>
        <w:rPr>
          <w:rFonts w:ascii="Arial Narrow" w:hAnsi="Arial Narrow" w:cs="Arial"/>
        </w:rPr>
      </w:pPr>
      <w:r w:rsidRPr="0075602A">
        <w:rPr>
          <w:rFonts w:ascii="Arial Narrow" w:hAnsi="Arial Narrow" w:cs="Arial"/>
          <w:b/>
        </w:rPr>
        <w:t>Tableau</w:t>
      </w:r>
      <w:r w:rsidR="00731DDF" w:rsidRPr="0075602A">
        <w:rPr>
          <w:rFonts w:ascii="Arial Narrow" w:hAnsi="Arial Narrow" w:cs="Arial"/>
          <w:b/>
        </w:rPr>
        <w:t xml:space="preserve"> 1</w:t>
      </w:r>
      <w:r w:rsidR="007D5DC5" w:rsidRPr="0075602A">
        <w:rPr>
          <w:rFonts w:ascii="Arial Narrow" w:hAnsi="Arial Narrow" w:cs="Arial"/>
          <w:b/>
        </w:rPr>
        <w:t>11</w:t>
      </w:r>
      <w:r w:rsidRPr="0075602A">
        <w:rPr>
          <w:rFonts w:ascii="Arial Narrow" w:hAnsi="Arial Narrow" w:cs="Arial"/>
          <w:b/>
        </w:rPr>
        <w:t> :</w:t>
      </w:r>
      <w:r w:rsidRPr="0075602A">
        <w:rPr>
          <w:rFonts w:ascii="Arial Narrow" w:hAnsi="Arial Narrow" w:cs="Arial"/>
        </w:rPr>
        <w:t xml:space="preserve"> Répartition selon la fréquence de préoccupation du chef de ménage.</w:t>
      </w:r>
    </w:p>
    <w:p w:rsidR="00B70D9C" w:rsidRPr="0075602A" w:rsidRDefault="00B70D9C" w:rsidP="00B70D9C">
      <w:pPr>
        <w:spacing w:after="0"/>
        <w:jc w:val="both"/>
        <w:rPr>
          <w:rFonts w:ascii="Arial Narrow" w:hAnsi="Arial Narrow" w:cs="Arial"/>
        </w:rPr>
      </w:pPr>
    </w:p>
    <w:tbl>
      <w:tblPr>
        <w:tblStyle w:val="Ombrageclair1"/>
        <w:tblW w:w="0" w:type="auto"/>
        <w:tblInd w:w="488" w:type="dxa"/>
        <w:tblLook w:val="04A0"/>
      </w:tblPr>
      <w:tblGrid>
        <w:gridCol w:w="1273"/>
        <w:gridCol w:w="1151"/>
        <w:gridCol w:w="1151"/>
      </w:tblGrid>
      <w:tr w:rsidR="00B70D9C" w:rsidRPr="0075602A" w:rsidTr="00474C80">
        <w:trPr>
          <w:cnfStyle w:val="100000000000"/>
        </w:trPr>
        <w:tc>
          <w:tcPr>
            <w:cnfStyle w:val="001000000000"/>
            <w:tcW w:w="1273" w:type="dxa"/>
            <w:vMerge w:val="restart"/>
            <w:tcBorders>
              <w:top w:val="single" w:sz="4" w:space="0" w:color="auto"/>
              <w:left w:val="single" w:sz="4" w:space="0" w:color="auto"/>
              <w:right w:val="single" w:sz="4" w:space="0" w:color="auto"/>
            </w:tcBorders>
            <w:shd w:val="clear" w:color="auto" w:fill="auto"/>
          </w:tcPr>
          <w:p w:rsidR="00B70D9C" w:rsidRPr="0075602A" w:rsidRDefault="00B70D9C"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B70D9C" w:rsidRPr="0075602A" w:rsidRDefault="00B70D9C"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70D9C" w:rsidRPr="0075602A" w:rsidTr="00474C80">
        <w:trPr>
          <w:cnfStyle w:val="000000100000"/>
        </w:trPr>
        <w:tc>
          <w:tcPr>
            <w:cnfStyle w:val="001000000000"/>
            <w:tcW w:w="1273" w:type="dxa"/>
            <w:vMerge/>
            <w:tcBorders>
              <w:left w:val="single" w:sz="4" w:space="0" w:color="auto"/>
              <w:right w:val="single" w:sz="4" w:space="0" w:color="auto"/>
            </w:tcBorders>
            <w:shd w:val="clear" w:color="auto" w:fill="auto"/>
          </w:tcPr>
          <w:p w:rsidR="00B70D9C" w:rsidRPr="0075602A" w:rsidRDefault="00B70D9C"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B70D9C" w:rsidRPr="0075602A" w:rsidRDefault="00B70D9C"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70D9C" w:rsidRPr="0075602A" w:rsidRDefault="00B70D9C"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70D9C" w:rsidRPr="0075602A" w:rsidTr="00474C80">
        <w:tc>
          <w:tcPr>
            <w:cnfStyle w:val="001000000000"/>
            <w:tcW w:w="1273" w:type="dxa"/>
            <w:vMerge/>
            <w:tcBorders>
              <w:left w:val="single" w:sz="4" w:space="0" w:color="auto"/>
              <w:bottom w:val="single" w:sz="4" w:space="0" w:color="auto"/>
              <w:right w:val="single" w:sz="4" w:space="0" w:color="auto"/>
            </w:tcBorders>
            <w:shd w:val="clear" w:color="auto" w:fill="auto"/>
          </w:tcPr>
          <w:p w:rsidR="00B70D9C" w:rsidRPr="0075602A" w:rsidRDefault="00B70D9C"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70D9C" w:rsidRPr="0075602A" w:rsidRDefault="00B70D9C"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70D9C" w:rsidRPr="0075602A" w:rsidRDefault="00B70D9C" w:rsidP="00474C80">
            <w:pPr>
              <w:cnfStyle w:val="000000000000"/>
              <w:rPr>
                <w:rFonts w:ascii="Arial Narrow" w:hAnsi="Arial Narrow" w:cs="Arial"/>
                <w:b/>
                <w:sz w:val="18"/>
                <w:szCs w:val="18"/>
              </w:rPr>
            </w:pPr>
          </w:p>
        </w:tc>
      </w:tr>
      <w:tr w:rsidR="00994F87" w:rsidRPr="0075602A" w:rsidTr="00474C80">
        <w:trPr>
          <w:cnfStyle w:val="000000100000"/>
        </w:trPr>
        <w:tc>
          <w:tcPr>
            <w:cnfStyle w:val="001000000000"/>
            <w:tcW w:w="1273" w:type="dxa"/>
            <w:tcBorders>
              <w:top w:val="single" w:sz="4" w:space="0" w:color="auto"/>
              <w:left w:val="single" w:sz="4" w:space="0" w:color="auto"/>
              <w:right w:val="single" w:sz="4" w:space="0" w:color="auto"/>
            </w:tcBorders>
            <w:shd w:val="clear" w:color="auto" w:fill="auto"/>
          </w:tcPr>
          <w:p w:rsidR="00994F87" w:rsidRPr="0075602A" w:rsidRDefault="00994F87"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994F87" w:rsidRPr="0075602A" w:rsidRDefault="00994F87" w:rsidP="00994F87">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top w:val="single" w:sz="4" w:space="0" w:color="auto"/>
              <w:right w:val="single" w:sz="4" w:space="0" w:color="auto"/>
            </w:tcBorders>
            <w:shd w:val="clear" w:color="auto" w:fill="auto"/>
          </w:tcPr>
          <w:p w:rsidR="00994F87" w:rsidRPr="0075602A" w:rsidRDefault="00994F87" w:rsidP="00994F87">
            <w:pPr>
              <w:jc w:val="center"/>
              <w:cnfStyle w:val="000000100000"/>
              <w:rPr>
                <w:rFonts w:ascii="Arial Narrow" w:hAnsi="Arial Narrow"/>
                <w:sz w:val="18"/>
                <w:szCs w:val="18"/>
              </w:rPr>
            </w:pPr>
            <w:r w:rsidRPr="0075602A">
              <w:rPr>
                <w:rFonts w:ascii="Arial Narrow" w:hAnsi="Arial Narrow"/>
                <w:sz w:val="18"/>
                <w:szCs w:val="18"/>
              </w:rPr>
              <w:t>20,0</w:t>
            </w:r>
          </w:p>
        </w:tc>
      </w:tr>
      <w:tr w:rsidR="00994F87" w:rsidRPr="0075602A" w:rsidTr="00474C80">
        <w:tc>
          <w:tcPr>
            <w:cnfStyle w:val="001000000000"/>
            <w:tcW w:w="1273" w:type="dxa"/>
            <w:tcBorders>
              <w:left w:val="single" w:sz="4" w:space="0" w:color="auto"/>
              <w:right w:val="single" w:sz="4" w:space="0" w:color="auto"/>
            </w:tcBorders>
            <w:shd w:val="clear" w:color="auto" w:fill="auto"/>
          </w:tcPr>
          <w:p w:rsidR="00994F87" w:rsidRPr="0075602A" w:rsidRDefault="00994F87"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994F87" w:rsidRPr="0075602A" w:rsidRDefault="00994F87" w:rsidP="00994F87">
            <w:pPr>
              <w:jc w:val="center"/>
              <w:cnfStyle w:val="000000000000"/>
              <w:rPr>
                <w:rFonts w:ascii="Arial Narrow" w:hAnsi="Arial Narrow"/>
                <w:sz w:val="18"/>
                <w:szCs w:val="18"/>
              </w:rPr>
            </w:pPr>
            <w:r w:rsidRPr="0075602A">
              <w:rPr>
                <w:rFonts w:ascii="Arial Narrow" w:hAnsi="Arial Narrow"/>
                <w:sz w:val="18"/>
                <w:szCs w:val="18"/>
              </w:rPr>
              <w:t>3</w:t>
            </w:r>
          </w:p>
        </w:tc>
        <w:tc>
          <w:tcPr>
            <w:tcW w:w="1151" w:type="dxa"/>
            <w:tcBorders>
              <w:right w:val="single" w:sz="4" w:space="0" w:color="auto"/>
            </w:tcBorders>
            <w:shd w:val="clear" w:color="auto" w:fill="auto"/>
          </w:tcPr>
          <w:p w:rsidR="00994F87" w:rsidRPr="0075602A" w:rsidRDefault="00994F87" w:rsidP="00994F87">
            <w:pPr>
              <w:jc w:val="center"/>
              <w:cnfStyle w:val="000000000000"/>
              <w:rPr>
                <w:rFonts w:ascii="Arial Narrow" w:hAnsi="Arial Narrow"/>
                <w:sz w:val="18"/>
                <w:szCs w:val="18"/>
              </w:rPr>
            </w:pPr>
            <w:r w:rsidRPr="0075602A">
              <w:rPr>
                <w:rFonts w:ascii="Arial Narrow" w:hAnsi="Arial Narrow"/>
                <w:sz w:val="18"/>
                <w:szCs w:val="18"/>
              </w:rPr>
              <w:t>60,0</w:t>
            </w:r>
          </w:p>
        </w:tc>
      </w:tr>
      <w:tr w:rsidR="00994F87" w:rsidRPr="0075602A" w:rsidTr="00474C80">
        <w:trPr>
          <w:cnfStyle w:val="000000100000"/>
        </w:trPr>
        <w:tc>
          <w:tcPr>
            <w:cnfStyle w:val="001000000000"/>
            <w:tcW w:w="1273" w:type="dxa"/>
            <w:tcBorders>
              <w:left w:val="single" w:sz="4" w:space="0" w:color="auto"/>
              <w:bottom w:val="nil"/>
              <w:right w:val="single" w:sz="4" w:space="0" w:color="auto"/>
            </w:tcBorders>
            <w:shd w:val="clear" w:color="auto" w:fill="auto"/>
          </w:tcPr>
          <w:p w:rsidR="00994F87" w:rsidRPr="0075602A" w:rsidRDefault="00994F87"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994F87" w:rsidRPr="0075602A" w:rsidRDefault="00994F87" w:rsidP="00994F87">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tcPr>
          <w:p w:rsidR="00994F87" w:rsidRPr="0075602A" w:rsidRDefault="00994F87" w:rsidP="00994F87">
            <w:pPr>
              <w:jc w:val="center"/>
              <w:cnfStyle w:val="000000100000"/>
              <w:rPr>
                <w:rFonts w:ascii="Arial Narrow" w:hAnsi="Arial Narrow"/>
                <w:sz w:val="18"/>
                <w:szCs w:val="18"/>
              </w:rPr>
            </w:pPr>
            <w:r w:rsidRPr="0075602A">
              <w:rPr>
                <w:rFonts w:ascii="Arial Narrow" w:hAnsi="Arial Narrow"/>
                <w:sz w:val="18"/>
                <w:szCs w:val="18"/>
              </w:rPr>
              <w:t>20,0</w:t>
            </w:r>
          </w:p>
        </w:tc>
      </w:tr>
      <w:tr w:rsidR="00994F87" w:rsidRPr="0075602A" w:rsidTr="00474C80">
        <w:tc>
          <w:tcPr>
            <w:cnfStyle w:val="001000000000"/>
            <w:tcW w:w="1273" w:type="dxa"/>
            <w:tcBorders>
              <w:top w:val="nil"/>
              <w:left w:val="single" w:sz="4" w:space="0" w:color="auto"/>
              <w:bottom w:val="single" w:sz="8" w:space="0" w:color="000000" w:themeColor="text1"/>
              <w:right w:val="single" w:sz="4" w:space="0" w:color="auto"/>
            </w:tcBorders>
            <w:shd w:val="clear" w:color="auto" w:fill="auto"/>
          </w:tcPr>
          <w:p w:rsidR="00994F87" w:rsidRPr="0075602A" w:rsidRDefault="00994F87"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994F87" w:rsidRPr="0075602A" w:rsidRDefault="00994F87" w:rsidP="00994F87">
            <w:pPr>
              <w:jc w:val="center"/>
              <w:cnfStyle w:val="000000000000"/>
              <w:rPr>
                <w:rFonts w:ascii="Arial Narrow" w:hAnsi="Arial Narrow"/>
                <w:sz w:val="18"/>
                <w:szCs w:val="18"/>
              </w:rPr>
            </w:pPr>
            <w:r w:rsidRPr="0075602A">
              <w:rPr>
                <w:rFonts w:ascii="Arial Narrow" w:hAnsi="Arial Narrow"/>
                <w:sz w:val="18"/>
                <w:szCs w:val="18"/>
              </w:rPr>
              <w:t>5</w:t>
            </w:r>
          </w:p>
        </w:tc>
        <w:tc>
          <w:tcPr>
            <w:tcW w:w="1151" w:type="dxa"/>
            <w:tcBorders>
              <w:top w:val="nil"/>
              <w:bottom w:val="single" w:sz="8" w:space="0" w:color="000000" w:themeColor="text1"/>
              <w:right w:val="single" w:sz="4" w:space="0" w:color="auto"/>
            </w:tcBorders>
            <w:shd w:val="clear" w:color="auto" w:fill="auto"/>
          </w:tcPr>
          <w:p w:rsidR="00994F87" w:rsidRPr="0075602A" w:rsidRDefault="00994F87" w:rsidP="00994F87">
            <w:pPr>
              <w:jc w:val="center"/>
              <w:cnfStyle w:val="000000000000"/>
              <w:rPr>
                <w:rFonts w:ascii="Arial Narrow" w:hAnsi="Arial Narrow"/>
                <w:sz w:val="18"/>
                <w:szCs w:val="18"/>
              </w:rPr>
            </w:pPr>
            <w:r w:rsidRPr="0075602A">
              <w:rPr>
                <w:rFonts w:ascii="Arial Narrow" w:hAnsi="Arial Narrow"/>
                <w:sz w:val="18"/>
                <w:szCs w:val="18"/>
              </w:rPr>
              <w:t>100,0</w:t>
            </w:r>
          </w:p>
        </w:tc>
      </w:tr>
    </w:tbl>
    <w:p w:rsidR="00B70D9C" w:rsidRPr="0075602A" w:rsidRDefault="00B70D9C" w:rsidP="00B70D9C">
      <w:pPr>
        <w:spacing w:after="0"/>
        <w:jc w:val="both"/>
        <w:rPr>
          <w:rFonts w:ascii="Arial Narrow" w:hAnsi="Arial Narrow" w:cs="Arial"/>
        </w:rPr>
      </w:pPr>
    </w:p>
    <w:p w:rsidR="00B70D9C" w:rsidRPr="0075602A" w:rsidRDefault="00B70D9C" w:rsidP="00B70D9C">
      <w:pPr>
        <w:spacing w:after="0"/>
        <w:jc w:val="both"/>
        <w:rPr>
          <w:rFonts w:ascii="Arial Narrow" w:hAnsi="Arial Narrow" w:cs="Arial"/>
        </w:rPr>
      </w:pPr>
      <w:r w:rsidRPr="0075602A">
        <w:rPr>
          <w:rFonts w:ascii="Arial Narrow" w:hAnsi="Arial Narrow" w:cs="Arial"/>
        </w:rPr>
        <w:t xml:space="preserve">Le score pour un ménage d’avoir mangé moins de repas par jour parce qu’il n’y avait </w:t>
      </w:r>
      <w:r w:rsidR="00732BC6" w:rsidRPr="0075602A">
        <w:rPr>
          <w:rFonts w:ascii="Arial Narrow" w:hAnsi="Arial Narrow" w:cs="Arial"/>
        </w:rPr>
        <w:t>pas assez de nourriture est 3,9</w:t>
      </w:r>
      <w:r w:rsidRPr="0075602A">
        <w:rPr>
          <w:rFonts w:ascii="Arial Narrow" w:hAnsi="Arial Narrow" w:cs="Arial"/>
        </w:rPr>
        <w:t xml:space="preserve">%. La fréquence parfois est la plus élevé avec </w:t>
      </w:r>
      <w:r w:rsidR="00732BC6" w:rsidRPr="0075602A">
        <w:rPr>
          <w:rFonts w:ascii="Arial Narrow" w:hAnsi="Arial Narrow" w:cs="Arial"/>
        </w:rPr>
        <w:t>60</w:t>
      </w:r>
      <w:r w:rsidRPr="0075602A">
        <w:rPr>
          <w:rFonts w:ascii="Arial Narrow" w:hAnsi="Arial Narrow" w:cs="Arial"/>
        </w:rPr>
        <w:t>%</w:t>
      </w:r>
      <w:r w:rsidR="00507FC6" w:rsidRPr="0075602A">
        <w:rPr>
          <w:rFonts w:ascii="Arial Narrow" w:hAnsi="Arial Narrow" w:cs="Arial"/>
        </w:rPr>
        <w:t xml:space="preserve"> pour les 3</w:t>
      </w:r>
      <w:r w:rsidR="00732BC6" w:rsidRPr="0075602A">
        <w:rPr>
          <w:rFonts w:ascii="Arial Narrow" w:hAnsi="Arial Narrow" w:cs="Arial"/>
        </w:rPr>
        <w:t xml:space="preserve"> personnes</w:t>
      </w:r>
      <w:r w:rsidRPr="0075602A">
        <w:rPr>
          <w:rFonts w:ascii="Arial Narrow" w:hAnsi="Arial Narrow" w:cs="Arial"/>
        </w:rPr>
        <w:t>.</w:t>
      </w:r>
    </w:p>
    <w:p w:rsidR="00922BD5" w:rsidRPr="0075602A" w:rsidRDefault="00922BD5" w:rsidP="00922BD5">
      <w:pPr>
        <w:spacing w:after="0"/>
        <w:jc w:val="both"/>
        <w:rPr>
          <w:rFonts w:ascii="Arial Narrow" w:hAnsi="Arial Narrow" w:cs="Arial"/>
        </w:rPr>
      </w:pPr>
    </w:p>
    <w:p w:rsidR="00082334" w:rsidRPr="0075602A" w:rsidRDefault="00082334" w:rsidP="00082334">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2</w:t>
      </w:r>
      <w:r w:rsidRPr="0075602A">
        <w:rPr>
          <w:rFonts w:ascii="Arial Narrow" w:hAnsi="Arial Narrow" w:cs="Arial"/>
          <w:b/>
        </w:rPr>
        <w:t xml:space="preserve"> :</w:t>
      </w:r>
      <w:r w:rsidRPr="0075602A">
        <w:rPr>
          <w:rFonts w:ascii="Arial Narrow" w:hAnsi="Arial Narrow" w:cs="Arial"/>
        </w:rPr>
        <w:t xml:space="preserve"> Répartition par rapport aux moyens de la famille.</w:t>
      </w:r>
    </w:p>
    <w:tbl>
      <w:tblPr>
        <w:tblStyle w:val="Ombrageclair1"/>
        <w:tblpPr w:leftFromText="141" w:rightFromText="141" w:vertAnchor="text" w:horzAnchor="page" w:tblpX="1652" w:tblpY="201"/>
        <w:tblW w:w="0" w:type="auto"/>
        <w:tblLook w:val="04A0"/>
      </w:tblPr>
      <w:tblGrid>
        <w:gridCol w:w="1449"/>
        <w:gridCol w:w="1151"/>
        <w:gridCol w:w="1151"/>
      </w:tblGrid>
      <w:tr w:rsidR="00082334" w:rsidRPr="0075602A" w:rsidTr="00474C80">
        <w:trPr>
          <w:cnfStyle w:val="100000000000"/>
        </w:trPr>
        <w:tc>
          <w:tcPr>
            <w:cnfStyle w:val="001000000000"/>
            <w:tcW w:w="1449" w:type="dxa"/>
            <w:vMerge w:val="restart"/>
            <w:tcBorders>
              <w:top w:val="single" w:sz="4" w:space="0" w:color="auto"/>
              <w:left w:val="single" w:sz="4" w:space="0" w:color="auto"/>
              <w:right w:val="single" w:sz="4" w:space="0" w:color="auto"/>
            </w:tcBorders>
            <w:shd w:val="clear" w:color="auto" w:fill="auto"/>
          </w:tcPr>
          <w:p w:rsidR="00082334" w:rsidRPr="0075602A" w:rsidRDefault="00082334"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082334" w:rsidRPr="0075602A" w:rsidRDefault="00082334"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082334" w:rsidRPr="0075602A" w:rsidTr="00474C80">
        <w:trPr>
          <w:cnfStyle w:val="000000100000"/>
        </w:trPr>
        <w:tc>
          <w:tcPr>
            <w:cnfStyle w:val="001000000000"/>
            <w:tcW w:w="1449" w:type="dxa"/>
            <w:vMerge/>
            <w:tcBorders>
              <w:left w:val="single" w:sz="4" w:space="0" w:color="auto"/>
              <w:right w:val="single" w:sz="4" w:space="0" w:color="auto"/>
            </w:tcBorders>
            <w:shd w:val="clear" w:color="auto" w:fill="auto"/>
          </w:tcPr>
          <w:p w:rsidR="00082334" w:rsidRPr="0075602A" w:rsidRDefault="00082334"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082334" w:rsidRPr="0075602A" w:rsidRDefault="00082334"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082334" w:rsidRPr="0075602A" w:rsidRDefault="00082334"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82334" w:rsidRPr="0075602A" w:rsidTr="00474C80">
        <w:tc>
          <w:tcPr>
            <w:cnfStyle w:val="001000000000"/>
            <w:tcW w:w="1449" w:type="dxa"/>
            <w:vMerge/>
            <w:tcBorders>
              <w:left w:val="single" w:sz="4" w:space="0" w:color="auto"/>
              <w:bottom w:val="single" w:sz="4" w:space="0" w:color="auto"/>
              <w:right w:val="single" w:sz="4" w:space="0" w:color="auto"/>
            </w:tcBorders>
            <w:shd w:val="clear" w:color="auto" w:fill="auto"/>
          </w:tcPr>
          <w:p w:rsidR="00082334" w:rsidRPr="0075602A" w:rsidRDefault="00082334"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82334" w:rsidRPr="0075602A" w:rsidRDefault="00082334"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082334" w:rsidRPr="0075602A" w:rsidRDefault="00082334" w:rsidP="00474C80">
            <w:pPr>
              <w:cnfStyle w:val="000000000000"/>
              <w:rPr>
                <w:rFonts w:ascii="Arial Narrow" w:hAnsi="Arial Narrow" w:cs="Arial"/>
                <w:b/>
                <w:sz w:val="18"/>
                <w:szCs w:val="18"/>
              </w:rPr>
            </w:pPr>
          </w:p>
        </w:tc>
      </w:tr>
      <w:tr w:rsidR="00B9700D" w:rsidRPr="0075602A" w:rsidTr="00474C80">
        <w:trPr>
          <w:cnfStyle w:val="000000100000"/>
        </w:trPr>
        <w:tc>
          <w:tcPr>
            <w:cnfStyle w:val="001000000000"/>
            <w:tcW w:w="1449" w:type="dxa"/>
            <w:tcBorders>
              <w:top w:val="single" w:sz="4" w:space="0" w:color="auto"/>
              <w:left w:val="single" w:sz="4" w:space="0" w:color="auto"/>
              <w:right w:val="single" w:sz="4" w:space="0" w:color="auto"/>
            </w:tcBorders>
            <w:shd w:val="clear" w:color="auto" w:fill="auto"/>
          </w:tcPr>
          <w:p w:rsidR="00B9700D" w:rsidRPr="0075602A" w:rsidRDefault="00B9700D"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B9700D" w:rsidRPr="0075602A" w:rsidRDefault="00B9700D" w:rsidP="00B9700D">
            <w:pPr>
              <w:jc w:val="center"/>
              <w:cnfStyle w:val="000000100000"/>
              <w:rPr>
                <w:rFonts w:ascii="Arial Narrow" w:hAnsi="Arial Narrow"/>
                <w:sz w:val="18"/>
                <w:szCs w:val="18"/>
              </w:rPr>
            </w:pPr>
            <w:r w:rsidRPr="0075602A">
              <w:rPr>
                <w:rFonts w:ascii="Arial Narrow" w:hAnsi="Arial Narrow"/>
                <w:sz w:val="18"/>
                <w:szCs w:val="18"/>
              </w:rPr>
              <w:t>5</w:t>
            </w:r>
          </w:p>
        </w:tc>
        <w:tc>
          <w:tcPr>
            <w:tcW w:w="1151" w:type="dxa"/>
            <w:tcBorders>
              <w:top w:val="single" w:sz="4" w:space="0" w:color="auto"/>
              <w:right w:val="single" w:sz="4" w:space="0" w:color="auto"/>
            </w:tcBorders>
            <w:shd w:val="clear" w:color="auto" w:fill="auto"/>
          </w:tcPr>
          <w:p w:rsidR="00B9700D" w:rsidRPr="0075602A" w:rsidRDefault="00B9700D" w:rsidP="00B9700D">
            <w:pPr>
              <w:jc w:val="center"/>
              <w:cnfStyle w:val="000000100000"/>
              <w:rPr>
                <w:rFonts w:ascii="Arial Narrow" w:hAnsi="Arial Narrow"/>
                <w:sz w:val="18"/>
                <w:szCs w:val="18"/>
              </w:rPr>
            </w:pPr>
            <w:r w:rsidRPr="0075602A">
              <w:rPr>
                <w:rFonts w:ascii="Arial Narrow" w:hAnsi="Arial Narrow"/>
                <w:sz w:val="18"/>
                <w:szCs w:val="18"/>
              </w:rPr>
              <w:t>3,9</w:t>
            </w:r>
          </w:p>
        </w:tc>
      </w:tr>
      <w:tr w:rsidR="00B9700D" w:rsidRPr="0075602A" w:rsidTr="00474C80">
        <w:tc>
          <w:tcPr>
            <w:cnfStyle w:val="001000000000"/>
            <w:tcW w:w="1449" w:type="dxa"/>
            <w:tcBorders>
              <w:left w:val="single" w:sz="4" w:space="0" w:color="auto"/>
              <w:right w:val="single" w:sz="4" w:space="0" w:color="auto"/>
            </w:tcBorders>
            <w:shd w:val="clear" w:color="auto" w:fill="auto"/>
          </w:tcPr>
          <w:p w:rsidR="00B9700D" w:rsidRPr="0075602A" w:rsidRDefault="00B9700D"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B9700D" w:rsidRPr="0075602A" w:rsidRDefault="00B9700D" w:rsidP="00B9700D">
            <w:pPr>
              <w:jc w:val="center"/>
              <w:cnfStyle w:val="000000000000"/>
              <w:rPr>
                <w:rFonts w:ascii="Arial Narrow" w:hAnsi="Arial Narrow"/>
                <w:sz w:val="18"/>
                <w:szCs w:val="18"/>
              </w:rPr>
            </w:pPr>
            <w:r w:rsidRPr="0075602A">
              <w:rPr>
                <w:rFonts w:ascii="Arial Narrow" w:hAnsi="Arial Narrow"/>
                <w:sz w:val="18"/>
                <w:szCs w:val="18"/>
              </w:rPr>
              <w:t>123</w:t>
            </w:r>
          </w:p>
        </w:tc>
        <w:tc>
          <w:tcPr>
            <w:tcW w:w="1151" w:type="dxa"/>
            <w:tcBorders>
              <w:right w:val="single" w:sz="4" w:space="0" w:color="auto"/>
            </w:tcBorders>
            <w:shd w:val="clear" w:color="auto" w:fill="auto"/>
          </w:tcPr>
          <w:p w:rsidR="00B9700D" w:rsidRPr="0075602A" w:rsidRDefault="00B9700D" w:rsidP="00B9700D">
            <w:pPr>
              <w:jc w:val="center"/>
              <w:cnfStyle w:val="000000000000"/>
              <w:rPr>
                <w:rFonts w:ascii="Arial Narrow" w:hAnsi="Arial Narrow"/>
                <w:sz w:val="18"/>
                <w:szCs w:val="18"/>
              </w:rPr>
            </w:pPr>
            <w:r w:rsidRPr="0075602A">
              <w:rPr>
                <w:rFonts w:ascii="Arial Narrow" w:hAnsi="Arial Narrow"/>
                <w:sz w:val="18"/>
                <w:szCs w:val="18"/>
              </w:rPr>
              <w:t>96,1</w:t>
            </w:r>
          </w:p>
        </w:tc>
      </w:tr>
      <w:tr w:rsidR="00B9700D" w:rsidRPr="0075602A" w:rsidTr="00474C80">
        <w:trPr>
          <w:cnfStyle w:val="000000100000"/>
        </w:trPr>
        <w:tc>
          <w:tcPr>
            <w:cnfStyle w:val="001000000000"/>
            <w:tcW w:w="1449" w:type="dxa"/>
            <w:tcBorders>
              <w:left w:val="single" w:sz="4" w:space="0" w:color="auto"/>
              <w:bottom w:val="nil"/>
              <w:right w:val="single" w:sz="4" w:space="0" w:color="auto"/>
            </w:tcBorders>
            <w:shd w:val="clear" w:color="auto" w:fill="auto"/>
          </w:tcPr>
          <w:p w:rsidR="00B9700D" w:rsidRPr="0075602A" w:rsidRDefault="00B9700D"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B9700D" w:rsidRPr="0075602A" w:rsidRDefault="00B9700D" w:rsidP="00B9700D">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B9700D" w:rsidRPr="0075602A" w:rsidRDefault="00B9700D" w:rsidP="00B9700D">
            <w:pPr>
              <w:jc w:val="center"/>
              <w:cnfStyle w:val="000000100000"/>
              <w:rPr>
                <w:rFonts w:ascii="Arial Narrow" w:hAnsi="Arial Narrow"/>
                <w:sz w:val="18"/>
                <w:szCs w:val="18"/>
              </w:rPr>
            </w:pPr>
            <w:r w:rsidRPr="0075602A">
              <w:rPr>
                <w:rFonts w:ascii="Arial Narrow" w:hAnsi="Arial Narrow"/>
                <w:sz w:val="18"/>
                <w:szCs w:val="18"/>
              </w:rPr>
              <w:t>0</w:t>
            </w:r>
          </w:p>
        </w:tc>
      </w:tr>
      <w:tr w:rsidR="00B9700D" w:rsidRPr="0075602A" w:rsidTr="00474C80">
        <w:tc>
          <w:tcPr>
            <w:cnfStyle w:val="001000000000"/>
            <w:tcW w:w="1449" w:type="dxa"/>
            <w:tcBorders>
              <w:top w:val="nil"/>
              <w:left w:val="single" w:sz="4" w:space="0" w:color="auto"/>
              <w:bottom w:val="single" w:sz="8" w:space="0" w:color="000000" w:themeColor="text1"/>
              <w:right w:val="single" w:sz="4" w:space="0" w:color="auto"/>
            </w:tcBorders>
            <w:shd w:val="clear" w:color="auto" w:fill="auto"/>
          </w:tcPr>
          <w:p w:rsidR="00B9700D" w:rsidRPr="0075602A" w:rsidRDefault="00B9700D" w:rsidP="00B9700D">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B9700D" w:rsidRPr="0075602A" w:rsidRDefault="00B9700D" w:rsidP="00B9700D">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B9700D" w:rsidRPr="0075602A" w:rsidRDefault="00B9700D" w:rsidP="00B9700D">
            <w:pPr>
              <w:jc w:val="center"/>
              <w:cnfStyle w:val="000000000000"/>
              <w:rPr>
                <w:rFonts w:ascii="Arial Narrow" w:hAnsi="Arial Narrow"/>
                <w:b/>
                <w:sz w:val="18"/>
                <w:szCs w:val="18"/>
              </w:rPr>
            </w:pPr>
            <w:r w:rsidRPr="0075602A">
              <w:rPr>
                <w:rFonts w:ascii="Arial Narrow" w:hAnsi="Arial Narrow"/>
                <w:b/>
                <w:sz w:val="18"/>
                <w:szCs w:val="18"/>
              </w:rPr>
              <w:t>100,0</w:t>
            </w:r>
          </w:p>
        </w:tc>
      </w:tr>
    </w:tbl>
    <w:p w:rsidR="00082334" w:rsidRPr="0075602A" w:rsidRDefault="00082334" w:rsidP="00082334">
      <w:pPr>
        <w:spacing w:after="0"/>
        <w:jc w:val="both"/>
        <w:rPr>
          <w:rFonts w:ascii="Arial Narrow" w:hAnsi="Arial Narrow" w:cs="Arial"/>
        </w:rPr>
      </w:pPr>
    </w:p>
    <w:p w:rsidR="00082334" w:rsidRPr="0075602A" w:rsidRDefault="00082334" w:rsidP="00082334">
      <w:pPr>
        <w:spacing w:after="0"/>
        <w:rPr>
          <w:rFonts w:ascii="Arial Narrow" w:hAnsi="Arial Narrow" w:cs="Arial"/>
        </w:rPr>
      </w:pPr>
    </w:p>
    <w:p w:rsidR="00082334" w:rsidRPr="0075602A" w:rsidRDefault="00082334" w:rsidP="00082334">
      <w:pPr>
        <w:spacing w:after="0"/>
        <w:jc w:val="both"/>
        <w:rPr>
          <w:rFonts w:ascii="Arial Narrow" w:hAnsi="Arial Narrow" w:cs="Arial"/>
          <w:b/>
        </w:rPr>
      </w:pPr>
    </w:p>
    <w:p w:rsidR="00082334" w:rsidRPr="0075602A" w:rsidRDefault="00082334" w:rsidP="00082334">
      <w:pPr>
        <w:spacing w:after="0"/>
        <w:jc w:val="both"/>
        <w:rPr>
          <w:rFonts w:ascii="Arial Narrow" w:hAnsi="Arial Narrow" w:cs="Arial"/>
          <w:b/>
        </w:rPr>
      </w:pPr>
    </w:p>
    <w:p w:rsidR="00082334" w:rsidRPr="0075602A" w:rsidRDefault="00082334" w:rsidP="00082334">
      <w:pPr>
        <w:spacing w:after="0"/>
        <w:jc w:val="both"/>
        <w:rPr>
          <w:rFonts w:ascii="Arial Narrow" w:hAnsi="Arial Narrow" w:cs="Arial"/>
          <w:b/>
        </w:rPr>
      </w:pPr>
    </w:p>
    <w:p w:rsidR="00082334" w:rsidRPr="0075602A" w:rsidRDefault="00082334" w:rsidP="00082334">
      <w:pPr>
        <w:spacing w:after="0"/>
        <w:jc w:val="both"/>
        <w:rPr>
          <w:rFonts w:ascii="Arial Narrow" w:hAnsi="Arial Narrow" w:cs="Arial"/>
          <w:b/>
        </w:rPr>
      </w:pPr>
    </w:p>
    <w:p w:rsidR="00082334" w:rsidRPr="0075602A" w:rsidRDefault="00082334" w:rsidP="00082334">
      <w:pPr>
        <w:spacing w:after="0"/>
        <w:jc w:val="both"/>
        <w:rPr>
          <w:rFonts w:ascii="Arial Narrow" w:hAnsi="Arial Narrow" w:cs="Arial"/>
          <w:b/>
        </w:rPr>
      </w:pPr>
    </w:p>
    <w:p w:rsidR="00082334" w:rsidRPr="0075602A" w:rsidRDefault="00082334" w:rsidP="00082334">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3</w:t>
      </w:r>
      <w:r w:rsidRPr="0075602A">
        <w:rPr>
          <w:rFonts w:ascii="Arial Narrow" w:hAnsi="Arial Narrow" w:cs="Arial"/>
          <w:b/>
        </w:rPr>
        <w:t> :</w:t>
      </w:r>
      <w:r w:rsidRPr="0075602A">
        <w:rPr>
          <w:rFonts w:ascii="Arial Narrow" w:hAnsi="Arial Narrow" w:cs="Arial"/>
        </w:rPr>
        <w:t xml:space="preserve"> Répartition selon la fréquence de préoccupation du chef de ménage.</w:t>
      </w:r>
    </w:p>
    <w:p w:rsidR="00082334" w:rsidRPr="0075602A" w:rsidRDefault="00082334" w:rsidP="00082334">
      <w:pPr>
        <w:spacing w:after="0"/>
        <w:jc w:val="both"/>
        <w:rPr>
          <w:rFonts w:ascii="Arial Narrow" w:hAnsi="Arial Narrow" w:cs="Arial"/>
        </w:rPr>
      </w:pPr>
    </w:p>
    <w:tbl>
      <w:tblPr>
        <w:tblStyle w:val="Ombrageclair1"/>
        <w:tblW w:w="0" w:type="auto"/>
        <w:tblInd w:w="250" w:type="dxa"/>
        <w:tblLook w:val="04A0"/>
      </w:tblPr>
      <w:tblGrid>
        <w:gridCol w:w="1818"/>
        <w:gridCol w:w="1151"/>
        <w:gridCol w:w="1151"/>
      </w:tblGrid>
      <w:tr w:rsidR="00082334" w:rsidRPr="0075602A" w:rsidTr="00474C80">
        <w:trPr>
          <w:cnfStyle w:val="100000000000"/>
        </w:trPr>
        <w:tc>
          <w:tcPr>
            <w:cnfStyle w:val="001000000000"/>
            <w:tcW w:w="1818" w:type="dxa"/>
            <w:vMerge w:val="restart"/>
            <w:tcBorders>
              <w:top w:val="single" w:sz="4" w:space="0" w:color="auto"/>
              <w:left w:val="single" w:sz="4" w:space="0" w:color="auto"/>
              <w:right w:val="single" w:sz="4" w:space="0" w:color="auto"/>
            </w:tcBorders>
            <w:shd w:val="clear" w:color="auto" w:fill="auto"/>
          </w:tcPr>
          <w:p w:rsidR="00082334" w:rsidRPr="0075602A" w:rsidRDefault="00082334"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082334" w:rsidRPr="0075602A" w:rsidRDefault="00082334"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082334" w:rsidRPr="0075602A" w:rsidTr="00474C80">
        <w:trPr>
          <w:cnfStyle w:val="000000100000"/>
        </w:trPr>
        <w:tc>
          <w:tcPr>
            <w:cnfStyle w:val="001000000000"/>
            <w:tcW w:w="1818" w:type="dxa"/>
            <w:vMerge/>
            <w:tcBorders>
              <w:left w:val="single" w:sz="4" w:space="0" w:color="auto"/>
              <w:right w:val="single" w:sz="4" w:space="0" w:color="auto"/>
            </w:tcBorders>
            <w:shd w:val="clear" w:color="auto" w:fill="auto"/>
          </w:tcPr>
          <w:p w:rsidR="00082334" w:rsidRPr="0075602A" w:rsidRDefault="00082334"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082334" w:rsidRPr="0075602A" w:rsidRDefault="00082334"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082334" w:rsidRPr="0075602A" w:rsidRDefault="00082334"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82334" w:rsidRPr="0075602A" w:rsidTr="00474C80">
        <w:tc>
          <w:tcPr>
            <w:cnfStyle w:val="001000000000"/>
            <w:tcW w:w="1818" w:type="dxa"/>
            <w:vMerge/>
            <w:tcBorders>
              <w:left w:val="single" w:sz="4" w:space="0" w:color="auto"/>
              <w:bottom w:val="single" w:sz="4" w:space="0" w:color="auto"/>
              <w:right w:val="single" w:sz="4" w:space="0" w:color="auto"/>
            </w:tcBorders>
            <w:shd w:val="clear" w:color="auto" w:fill="auto"/>
          </w:tcPr>
          <w:p w:rsidR="00082334" w:rsidRPr="0075602A" w:rsidRDefault="00082334"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82334" w:rsidRPr="0075602A" w:rsidRDefault="00082334"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082334" w:rsidRPr="0075602A" w:rsidRDefault="00082334" w:rsidP="00474C80">
            <w:pPr>
              <w:cnfStyle w:val="000000000000"/>
              <w:rPr>
                <w:rFonts w:ascii="Arial Narrow" w:hAnsi="Arial Narrow" w:cs="Arial"/>
                <w:b/>
                <w:sz w:val="18"/>
                <w:szCs w:val="18"/>
              </w:rPr>
            </w:pPr>
          </w:p>
        </w:tc>
      </w:tr>
      <w:tr w:rsidR="00D57146" w:rsidRPr="0075602A" w:rsidTr="00474C80">
        <w:trPr>
          <w:cnfStyle w:val="000000100000"/>
        </w:trPr>
        <w:tc>
          <w:tcPr>
            <w:cnfStyle w:val="001000000000"/>
            <w:tcW w:w="1818" w:type="dxa"/>
            <w:tcBorders>
              <w:top w:val="single" w:sz="4" w:space="0" w:color="auto"/>
              <w:left w:val="single" w:sz="4" w:space="0" w:color="auto"/>
              <w:right w:val="single" w:sz="4" w:space="0" w:color="auto"/>
            </w:tcBorders>
            <w:shd w:val="clear" w:color="auto" w:fill="auto"/>
          </w:tcPr>
          <w:p w:rsidR="00D57146" w:rsidRPr="0075602A" w:rsidRDefault="00D57146"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D57146" w:rsidRPr="0075602A" w:rsidRDefault="00D57146" w:rsidP="00D57146">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right w:val="single" w:sz="4" w:space="0" w:color="auto"/>
            </w:tcBorders>
            <w:shd w:val="clear" w:color="auto" w:fill="auto"/>
          </w:tcPr>
          <w:p w:rsidR="00D57146" w:rsidRPr="0075602A" w:rsidRDefault="00D57146" w:rsidP="00D57146">
            <w:pPr>
              <w:jc w:val="center"/>
              <w:cnfStyle w:val="000000100000"/>
              <w:rPr>
                <w:rFonts w:ascii="Arial Narrow" w:hAnsi="Arial Narrow"/>
                <w:sz w:val="18"/>
                <w:szCs w:val="18"/>
              </w:rPr>
            </w:pPr>
            <w:r w:rsidRPr="0075602A">
              <w:rPr>
                <w:rFonts w:ascii="Arial Narrow" w:hAnsi="Arial Narrow"/>
                <w:sz w:val="18"/>
                <w:szCs w:val="18"/>
              </w:rPr>
              <w:t>60</w:t>
            </w:r>
          </w:p>
        </w:tc>
      </w:tr>
      <w:tr w:rsidR="00D57146" w:rsidRPr="0075602A" w:rsidTr="00474C80">
        <w:tc>
          <w:tcPr>
            <w:cnfStyle w:val="001000000000"/>
            <w:tcW w:w="1818" w:type="dxa"/>
            <w:tcBorders>
              <w:left w:val="single" w:sz="4" w:space="0" w:color="auto"/>
              <w:right w:val="single" w:sz="4" w:space="0" w:color="auto"/>
            </w:tcBorders>
            <w:shd w:val="clear" w:color="auto" w:fill="auto"/>
          </w:tcPr>
          <w:p w:rsidR="00D57146" w:rsidRPr="0075602A" w:rsidRDefault="00D57146"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D57146" w:rsidRPr="0075602A" w:rsidRDefault="00D57146" w:rsidP="00D57146">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tcBorders>
              <w:right w:val="single" w:sz="4" w:space="0" w:color="auto"/>
            </w:tcBorders>
            <w:shd w:val="clear" w:color="auto" w:fill="auto"/>
          </w:tcPr>
          <w:p w:rsidR="00D57146" w:rsidRPr="0075602A" w:rsidRDefault="00D57146" w:rsidP="00D57146">
            <w:pPr>
              <w:jc w:val="center"/>
              <w:cnfStyle w:val="000000000000"/>
              <w:rPr>
                <w:rFonts w:ascii="Arial Narrow" w:hAnsi="Arial Narrow"/>
                <w:sz w:val="18"/>
                <w:szCs w:val="18"/>
              </w:rPr>
            </w:pPr>
            <w:r w:rsidRPr="0075602A">
              <w:rPr>
                <w:rFonts w:ascii="Arial Narrow" w:hAnsi="Arial Narrow"/>
                <w:sz w:val="18"/>
                <w:szCs w:val="18"/>
              </w:rPr>
              <w:t>0</w:t>
            </w:r>
          </w:p>
        </w:tc>
      </w:tr>
      <w:tr w:rsidR="00D57146" w:rsidRPr="0075602A" w:rsidTr="00474C80">
        <w:trPr>
          <w:cnfStyle w:val="000000100000"/>
        </w:trPr>
        <w:tc>
          <w:tcPr>
            <w:cnfStyle w:val="001000000000"/>
            <w:tcW w:w="1818" w:type="dxa"/>
            <w:tcBorders>
              <w:left w:val="single" w:sz="4" w:space="0" w:color="auto"/>
              <w:bottom w:val="nil"/>
              <w:right w:val="single" w:sz="4" w:space="0" w:color="auto"/>
            </w:tcBorders>
            <w:shd w:val="clear" w:color="auto" w:fill="auto"/>
          </w:tcPr>
          <w:p w:rsidR="00D57146" w:rsidRPr="0075602A" w:rsidRDefault="00D57146"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D57146" w:rsidRPr="0075602A" w:rsidRDefault="00D57146" w:rsidP="00D57146">
            <w:pPr>
              <w:jc w:val="center"/>
              <w:cnfStyle w:val="000000100000"/>
              <w:rPr>
                <w:rFonts w:ascii="Arial Narrow" w:hAnsi="Arial Narrow"/>
                <w:sz w:val="18"/>
                <w:szCs w:val="18"/>
              </w:rPr>
            </w:pPr>
            <w:r w:rsidRPr="0075602A">
              <w:rPr>
                <w:rFonts w:ascii="Arial Narrow" w:hAnsi="Arial Narrow"/>
                <w:sz w:val="18"/>
                <w:szCs w:val="18"/>
              </w:rPr>
              <w:t>3</w:t>
            </w:r>
          </w:p>
        </w:tc>
        <w:tc>
          <w:tcPr>
            <w:tcW w:w="1151" w:type="dxa"/>
            <w:tcBorders>
              <w:bottom w:val="nil"/>
              <w:right w:val="single" w:sz="4" w:space="0" w:color="auto"/>
            </w:tcBorders>
            <w:shd w:val="clear" w:color="auto" w:fill="auto"/>
          </w:tcPr>
          <w:p w:rsidR="00D57146" w:rsidRPr="0075602A" w:rsidRDefault="00D57146" w:rsidP="00D57146">
            <w:pPr>
              <w:jc w:val="center"/>
              <w:cnfStyle w:val="000000100000"/>
              <w:rPr>
                <w:rFonts w:ascii="Arial Narrow" w:hAnsi="Arial Narrow"/>
                <w:sz w:val="18"/>
                <w:szCs w:val="18"/>
              </w:rPr>
            </w:pPr>
            <w:r w:rsidRPr="0075602A">
              <w:rPr>
                <w:rFonts w:ascii="Arial Narrow" w:hAnsi="Arial Narrow"/>
                <w:sz w:val="18"/>
                <w:szCs w:val="18"/>
              </w:rPr>
              <w:t>40</w:t>
            </w:r>
          </w:p>
        </w:tc>
      </w:tr>
      <w:tr w:rsidR="00D57146" w:rsidRPr="0075602A" w:rsidTr="00474C80">
        <w:tc>
          <w:tcPr>
            <w:cnfStyle w:val="001000000000"/>
            <w:tcW w:w="1818" w:type="dxa"/>
            <w:tcBorders>
              <w:top w:val="nil"/>
              <w:left w:val="single" w:sz="4" w:space="0" w:color="auto"/>
              <w:bottom w:val="single" w:sz="8" w:space="0" w:color="000000" w:themeColor="text1"/>
              <w:right w:val="single" w:sz="4" w:space="0" w:color="auto"/>
            </w:tcBorders>
            <w:shd w:val="clear" w:color="auto" w:fill="auto"/>
          </w:tcPr>
          <w:p w:rsidR="00D57146" w:rsidRPr="0075602A" w:rsidRDefault="00D57146"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D57146" w:rsidRPr="0075602A" w:rsidRDefault="00D57146" w:rsidP="00D57146">
            <w:pPr>
              <w:jc w:val="center"/>
              <w:cnfStyle w:val="000000000000"/>
              <w:rPr>
                <w:rFonts w:ascii="Arial Narrow" w:hAnsi="Arial Narrow"/>
                <w:b/>
                <w:sz w:val="18"/>
                <w:szCs w:val="18"/>
              </w:rPr>
            </w:pPr>
            <w:r w:rsidRPr="0075602A">
              <w:rPr>
                <w:rFonts w:ascii="Arial Narrow" w:hAnsi="Arial Narrow"/>
                <w:b/>
                <w:sz w:val="18"/>
                <w:szCs w:val="18"/>
              </w:rPr>
              <w:t>5</w:t>
            </w:r>
          </w:p>
        </w:tc>
        <w:tc>
          <w:tcPr>
            <w:tcW w:w="1151" w:type="dxa"/>
            <w:tcBorders>
              <w:top w:val="nil"/>
              <w:bottom w:val="single" w:sz="8" w:space="0" w:color="000000" w:themeColor="text1"/>
              <w:right w:val="single" w:sz="4" w:space="0" w:color="auto"/>
            </w:tcBorders>
            <w:shd w:val="clear" w:color="auto" w:fill="auto"/>
          </w:tcPr>
          <w:p w:rsidR="00D57146" w:rsidRPr="0075602A" w:rsidRDefault="00D57146" w:rsidP="00D57146">
            <w:pPr>
              <w:jc w:val="center"/>
              <w:cnfStyle w:val="000000000000"/>
              <w:rPr>
                <w:rFonts w:ascii="Arial Narrow" w:hAnsi="Arial Narrow"/>
                <w:b/>
                <w:sz w:val="18"/>
                <w:szCs w:val="18"/>
              </w:rPr>
            </w:pPr>
            <w:r w:rsidRPr="0075602A">
              <w:rPr>
                <w:rFonts w:ascii="Arial Narrow" w:hAnsi="Arial Narrow"/>
                <w:b/>
                <w:sz w:val="18"/>
                <w:szCs w:val="18"/>
              </w:rPr>
              <w:t>100</w:t>
            </w:r>
          </w:p>
        </w:tc>
      </w:tr>
    </w:tbl>
    <w:p w:rsidR="00082334" w:rsidRPr="0075602A" w:rsidRDefault="00082334" w:rsidP="00082334">
      <w:pPr>
        <w:spacing w:after="0"/>
        <w:rPr>
          <w:rFonts w:ascii="Arial Narrow" w:hAnsi="Arial Narrow" w:cs="Arial"/>
        </w:rPr>
      </w:pPr>
    </w:p>
    <w:p w:rsidR="00082334" w:rsidRPr="0075602A" w:rsidRDefault="00082334" w:rsidP="00082334">
      <w:pPr>
        <w:spacing w:after="0"/>
        <w:jc w:val="both"/>
        <w:rPr>
          <w:rFonts w:ascii="Arial Narrow" w:hAnsi="Arial Narrow" w:cs="Arial"/>
        </w:rPr>
      </w:pPr>
      <w:r w:rsidRPr="0075602A">
        <w:rPr>
          <w:rFonts w:ascii="Arial Narrow" w:hAnsi="Arial Narrow" w:cs="Arial"/>
        </w:rPr>
        <w:lastRenderedPageBreak/>
        <w:t xml:space="preserve">Le score pour le ménage de ne pas manger par ce qu’il n’y avait de nourriture dans le ménage et il n’y avait assez de ressources pour </w:t>
      </w:r>
      <w:r w:rsidR="00507FC6" w:rsidRPr="0075602A">
        <w:rPr>
          <w:rFonts w:ascii="Arial Narrow" w:hAnsi="Arial Narrow" w:cs="Arial"/>
        </w:rPr>
        <w:t>acheter est 3</w:t>
      </w:r>
      <w:r w:rsidRPr="0075602A">
        <w:rPr>
          <w:rFonts w:ascii="Arial Narrow" w:hAnsi="Arial Narrow" w:cs="Arial"/>
        </w:rPr>
        <w:t>,</w:t>
      </w:r>
      <w:r w:rsidR="00507FC6" w:rsidRPr="0075602A">
        <w:rPr>
          <w:rFonts w:ascii="Arial Narrow" w:hAnsi="Arial Narrow" w:cs="Arial"/>
        </w:rPr>
        <w:t>9</w:t>
      </w:r>
      <w:r w:rsidRPr="0075602A">
        <w:rPr>
          <w:rFonts w:ascii="Arial Narrow" w:hAnsi="Arial Narrow" w:cs="Arial"/>
        </w:rPr>
        <w:t xml:space="preserve">%. La fréquence la plus élevée est </w:t>
      </w:r>
      <w:r w:rsidR="00507FC6" w:rsidRPr="0075602A">
        <w:rPr>
          <w:rFonts w:ascii="Arial Narrow" w:hAnsi="Arial Narrow" w:cs="Arial"/>
        </w:rPr>
        <w:t>rarement</w:t>
      </w:r>
      <w:r w:rsidRPr="0075602A">
        <w:rPr>
          <w:rFonts w:ascii="Arial Narrow" w:hAnsi="Arial Narrow" w:cs="Arial"/>
        </w:rPr>
        <w:t xml:space="preserve"> à </w:t>
      </w:r>
      <w:r w:rsidR="00507FC6" w:rsidRPr="0075602A">
        <w:rPr>
          <w:rFonts w:ascii="Arial Narrow" w:hAnsi="Arial Narrow" w:cs="Arial"/>
        </w:rPr>
        <w:t>6</w:t>
      </w:r>
      <w:r w:rsidRPr="0075602A">
        <w:rPr>
          <w:rFonts w:ascii="Arial Narrow" w:hAnsi="Arial Narrow" w:cs="Arial"/>
        </w:rPr>
        <w:t>0%</w:t>
      </w:r>
      <w:r w:rsidR="00507FC6" w:rsidRPr="0075602A">
        <w:rPr>
          <w:rFonts w:ascii="Arial Narrow" w:hAnsi="Arial Narrow" w:cs="Arial"/>
        </w:rPr>
        <w:t xml:space="preserve"> pour 2 personnes</w:t>
      </w:r>
      <w:r w:rsidRPr="0075602A">
        <w:rPr>
          <w:rFonts w:ascii="Arial Narrow" w:hAnsi="Arial Narrow" w:cs="Arial"/>
        </w:rPr>
        <w:t>.</w:t>
      </w:r>
    </w:p>
    <w:p w:rsidR="00BA516C" w:rsidRPr="0075602A" w:rsidRDefault="00BA516C" w:rsidP="00BA516C">
      <w:pPr>
        <w:spacing w:after="0"/>
        <w:rPr>
          <w:rFonts w:ascii="Arial Narrow" w:hAnsi="Arial Narrow" w:cs="Arial"/>
        </w:rPr>
      </w:pPr>
    </w:p>
    <w:p w:rsidR="00BC426D" w:rsidRPr="0075602A" w:rsidRDefault="00BC426D" w:rsidP="00BC426D">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4</w:t>
      </w:r>
      <w:r w:rsidRPr="0075602A">
        <w:rPr>
          <w:rFonts w:ascii="Arial Narrow" w:hAnsi="Arial Narrow" w:cs="Arial"/>
          <w:b/>
        </w:rPr>
        <w:t> :</w:t>
      </w:r>
      <w:r w:rsidRPr="0075602A">
        <w:rPr>
          <w:rFonts w:ascii="Arial Narrow" w:hAnsi="Arial Narrow" w:cs="Arial"/>
        </w:rPr>
        <w:t xml:space="preserve"> Répartition suivant qu’un membre du ménage est allé au lit en ayant faim parce qu’il n’y avait pas assez de nourriture.</w:t>
      </w:r>
    </w:p>
    <w:tbl>
      <w:tblPr>
        <w:tblStyle w:val="Ombrageclair1"/>
        <w:tblpPr w:leftFromText="141" w:rightFromText="141" w:vertAnchor="text" w:horzAnchor="page" w:tblpX="1720" w:tblpY="196"/>
        <w:tblW w:w="0" w:type="auto"/>
        <w:tblLook w:val="04A0"/>
      </w:tblPr>
      <w:tblGrid>
        <w:gridCol w:w="1591"/>
        <w:gridCol w:w="1151"/>
        <w:gridCol w:w="1151"/>
      </w:tblGrid>
      <w:tr w:rsidR="00BC426D" w:rsidRPr="0075602A" w:rsidTr="00474C80">
        <w:trPr>
          <w:cnfStyle w:val="100000000000"/>
        </w:trPr>
        <w:tc>
          <w:tcPr>
            <w:cnfStyle w:val="001000000000"/>
            <w:tcW w:w="1591" w:type="dxa"/>
            <w:vMerge w:val="restart"/>
            <w:tcBorders>
              <w:top w:val="single" w:sz="4" w:space="0" w:color="auto"/>
              <w:left w:val="single" w:sz="4" w:space="0" w:color="auto"/>
              <w:right w:val="single" w:sz="4" w:space="0" w:color="auto"/>
            </w:tcBorders>
            <w:shd w:val="clear" w:color="auto" w:fill="auto"/>
          </w:tcPr>
          <w:p w:rsidR="00BC426D" w:rsidRPr="0075602A" w:rsidRDefault="00BC426D"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BC426D" w:rsidRPr="0075602A" w:rsidRDefault="00BC426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C426D" w:rsidRPr="0075602A" w:rsidTr="00474C80">
        <w:trPr>
          <w:cnfStyle w:val="000000100000"/>
        </w:trPr>
        <w:tc>
          <w:tcPr>
            <w:cnfStyle w:val="001000000000"/>
            <w:tcW w:w="1591" w:type="dxa"/>
            <w:vMerge/>
            <w:tcBorders>
              <w:left w:val="single" w:sz="4" w:space="0" w:color="auto"/>
              <w:right w:val="single" w:sz="4" w:space="0" w:color="auto"/>
            </w:tcBorders>
            <w:shd w:val="clear" w:color="auto" w:fill="auto"/>
          </w:tcPr>
          <w:p w:rsidR="00BC426D" w:rsidRPr="0075602A" w:rsidRDefault="00BC426D"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BC426D" w:rsidRPr="0075602A" w:rsidRDefault="00BC426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C426D" w:rsidRPr="0075602A" w:rsidRDefault="00BC426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C426D" w:rsidRPr="0075602A" w:rsidTr="00474C80">
        <w:tc>
          <w:tcPr>
            <w:cnfStyle w:val="001000000000"/>
            <w:tcW w:w="1591" w:type="dxa"/>
            <w:vMerge/>
            <w:tcBorders>
              <w:left w:val="single" w:sz="4" w:space="0" w:color="auto"/>
              <w:bottom w:val="single" w:sz="4" w:space="0" w:color="auto"/>
              <w:right w:val="single" w:sz="4" w:space="0" w:color="auto"/>
            </w:tcBorders>
            <w:shd w:val="clear" w:color="auto" w:fill="auto"/>
          </w:tcPr>
          <w:p w:rsidR="00BC426D" w:rsidRPr="0075602A" w:rsidRDefault="00BC426D"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C426D" w:rsidRPr="0075602A" w:rsidRDefault="00BC426D"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C426D" w:rsidRPr="0075602A" w:rsidRDefault="00BC426D" w:rsidP="00474C80">
            <w:pPr>
              <w:cnfStyle w:val="000000000000"/>
              <w:rPr>
                <w:rFonts w:ascii="Arial Narrow" w:hAnsi="Arial Narrow" w:cs="Arial"/>
                <w:b/>
                <w:sz w:val="18"/>
                <w:szCs w:val="18"/>
              </w:rPr>
            </w:pPr>
          </w:p>
        </w:tc>
      </w:tr>
      <w:tr w:rsidR="00EC7197" w:rsidRPr="0075602A" w:rsidTr="00474C80">
        <w:trPr>
          <w:cnfStyle w:val="000000100000"/>
        </w:trPr>
        <w:tc>
          <w:tcPr>
            <w:cnfStyle w:val="001000000000"/>
            <w:tcW w:w="1591" w:type="dxa"/>
            <w:tcBorders>
              <w:top w:val="single" w:sz="4" w:space="0" w:color="auto"/>
              <w:left w:val="single" w:sz="4" w:space="0" w:color="auto"/>
              <w:right w:val="single" w:sz="4" w:space="0" w:color="auto"/>
            </w:tcBorders>
            <w:shd w:val="clear" w:color="auto" w:fill="auto"/>
          </w:tcPr>
          <w:p w:rsidR="00EC7197" w:rsidRPr="0075602A" w:rsidRDefault="00EC7197"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EC7197" w:rsidRPr="0075602A" w:rsidRDefault="00EC7197" w:rsidP="00EC7197">
            <w:pPr>
              <w:jc w:val="center"/>
              <w:cnfStyle w:val="000000100000"/>
              <w:rPr>
                <w:rFonts w:ascii="Arial Narrow" w:hAnsi="Arial Narrow"/>
                <w:sz w:val="18"/>
                <w:szCs w:val="18"/>
              </w:rPr>
            </w:pPr>
            <w:r w:rsidRPr="0075602A">
              <w:rPr>
                <w:rFonts w:ascii="Arial Narrow" w:hAnsi="Arial Narrow"/>
                <w:sz w:val="18"/>
                <w:szCs w:val="18"/>
              </w:rPr>
              <w:t>4</w:t>
            </w:r>
          </w:p>
        </w:tc>
        <w:tc>
          <w:tcPr>
            <w:tcW w:w="1151" w:type="dxa"/>
            <w:tcBorders>
              <w:top w:val="single" w:sz="4" w:space="0" w:color="auto"/>
              <w:right w:val="single" w:sz="4" w:space="0" w:color="auto"/>
            </w:tcBorders>
            <w:shd w:val="clear" w:color="auto" w:fill="auto"/>
          </w:tcPr>
          <w:p w:rsidR="00EC7197" w:rsidRPr="0075602A" w:rsidRDefault="00EC7197" w:rsidP="00EC7197">
            <w:pPr>
              <w:jc w:val="center"/>
              <w:cnfStyle w:val="000000100000"/>
              <w:rPr>
                <w:rFonts w:ascii="Arial Narrow" w:hAnsi="Arial Narrow"/>
                <w:sz w:val="18"/>
                <w:szCs w:val="18"/>
              </w:rPr>
            </w:pPr>
            <w:r w:rsidRPr="0075602A">
              <w:rPr>
                <w:rFonts w:ascii="Arial Narrow" w:hAnsi="Arial Narrow"/>
                <w:sz w:val="18"/>
                <w:szCs w:val="18"/>
              </w:rPr>
              <w:t>3,1</w:t>
            </w:r>
          </w:p>
        </w:tc>
      </w:tr>
      <w:tr w:rsidR="00EC7197" w:rsidRPr="0075602A" w:rsidTr="00474C80">
        <w:tc>
          <w:tcPr>
            <w:cnfStyle w:val="001000000000"/>
            <w:tcW w:w="1591" w:type="dxa"/>
            <w:tcBorders>
              <w:left w:val="single" w:sz="4" w:space="0" w:color="auto"/>
              <w:right w:val="single" w:sz="4" w:space="0" w:color="auto"/>
            </w:tcBorders>
            <w:shd w:val="clear" w:color="auto" w:fill="auto"/>
          </w:tcPr>
          <w:p w:rsidR="00EC7197" w:rsidRPr="0075602A" w:rsidRDefault="00EC7197"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EC7197" w:rsidRPr="0075602A" w:rsidRDefault="00EC7197" w:rsidP="00EC7197">
            <w:pPr>
              <w:jc w:val="center"/>
              <w:cnfStyle w:val="000000000000"/>
              <w:rPr>
                <w:rFonts w:ascii="Arial Narrow" w:hAnsi="Arial Narrow"/>
                <w:sz w:val="18"/>
                <w:szCs w:val="18"/>
              </w:rPr>
            </w:pPr>
            <w:r w:rsidRPr="0075602A">
              <w:rPr>
                <w:rFonts w:ascii="Arial Narrow" w:hAnsi="Arial Narrow"/>
                <w:sz w:val="18"/>
                <w:szCs w:val="18"/>
              </w:rPr>
              <w:t>124</w:t>
            </w:r>
          </w:p>
        </w:tc>
        <w:tc>
          <w:tcPr>
            <w:tcW w:w="1151" w:type="dxa"/>
            <w:tcBorders>
              <w:right w:val="single" w:sz="4" w:space="0" w:color="auto"/>
            </w:tcBorders>
            <w:shd w:val="clear" w:color="auto" w:fill="auto"/>
          </w:tcPr>
          <w:p w:rsidR="00EC7197" w:rsidRPr="0075602A" w:rsidRDefault="00EC7197" w:rsidP="00EC7197">
            <w:pPr>
              <w:jc w:val="center"/>
              <w:cnfStyle w:val="000000000000"/>
              <w:rPr>
                <w:rFonts w:ascii="Arial Narrow" w:hAnsi="Arial Narrow"/>
                <w:sz w:val="18"/>
                <w:szCs w:val="18"/>
              </w:rPr>
            </w:pPr>
            <w:r w:rsidRPr="0075602A">
              <w:rPr>
                <w:rFonts w:ascii="Arial Narrow" w:hAnsi="Arial Narrow"/>
                <w:sz w:val="18"/>
                <w:szCs w:val="18"/>
              </w:rPr>
              <w:t>96,9</w:t>
            </w:r>
          </w:p>
        </w:tc>
      </w:tr>
      <w:tr w:rsidR="00EC7197" w:rsidRPr="0075602A" w:rsidTr="00474C80">
        <w:trPr>
          <w:cnfStyle w:val="000000100000"/>
        </w:trPr>
        <w:tc>
          <w:tcPr>
            <w:cnfStyle w:val="001000000000"/>
            <w:tcW w:w="1591" w:type="dxa"/>
            <w:tcBorders>
              <w:left w:val="single" w:sz="4" w:space="0" w:color="auto"/>
              <w:bottom w:val="nil"/>
              <w:right w:val="single" w:sz="4" w:space="0" w:color="auto"/>
            </w:tcBorders>
            <w:shd w:val="clear" w:color="auto" w:fill="auto"/>
          </w:tcPr>
          <w:p w:rsidR="00EC7197" w:rsidRPr="0075602A" w:rsidRDefault="00EC7197"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EC7197" w:rsidRPr="0075602A" w:rsidRDefault="00EC7197" w:rsidP="00EC7197">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EC7197" w:rsidRPr="0075602A" w:rsidRDefault="00EC7197" w:rsidP="00EC7197">
            <w:pPr>
              <w:jc w:val="center"/>
              <w:cnfStyle w:val="000000100000"/>
              <w:rPr>
                <w:rFonts w:ascii="Arial Narrow" w:hAnsi="Arial Narrow"/>
                <w:sz w:val="18"/>
                <w:szCs w:val="18"/>
              </w:rPr>
            </w:pPr>
            <w:r w:rsidRPr="0075602A">
              <w:rPr>
                <w:rFonts w:ascii="Arial Narrow" w:hAnsi="Arial Narrow"/>
                <w:sz w:val="18"/>
                <w:szCs w:val="18"/>
              </w:rPr>
              <w:t>0</w:t>
            </w:r>
          </w:p>
        </w:tc>
      </w:tr>
      <w:tr w:rsidR="00EC7197" w:rsidRPr="0075602A" w:rsidTr="00474C80">
        <w:tc>
          <w:tcPr>
            <w:cnfStyle w:val="001000000000"/>
            <w:tcW w:w="1591" w:type="dxa"/>
            <w:tcBorders>
              <w:top w:val="nil"/>
              <w:left w:val="single" w:sz="4" w:space="0" w:color="auto"/>
              <w:bottom w:val="single" w:sz="8" w:space="0" w:color="000000" w:themeColor="text1"/>
              <w:right w:val="single" w:sz="4" w:space="0" w:color="auto"/>
            </w:tcBorders>
            <w:shd w:val="clear" w:color="auto" w:fill="auto"/>
          </w:tcPr>
          <w:p w:rsidR="00EC7197" w:rsidRPr="0075602A" w:rsidRDefault="00EC7197" w:rsidP="00EC7197">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EC7197" w:rsidRPr="0075602A" w:rsidRDefault="00EC7197" w:rsidP="00EC7197">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EC7197" w:rsidRPr="0075602A" w:rsidRDefault="00EC7197" w:rsidP="00EC7197">
            <w:pPr>
              <w:jc w:val="center"/>
              <w:cnfStyle w:val="000000000000"/>
              <w:rPr>
                <w:rFonts w:ascii="Arial Narrow" w:hAnsi="Arial Narrow"/>
                <w:b/>
                <w:sz w:val="18"/>
                <w:szCs w:val="18"/>
              </w:rPr>
            </w:pPr>
            <w:r w:rsidRPr="0075602A">
              <w:rPr>
                <w:rFonts w:ascii="Arial Narrow" w:hAnsi="Arial Narrow"/>
                <w:b/>
                <w:sz w:val="18"/>
                <w:szCs w:val="18"/>
              </w:rPr>
              <w:t>100,0</w:t>
            </w:r>
          </w:p>
        </w:tc>
      </w:tr>
    </w:tbl>
    <w:p w:rsidR="00BC426D" w:rsidRPr="0075602A" w:rsidRDefault="00BC426D" w:rsidP="00BC426D">
      <w:pPr>
        <w:spacing w:after="0"/>
        <w:jc w:val="both"/>
        <w:rPr>
          <w:rFonts w:ascii="Arial Narrow" w:hAnsi="Arial Narrow" w:cs="Arial"/>
        </w:rPr>
      </w:pPr>
    </w:p>
    <w:p w:rsidR="00BC426D" w:rsidRPr="0075602A" w:rsidRDefault="00BC426D" w:rsidP="00BC426D">
      <w:pPr>
        <w:spacing w:after="0"/>
        <w:rPr>
          <w:rFonts w:ascii="Arial Narrow" w:hAnsi="Arial Narrow" w:cs="Arial"/>
        </w:rPr>
      </w:pPr>
    </w:p>
    <w:p w:rsidR="00BC426D" w:rsidRPr="0075602A" w:rsidRDefault="00BC426D" w:rsidP="00BC426D">
      <w:pPr>
        <w:spacing w:after="0"/>
        <w:jc w:val="both"/>
        <w:rPr>
          <w:rFonts w:ascii="Arial Narrow" w:hAnsi="Arial Narrow" w:cs="Arial"/>
          <w:b/>
        </w:rPr>
      </w:pPr>
    </w:p>
    <w:p w:rsidR="00BC426D" w:rsidRPr="0075602A" w:rsidRDefault="00BC426D" w:rsidP="00BC426D">
      <w:pPr>
        <w:spacing w:after="0"/>
        <w:jc w:val="both"/>
        <w:rPr>
          <w:rFonts w:ascii="Arial Narrow" w:hAnsi="Arial Narrow" w:cs="Arial"/>
          <w:b/>
        </w:rPr>
      </w:pPr>
    </w:p>
    <w:p w:rsidR="00BC426D" w:rsidRPr="0075602A" w:rsidRDefault="00BC426D" w:rsidP="00BC426D">
      <w:pPr>
        <w:spacing w:after="0"/>
        <w:jc w:val="both"/>
        <w:rPr>
          <w:rFonts w:ascii="Arial Narrow" w:hAnsi="Arial Narrow" w:cs="Arial"/>
          <w:b/>
        </w:rPr>
      </w:pPr>
    </w:p>
    <w:p w:rsidR="00BC426D" w:rsidRPr="0075602A" w:rsidRDefault="00BC426D" w:rsidP="00BC426D">
      <w:pPr>
        <w:spacing w:after="0"/>
        <w:jc w:val="both"/>
        <w:rPr>
          <w:rFonts w:ascii="Arial Narrow" w:hAnsi="Arial Narrow" w:cs="Arial"/>
          <w:b/>
        </w:rPr>
      </w:pPr>
    </w:p>
    <w:p w:rsidR="00BC426D" w:rsidRPr="0075602A" w:rsidRDefault="00BC426D" w:rsidP="00BC426D">
      <w:pPr>
        <w:spacing w:after="0"/>
        <w:jc w:val="both"/>
        <w:rPr>
          <w:rFonts w:ascii="Arial Narrow" w:hAnsi="Arial Narrow" w:cs="Arial"/>
          <w:b/>
        </w:rPr>
      </w:pPr>
    </w:p>
    <w:p w:rsidR="00BC426D" w:rsidRPr="0075602A" w:rsidRDefault="00BC426D" w:rsidP="00BC426D">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5</w:t>
      </w:r>
      <w:r w:rsidRPr="0075602A">
        <w:rPr>
          <w:rFonts w:ascii="Arial Narrow" w:hAnsi="Arial Narrow" w:cs="Arial"/>
          <w:b/>
        </w:rPr>
        <w:t xml:space="preserve"> :</w:t>
      </w:r>
      <w:r w:rsidRPr="0075602A">
        <w:rPr>
          <w:rFonts w:ascii="Arial Narrow" w:hAnsi="Arial Narrow" w:cs="Arial"/>
        </w:rPr>
        <w:t xml:space="preserve"> Répartition selon la fréquence de préoccupation du chef de ménage.</w:t>
      </w:r>
    </w:p>
    <w:p w:rsidR="00BC426D" w:rsidRPr="0075602A" w:rsidRDefault="00BC426D" w:rsidP="00BC426D">
      <w:pPr>
        <w:spacing w:after="0"/>
        <w:jc w:val="both"/>
        <w:rPr>
          <w:rFonts w:ascii="Arial Narrow" w:hAnsi="Arial Narrow" w:cs="Arial"/>
        </w:rPr>
      </w:pPr>
    </w:p>
    <w:tbl>
      <w:tblPr>
        <w:tblStyle w:val="Ombrageclair1"/>
        <w:tblW w:w="0" w:type="auto"/>
        <w:tblInd w:w="250" w:type="dxa"/>
        <w:tblLook w:val="04A0"/>
      </w:tblPr>
      <w:tblGrid>
        <w:gridCol w:w="1436"/>
        <w:gridCol w:w="1151"/>
        <w:gridCol w:w="1151"/>
      </w:tblGrid>
      <w:tr w:rsidR="00BC426D" w:rsidRPr="0075602A" w:rsidTr="00474C80">
        <w:trPr>
          <w:cnfStyle w:val="100000000000"/>
        </w:trPr>
        <w:tc>
          <w:tcPr>
            <w:cnfStyle w:val="001000000000"/>
            <w:tcW w:w="1436" w:type="dxa"/>
            <w:vMerge w:val="restart"/>
            <w:tcBorders>
              <w:top w:val="single" w:sz="4" w:space="0" w:color="auto"/>
              <w:left w:val="single" w:sz="4" w:space="0" w:color="auto"/>
              <w:right w:val="single" w:sz="4" w:space="0" w:color="auto"/>
            </w:tcBorders>
            <w:shd w:val="clear" w:color="auto" w:fill="auto"/>
          </w:tcPr>
          <w:p w:rsidR="00BC426D" w:rsidRPr="0075602A" w:rsidRDefault="00BC426D"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BC426D" w:rsidRPr="0075602A" w:rsidRDefault="00BC426D"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BC426D" w:rsidRPr="0075602A" w:rsidTr="00474C80">
        <w:trPr>
          <w:cnfStyle w:val="000000100000"/>
        </w:trPr>
        <w:tc>
          <w:tcPr>
            <w:cnfStyle w:val="001000000000"/>
            <w:tcW w:w="1436" w:type="dxa"/>
            <w:vMerge/>
            <w:tcBorders>
              <w:left w:val="single" w:sz="4" w:space="0" w:color="auto"/>
              <w:right w:val="single" w:sz="4" w:space="0" w:color="auto"/>
            </w:tcBorders>
            <w:shd w:val="clear" w:color="auto" w:fill="auto"/>
          </w:tcPr>
          <w:p w:rsidR="00BC426D" w:rsidRPr="0075602A" w:rsidRDefault="00BC426D"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BC426D" w:rsidRPr="0075602A" w:rsidRDefault="00BC426D"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C426D" w:rsidRPr="0075602A" w:rsidRDefault="00BC426D"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C426D" w:rsidRPr="0075602A" w:rsidTr="00474C80">
        <w:tc>
          <w:tcPr>
            <w:cnfStyle w:val="001000000000"/>
            <w:tcW w:w="1436" w:type="dxa"/>
            <w:vMerge/>
            <w:tcBorders>
              <w:left w:val="single" w:sz="4" w:space="0" w:color="auto"/>
              <w:bottom w:val="single" w:sz="4" w:space="0" w:color="auto"/>
              <w:right w:val="single" w:sz="4" w:space="0" w:color="auto"/>
            </w:tcBorders>
            <w:shd w:val="clear" w:color="auto" w:fill="auto"/>
          </w:tcPr>
          <w:p w:rsidR="00BC426D" w:rsidRPr="0075602A" w:rsidRDefault="00BC426D"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C426D" w:rsidRPr="0075602A" w:rsidRDefault="00BC426D"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C426D" w:rsidRPr="0075602A" w:rsidRDefault="00BC426D" w:rsidP="00474C80">
            <w:pPr>
              <w:cnfStyle w:val="000000000000"/>
              <w:rPr>
                <w:rFonts w:ascii="Arial Narrow" w:hAnsi="Arial Narrow" w:cs="Arial"/>
                <w:b/>
                <w:sz w:val="18"/>
                <w:szCs w:val="18"/>
              </w:rPr>
            </w:pPr>
          </w:p>
        </w:tc>
      </w:tr>
      <w:tr w:rsidR="003B5D72" w:rsidRPr="0075602A" w:rsidTr="00474C80">
        <w:trPr>
          <w:cnfStyle w:val="000000100000"/>
        </w:trPr>
        <w:tc>
          <w:tcPr>
            <w:cnfStyle w:val="001000000000"/>
            <w:tcW w:w="1436" w:type="dxa"/>
            <w:tcBorders>
              <w:top w:val="single" w:sz="4" w:space="0" w:color="auto"/>
              <w:left w:val="single" w:sz="4" w:space="0" w:color="auto"/>
              <w:right w:val="single" w:sz="4" w:space="0" w:color="auto"/>
            </w:tcBorders>
            <w:shd w:val="clear" w:color="auto" w:fill="auto"/>
          </w:tcPr>
          <w:p w:rsidR="003B5D72" w:rsidRPr="0075602A" w:rsidRDefault="003B5D72"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3B5D72" w:rsidRPr="0075602A" w:rsidRDefault="003B5D72" w:rsidP="003B5D72">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right w:val="single" w:sz="4" w:space="0" w:color="auto"/>
            </w:tcBorders>
            <w:shd w:val="clear" w:color="auto" w:fill="auto"/>
          </w:tcPr>
          <w:p w:rsidR="003B5D72" w:rsidRPr="0075602A" w:rsidRDefault="003B5D72" w:rsidP="003B5D72">
            <w:pPr>
              <w:jc w:val="center"/>
              <w:cnfStyle w:val="000000100000"/>
              <w:rPr>
                <w:rFonts w:ascii="Arial Narrow" w:hAnsi="Arial Narrow"/>
                <w:sz w:val="18"/>
                <w:szCs w:val="18"/>
              </w:rPr>
            </w:pPr>
            <w:r w:rsidRPr="0075602A">
              <w:rPr>
                <w:rFonts w:ascii="Arial Narrow" w:hAnsi="Arial Narrow"/>
                <w:sz w:val="18"/>
                <w:szCs w:val="18"/>
              </w:rPr>
              <w:t>50,0</w:t>
            </w:r>
          </w:p>
        </w:tc>
      </w:tr>
      <w:tr w:rsidR="003B5D72" w:rsidRPr="0075602A" w:rsidTr="00474C80">
        <w:tc>
          <w:tcPr>
            <w:cnfStyle w:val="001000000000"/>
            <w:tcW w:w="1436" w:type="dxa"/>
            <w:tcBorders>
              <w:left w:val="single" w:sz="4" w:space="0" w:color="auto"/>
              <w:right w:val="single" w:sz="4" w:space="0" w:color="auto"/>
            </w:tcBorders>
            <w:shd w:val="clear" w:color="auto" w:fill="auto"/>
          </w:tcPr>
          <w:p w:rsidR="003B5D72" w:rsidRPr="0075602A" w:rsidRDefault="003B5D72"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3B5D72" w:rsidRPr="0075602A" w:rsidRDefault="003B5D72" w:rsidP="003B5D72">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tcPr>
          <w:p w:rsidR="003B5D72" w:rsidRPr="0075602A" w:rsidRDefault="003B5D72" w:rsidP="003B5D72">
            <w:pPr>
              <w:jc w:val="center"/>
              <w:cnfStyle w:val="000000000000"/>
              <w:rPr>
                <w:rFonts w:ascii="Arial Narrow" w:hAnsi="Arial Narrow"/>
                <w:sz w:val="18"/>
                <w:szCs w:val="18"/>
              </w:rPr>
            </w:pPr>
            <w:r w:rsidRPr="0075602A">
              <w:rPr>
                <w:rFonts w:ascii="Arial Narrow" w:hAnsi="Arial Narrow"/>
                <w:sz w:val="18"/>
                <w:szCs w:val="18"/>
              </w:rPr>
              <w:t>25,0</w:t>
            </w:r>
          </w:p>
        </w:tc>
      </w:tr>
      <w:tr w:rsidR="003B5D72" w:rsidRPr="0075602A" w:rsidTr="00474C80">
        <w:trPr>
          <w:cnfStyle w:val="000000100000"/>
        </w:trPr>
        <w:tc>
          <w:tcPr>
            <w:cnfStyle w:val="001000000000"/>
            <w:tcW w:w="1436" w:type="dxa"/>
            <w:tcBorders>
              <w:left w:val="single" w:sz="4" w:space="0" w:color="auto"/>
              <w:bottom w:val="nil"/>
              <w:right w:val="single" w:sz="4" w:space="0" w:color="auto"/>
            </w:tcBorders>
            <w:shd w:val="clear" w:color="auto" w:fill="auto"/>
          </w:tcPr>
          <w:p w:rsidR="003B5D72" w:rsidRPr="0075602A" w:rsidRDefault="003B5D72"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3B5D72" w:rsidRPr="0075602A" w:rsidRDefault="003B5D72" w:rsidP="003B5D72">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tcPr>
          <w:p w:rsidR="003B5D72" w:rsidRPr="0075602A" w:rsidRDefault="003B5D72" w:rsidP="003B5D72">
            <w:pPr>
              <w:jc w:val="center"/>
              <w:cnfStyle w:val="000000100000"/>
              <w:rPr>
                <w:rFonts w:ascii="Arial Narrow" w:hAnsi="Arial Narrow"/>
                <w:sz w:val="18"/>
                <w:szCs w:val="18"/>
              </w:rPr>
            </w:pPr>
            <w:r w:rsidRPr="0075602A">
              <w:rPr>
                <w:rFonts w:ascii="Arial Narrow" w:hAnsi="Arial Narrow"/>
                <w:sz w:val="18"/>
                <w:szCs w:val="18"/>
              </w:rPr>
              <w:t>25,0</w:t>
            </w:r>
          </w:p>
        </w:tc>
      </w:tr>
      <w:tr w:rsidR="003B5D72" w:rsidRPr="0075602A" w:rsidTr="00474C80">
        <w:tc>
          <w:tcPr>
            <w:cnfStyle w:val="001000000000"/>
            <w:tcW w:w="1436" w:type="dxa"/>
            <w:tcBorders>
              <w:top w:val="nil"/>
              <w:left w:val="single" w:sz="4" w:space="0" w:color="auto"/>
              <w:bottom w:val="single" w:sz="8" w:space="0" w:color="000000" w:themeColor="text1"/>
              <w:right w:val="single" w:sz="4" w:space="0" w:color="auto"/>
            </w:tcBorders>
            <w:shd w:val="clear" w:color="auto" w:fill="auto"/>
          </w:tcPr>
          <w:p w:rsidR="003B5D72" w:rsidRPr="0075602A" w:rsidRDefault="003B5D72"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3B5D72" w:rsidRPr="0075602A" w:rsidRDefault="003B5D72" w:rsidP="003B5D72">
            <w:pPr>
              <w:jc w:val="center"/>
              <w:cnfStyle w:val="000000000000"/>
              <w:rPr>
                <w:rFonts w:ascii="Arial Narrow" w:hAnsi="Arial Narrow"/>
                <w:b/>
                <w:sz w:val="18"/>
                <w:szCs w:val="18"/>
              </w:rPr>
            </w:pPr>
            <w:r w:rsidRPr="0075602A">
              <w:rPr>
                <w:rFonts w:ascii="Arial Narrow" w:hAnsi="Arial Narrow"/>
                <w:b/>
                <w:sz w:val="18"/>
                <w:szCs w:val="18"/>
              </w:rPr>
              <w:t>4</w:t>
            </w:r>
          </w:p>
        </w:tc>
        <w:tc>
          <w:tcPr>
            <w:tcW w:w="1151" w:type="dxa"/>
            <w:tcBorders>
              <w:top w:val="nil"/>
              <w:bottom w:val="single" w:sz="8" w:space="0" w:color="000000" w:themeColor="text1"/>
              <w:right w:val="single" w:sz="4" w:space="0" w:color="auto"/>
            </w:tcBorders>
            <w:shd w:val="clear" w:color="auto" w:fill="auto"/>
          </w:tcPr>
          <w:p w:rsidR="003B5D72" w:rsidRPr="0075602A" w:rsidRDefault="003B5D72" w:rsidP="003B5D72">
            <w:pPr>
              <w:jc w:val="center"/>
              <w:cnfStyle w:val="000000000000"/>
              <w:rPr>
                <w:rFonts w:ascii="Arial Narrow" w:hAnsi="Arial Narrow"/>
                <w:b/>
                <w:sz w:val="18"/>
                <w:szCs w:val="18"/>
              </w:rPr>
            </w:pPr>
            <w:r w:rsidRPr="0075602A">
              <w:rPr>
                <w:rFonts w:ascii="Arial Narrow" w:hAnsi="Arial Narrow"/>
                <w:b/>
                <w:sz w:val="18"/>
                <w:szCs w:val="18"/>
              </w:rPr>
              <w:t>100</w:t>
            </w:r>
          </w:p>
        </w:tc>
      </w:tr>
    </w:tbl>
    <w:p w:rsidR="00BC426D" w:rsidRPr="0075602A" w:rsidRDefault="00BC426D" w:rsidP="00BC426D">
      <w:pPr>
        <w:spacing w:after="0"/>
        <w:rPr>
          <w:rFonts w:ascii="Arial Narrow" w:hAnsi="Arial Narrow" w:cs="Arial"/>
        </w:rPr>
      </w:pPr>
    </w:p>
    <w:p w:rsidR="00BC426D" w:rsidRPr="0075602A" w:rsidRDefault="00BC426D" w:rsidP="00BC426D">
      <w:pPr>
        <w:spacing w:after="0"/>
        <w:rPr>
          <w:rFonts w:ascii="Arial Narrow" w:hAnsi="Arial Narrow" w:cs="Arial"/>
        </w:rPr>
      </w:pPr>
      <w:r w:rsidRPr="0075602A">
        <w:rPr>
          <w:rFonts w:ascii="Arial Narrow" w:hAnsi="Arial Narrow" w:cs="Arial"/>
        </w:rPr>
        <w:t>Le score qu’un membre du ménage aille au lit sans avoir mangé par ce qu’il n’y avait pas assez de nour</w:t>
      </w:r>
      <w:r w:rsidR="003502F6" w:rsidRPr="0075602A">
        <w:rPr>
          <w:rFonts w:ascii="Arial Narrow" w:hAnsi="Arial Narrow" w:cs="Arial"/>
        </w:rPr>
        <w:t>riture dans le ménage est de 3,1</w:t>
      </w:r>
      <w:r w:rsidRPr="0075602A">
        <w:rPr>
          <w:rFonts w:ascii="Arial Narrow" w:hAnsi="Arial Narrow" w:cs="Arial"/>
        </w:rPr>
        <w:t xml:space="preserve">%. La fréquence la plus élevée est </w:t>
      </w:r>
      <w:r w:rsidR="003502F6" w:rsidRPr="0075602A">
        <w:rPr>
          <w:rFonts w:ascii="Arial Narrow" w:hAnsi="Arial Narrow" w:cs="Arial"/>
        </w:rPr>
        <w:t>rarement</w:t>
      </w:r>
      <w:r w:rsidRPr="0075602A">
        <w:rPr>
          <w:rFonts w:ascii="Arial Narrow" w:hAnsi="Arial Narrow" w:cs="Arial"/>
        </w:rPr>
        <w:t xml:space="preserve"> 50%.</w:t>
      </w:r>
    </w:p>
    <w:p w:rsidR="00BC426D" w:rsidRPr="0075602A" w:rsidRDefault="00BC426D" w:rsidP="00BC426D">
      <w:pPr>
        <w:spacing w:after="0"/>
        <w:rPr>
          <w:rFonts w:ascii="Arial Narrow" w:hAnsi="Arial Narrow" w:cs="Arial"/>
        </w:rPr>
      </w:pPr>
    </w:p>
    <w:p w:rsidR="003D4835" w:rsidRPr="0075602A" w:rsidRDefault="003D4835" w:rsidP="003D4835">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6</w:t>
      </w:r>
      <w:r w:rsidRPr="0075602A">
        <w:rPr>
          <w:rFonts w:ascii="Arial Narrow" w:hAnsi="Arial Narrow" w:cs="Arial"/>
          <w:b/>
        </w:rPr>
        <w:t> :</w:t>
      </w:r>
      <w:r w:rsidRPr="0075602A">
        <w:rPr>
          <w:rFonts w:ascii="Arial Narrow" w:hAnsi="Arial Narrow" w:cs="Arial"/>
        </w:rPr>
        <w:t xml:space="preserve"> Répartition suivant un membre du ménage ou vous a passé toute une journée sans manger parce qu’il n’y avait pas assez de nourriture.</w:t>
      </w:r>
    </w:p>
    <w:p w:rsidR="003D4835" w:rsidRPr="0075602A" w:rsidRDefault="003D4835" w:rsidP="003D4835">
      <w:pPr>
        <w:spacing w:after="0"/>
        <w:jc w:val="both"/>
        <w:rPr>
          <w:rFonts w:ascii="Arial Narrow" w:hAnsi="Arial Narrow" w:cs="Arial"/>
        </w:rPr>
      </w:pPr>
    </w:p>
    <w:tbl>
      <w:tblPr>
        <w:tblStyle w:val="Ombrageclair1"/>
        <w:tblW w:w="0" w:type="auto"/>
        <w:tblInd w:w="250" w:type="dxa"/>
        <w:tblLook w:val="04A0"/>
      </w:tblPr>
      <w:tblGrid>
        <w:gridCol w:w="1691"/>
        <w:gridCol w:w="1151"/>
        <w:gridCol w:w="1151"/>
      </w:tblGrid>
      <w:tr w:rsidR="003D4835" w:rsidRPr="0075602A" w:rsidTr="00474C80">
        <w:trPr>
          <w:cnfStyle w:val="100000000000"/>
        </w:trPr>
        <w:tc>
          <w:tcPr>
            <w:cnfStyle w:val="001000000000"/>
            <w:tcW w:w="1691" w:type="dxa"/>
            <w:vMerge w:val="restart"/>
            <w:tcBorders>
              <w:top w:val="single" w:sz="4" w:space="0" w:color="auto"/>
              <w:left w:val="single" w:sz="4" w:space="0" w:color="auto"/>
              <w:right w:val="single" w:sz="4" w:space="0" w:color="auto"/>
            </w:tcBorders>
            <w:shd w:val="clear" w:color="auto" w:fill="auto"/>
          </w:tcPr>
          <w:p w:rsidR="003D4835" w:rsidRPr="0075602A" w:rsidRDefault="003D4835"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3D4835" w:rsidRPr="0075602A" w:rsidRDefault="003D4835"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3D4835" w:rsidRPr="0075602A" w:rsidTr="00474C80">
        <w:trPr>
          <w:cnfStyle w:val="000000100000"/>
        </w:trPr>
        <w:tc>
          <w:tcPr>
            <w:cnfStyle w:val="001000000000"/>
            <w:tcW w:w="1691" w:type="dxa"/>
            <w:vMerge/>
            <w:tcBorders>
              <w:left w:val="single" w:sz="4" w:space="0" w:color="auto"/>
              <w:right w:val="single" w:sz="4" w:space="0" w:color="auto"/>
            </w:tcBorders>
            <w:shd w:val="clear" w:color="auto" w:fill="auto"/>
          </w:tcPr>
          <w:p w:rsidR="003D4835" w:rsidRPr="0075602A" w:rsidRDefault="003D4835"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3D4835" w:rsidRPr="0075602A" w:rsidRDefault="003D4835"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3D4835" w:rsidRPr="0075602A" w:rsidRDefault="003D4835"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D4835" w:rsidRPr="0075602A" w:rsidTr="00474C80">
        <w:tc>
          <w:tcPr>
            <w:cnfStyle w:val="001000000000"/>
            <w:tcW w:w="1691" w:type="dxa"/>
            <w:vMerge/>
            <w:tcBorders>
              <w:left w:val="single" w:sz="4" w:space="0" w:color="auto"/>
              <w:bottom w:val="single" w:sz="4" w:space="0" w:color="auto"/>
              <w:right w:val="single" w:sz="4" w:space="0" w:color="auto"/>
            </w:tcBorders>
            <w:shd w:val="clear" w:color="auto" w:fill="auto"/>
          </w:tcPr>
          <w:p w:rsidR="003D4835" w:rsidRPr="0075602A" w:rsidRDefault="003D4835"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D4835" w:rsidRPr="0075602A" w:rsidRDefault="003D4835"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3D4835" w:rsidRPr="0075602A" w:rsidRDefault="003D4835" w:rsidP="00474C80">
            <w:pPr>
              <w:cnfStyle w:val="000000000000"/>
              <w:rPr>
                <w:rFonts w:ascii="Arial Narrow" w:hAnsi="Arial Narrow" w:cs="Arial"/>
                <w:b/>
                <w:sz w:val="18"/>
                <w:szCs w:val="18"/>
              </w:rPr>
            </w:pPr>
          </w:p>
        </w:tc>
      </w:tr>
      <w:tr w:rsidR="00146AD4" w:rsidRPr="0075602A" w:rsidTr="00474C80">
        <w:trPr>
          <w:cnfStyle w:val="000000100000"/>
        </w:trPr>
        <w:tc>
          <w:tcPr>
            <w:cnfStyle w:val="001000000000"/>
            <w:tcW w:w="1691" w:type="dxa"/>
            <w:tcBorders>
              <w:top w:val="single" w:sz="4" w:space="0" w:color="auto"/>
              <w:left w:val="single" w:sz="4" w:space="0" w:color="auto"/>
              <w:right w:val="single" w:sz="4" w:space="0" w:color="auto"/>
            </w:tcBorders>
            <w:shd w:val="clear" w:color="auto" w:fill="auto"/>
          </w:tcPr>
          <w:p w:rsidR="00146AD4" w:rsidRPr="0075602A" w:rsidRDefault="00146AD4"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146AD4" w:rsidRPr="0075602A" w:rsidRDefault="00146AD4" w:rsidP="00146AD4">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top w:val="single" w:sz="4" w:space="0" w:color="auto"/>
              <w:right w:val="single" w:sz="4" w:space="0" w:color="auto"/>
            </w:tcBorders>
            <w:shd w:val="clear" w:color="auto" w:fill="auto"/>
          </w:tcPr>
          <w:p w:rsidR="00146AD4" w:rsidRPr="0075602A" w:rsidRDefault="00146AD4" w:rsidP="00146AD4">
            <w:pPr>
              <w:jc w:val="center"/>
              <w:cnfStyle w:val="000000100000"/>
              <w:rPr>
                <w:rFonts w:ascii="Arial Narrow" w:hAnsi="Arial Narrow"/>
                <w:sz w:val="18"/>
                <w:szCs w:val="18"/>
              </w:rPr>
            </w:pPr>
            <w:r w:rsidRPr="0075602A">
              <w:rPr>
                <w:rFonts w:ascii="Arial Narrow" w:hAnsi="Arial Narrow"/>
                <w:sz w:val="18"/>
                <w:szCs w:val="18"/>
              </w:rPr>
              <w:t>1,6</w:t>
            </w:r>
          </w:p>
        </w:tc>
      </w:tr>
      <w:tr w:rsidR="00146AD4" w:rsidRPr="0075602A" w:rsidTr="00474C80">
        <w:tc>
          <w:tcPr>
            <w:cnfStyle w:val="001000000000"/>
            <w:tcW w:w="1691" w:type="dxa"/>
            <w:tcBorders>
              <w:left w:val="single" w:sz="4" w:space="0" w:color="auto"/>
              <w:right w:val="single" w:sz="4" w:space="0" w:color="auto"/>
            </w:tcBorders>
            <w:shd w:val="clear" w:color="auto" w:fill="auto"/>
          </w:tcPr>
          <w:p w:rsidR="00146AD4" w:rsidRPr="0075602A" w:rsidRDefault="00146AD4"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146AD4" w:rsidRPr="0075602A" w:rsidRDefault="00146AD4" w:rsidP="00146AD4">
            <w:pPr>
              <w:jc w:val="center"/>
              <w:cnfStyle w:val="000000000000"/>
              <w:rPr>
                <w:rFonts w:ascii="Arial Narrow" w:hAnsi="Arial Narrow"/>
                <w:sz w:val="18"/>
                <w:szCs w:val="18"/>
              </w:rPr>
            </w:pPr>
            <w:r w:rsidRPr="0075602A">
              <w:rPr>
                <w:rFonts w:ascii="Arial Narrow" w:hAnsi="Arial Narrow"/>
                <w:sz w:val="18"/>
                <w:szCs w:val="18"/>
              </w:rPr>
              <w:t>126</w:t>
            </w:r>
          </w:p>
        </w:tc>
        <w:tc>
          <w:tcPr>
            <w:tcW w:w="1151" w:type="dxa"/>
            <w:tcBorders>
              <w:right w:val="single" w:sz="4" w:space="0" w:color="auto"/>
            </w:tcBorders>
            <w:shd w:val="clear" w:color="auto" w:fill="auto"/>
          </w:tcPr>
          <w:p w:rsidR="00146AD4" w:rsidRPr="0075602A" w:rsidRDefault="00146AD4" w:rsidP="00146AD4">
            <w:pPr>
              <w:jc w:val="center"/>
              <w:cnfStyle w:val="000000000000"/>
              <w:rPr>
                <w:rFonts w:ascii="Arial Narrow" w:hAnsi="Arial Narrow"/>
                <w:sz w:val="18"/>
                <w:szCs w:val="18"/>
              </w:rPr>
            </w:pPr>
            <w:r w:rsidRPr="0075602A">
              <w:rPr>
                <w:rFonts w:ascii="Arial Narrow" w:hAnsi="Arial Narrow"/>
                <w:sz w:val="18"/>
                <w:szCs w:val="18"/>
              </w:rPr>
              <w:t>98,4</w:t>
            </w:r>
          </w:p>
        </w:tc>
      </w:tr>
      <w:tr w:rsidR="00146AD4" w:rsidRPr="0075602A" w:rsidTr="00474C80">
        <w:trPr>
          <w:cnfStyle w:val="000000100000"/>
        </w:trPr>
        <w:tc>
          <w:tcPr>
            <w:cnfStyle w:val="001000000000"/>
            <w:tcW w:w="1691" w:type="dxa"/>
            <w:tcBorders>
              <w:left w:val="single" w:sz="4" w:space="0" w:color="auto"/>
              <w:bottom w:val="nil"/>
              <w:right w:val="single" w:sz="4" w:space="0" w:color="auto"/>
            </w:tcBorders>
            <w:shd w:val="clear" w:color="auto" w:fill="auto"/>
          </w:tcPr>
          <w:p w:rsidR="00146AD4" w:rsidRPr="0075602A" w:rsidRDefault="00146AD4"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146AD4" w:rsidRPr="0075602A" w:rsidRDefault="00146AD4" w:rsidP="00146AD4">
            <w:pPr>
              <w:jc w:val="center"/>
              <w:cnfStyle w:val="000000100000"/>
              <w:rPr>
                <w:rFonts w:ascii="Arial Narrow" w:hAnsi="Arial Narrow"/>
                <w:sz w:val="18"/>
                <w:szCs w:val="18"/>
              </w:rPr>
            </w:pPr>
            <w:r w:rsidRPr="0075602A">
              <w:rPr>
                <w:rFonts w:ascii="Arial Narrow" w:hAnsi="Arial Narrow"/>
                <w:sz w:val="18"/>
                <w:szCs w:val="18"/>
              </w:rPr>
              <w:t>0</w:t>
            </w:r>
          </w:p>
        </w:tc>
        <w:tc>
          <w:tcPr>
            <w:tcW w:w="1151" w:type="dxa"/>
            <w:tcBorders>
              <w:bottom w:val="nil"/>
              <w:right w:val="single" w:sz="4" w:space="0" w:color="auto"/>
            </w:tcBorders>
            <w:shd w:val="clear" w:color="auto" w:fill="auto"/>
          </w:tcPr>
          <w:p w:rsidR="00146AD4" w:rsidRPr="0075602A" w:rsidRDefault="00146AD4" w:rsidP="00146AD4">
            <w:pPr>
              <w:jc w:val="center"/>
              <w:cnfStyle w:val="000000100000"/>
              <w:rPr>
                <w:rFonts w:ascii="Arial Narrow" w:hAnsi="Arial Narrow"/>
                <w:sz w:val="18"/>
                <w:szCs w:val="18"/>
              </w:rPr>
            </w:pPr>
            <w:r w:rsidRPr="0075602A">
              <w:rPr>
                <w:rFonts w:ascii="Arial Narrow" w:hAnsi="Arial Narrow"/>
                <w:sz w:val="18"/>
                <w:szCs w:val="18"/>
              </w:rPr>
              <w:t>0</w:t>
            </w:r>
          </w:p>
        </w:tc>
      </w:tr>
      <w:tr w:rsidR="00146AD4" w:rsidRPr="0075602A" w:rsidTr="00474C80">
        <w:tc>
          <w:tcPr>
            <w:cnfStyle w:val="001000000000"/>
            <w:tcW w:w="1691" w:type="dxa"/>
            <w:tcBorders>
              <w:top w:val="nil"/>
              <w:left w:val="single" w:sz="4" w:space="0" w:color="auto"/>
              <w:bottom w:val="single" w:sz="8" w:space="0" w:color="000000" w:themeColor="text1"/>
              <w:right w:val="single" w:sz="4" w:space="0" w:color="auto"/>
            </w:tcBorders>
            <w:shd w:val="clear" w:color="auto" w:fill="auto"/>
          </w:tcPr>
          <w:p w:rsidR="00146AD4" w:rsidRPr="0075602A" w:rsidRDefault="00146AD4"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146AD4" w:rsidRPr="0075602A" w:rsidRDefault="00146AD4" w:rsidP="00146AD4">
            <w:pPr>
              <w:jc w:val="center"/>
              <w:cnfStyle w:val="000000000000"/>
              <w:rPr>
                <w:rFonts w:ascii="Arial Narrow" w:hAnsi="Arial Narrow"/>
                <w:b/>
                <w:sz w:val="18"/>
                <w:szCs w:val="18"/>
              </w:rPr>
            </w:pPr>
            <w:r w:rsidRPr="0075602A">
              <w:rPr>
                <w:rFonts w:ascii="Arial Narrow" w:hAnsi="Arial Narrow"/>
                <w:b/>
                <w:sz w:val="18"/>
                <w:szCs w:val="18"/>
              </w:rPr>
              <w:t>128</w:t>
            </w:r>
          </w:p>
        </w:tc>
        <w:tc>
          <w:tcPr>
            <w:tcW w:w="1151" w:type="dxa"/>
            <w:tcBorders>
              <w:top w:val="nil"/>
              <w:bottom w:val="single" w:sz="8" w:space="0" w:color="000000" w:themeColor="text1"/>
              <w:right w:val="single" w:sz="4" w:space="0" w:color="auto"/>
            </w:tcBorders>
            <w:shd w:val="clear" w:color="auto" w:fill="auto"/>
          </w:tcPr>
          <w:p w:rsidR="00146AD4" w:rsidRPr="0075602A" w:rsidRDefault="00146AD4" w:rsidP="00146AD4">
            <w:pPr>
              <w:jc w:val="center"/>
              <w:cnfStyle w:val="000000000000"/>
              <w:rPr>
                <w:rFonts w:ascii="Arial Narrow" w:hAnsi="Arial Narrow"/>
                <w:b/>
                <w:sz w:val="18"/>
                <w:szCs w:val="18"/>
              </w:rPr>
            </w:pPr>
            <w:r w:rsidRPr="0075602A">
              <w:rPr>
                <w:rFonts w:ascii="Arial Narrow" w:hAnsi="Arial Narrow"/>
                <w:b/>
                <w:sz w:val="18"/>
                <w:szCs w:val="18"/>
              </w:rPr>
              <w:t>100,0</w:t>
            </w:r>
          </w:p>
        </w:tc>
      </w:tr>
    </w:tbl>
    <w:p w:rsidR="003D4835" w:rsidRPr="0075602A" w:rsidRDefault="003D4835" w:rsidP="003D4835">
      <w:pPr>
        <w:spacing w:after="0"/>
        <w:rPr>
          <w:rFonts w:ascii="Arial Narrow" w:hAnsi="Arial Narrow" w:cs="Arial"/>
        </w:rPr>
      </w:pPr>
    </w:p>
    <w:p w:rsidR="003D4835" w:rsidRPr="0075602A" w:rsidRDefault="003D4835" w:rsidP="003D4835">
      <w:pPr>
        <w:spacing w:after="0"/>
        <w:jc w:val="both"/>
        <w:rPr>
          <w:rFonts w:ascii="Arial Narrow" w:hAnsi="Arial Narrow" w:cs="Arial"/>
        </w:rPr>
      </w:pPr>
      <w:r w:rsidRPr="0075602A">
        <w:rPr>
          <w:rFonts w:ascii="Arial Narrow" w:hAnsi="Arial Narrow" w:cs="Arial"/>
          <w:b/>
        </w:rPr>
        <w:t>Tableau 11</w:t>
      </w:r>
      <w:r w:rsidR="007D5DC5" w:rsidRPr="0075602A">
        <w:rPr>
          <w:rFonts w:ascii="Arial Narrow" w:hAnsi="Arial Narrow" w:cs="Arial"/>
          <w:b/>
        </w:rPr>
        <w:t>7</w:t>
      </w:r>
      <w:r w:rsidRPr="0075602A">
        <w:rPr>
          <w:rFonts w:ascii="Arial Narrow" w:hAnsi="Arial Narrow" w:cs="Arial"/>
          <w:b/>
        </w:rPr>
        <w:t xml:space="preserve"> :</w:t>
      </w:r>
      <w:r w:rsidRPr="0075602A">
        <w:rPr>
          <w:rFonts w:ascii="Arial Narrow" w:hAnsi="Arial Narrow" w:cs="Arial"/>
        </w:rPr>
        <w:t xml:space="preserve"> Répartition selon la fréquence de préoccupation du chef de ménage.</w:t>
      </w:r>
    </w:p>
    <w:p w:rsidR="003D4835" w:rsidRPr="0075602A" w:rsidRDefault="003D4835" w:rsidP="003D4835">
      <w:pPr>
        <w:spacing w:after="0"/>
        <w:jc w:val="both"/>
        <w:rPr>
          <w:rFonts w:ascii="Arial Narrow" w:hAnsi="Arial Narrow" w:cs="Arial"/>
        </w:rPr>
      </w:pPr>
    </w:p>
    <w:tbl>
      <w:tblPr>
        <w:tblStyle w:val="Ombrageclair1"/>
        <w:tblW w:w="0" w:type="auto"/>
        <w:tblInd w:w="250" w:type="dxa"/>
        <w:tblLook w:val="04A0"/>
      </w:tblPr>
      <w:tblGrid>
        <w:gridCol w:w="1496"/>
        <w:gridCol w:w="1151"/>
        <w:gridCol w:w="1151"/>
      </w:tblGrid>
      <w:tr w:rsidR="003D4835" w:rsidRPr="0075602A" w:rsidTr="00474C80">
        <w:trPr>
          <w:cnfStyle w:val="100000000000"/>
        </w:trPr>
        <w:tc>
          <w:tcPr>
            <w:cnfStyle w:val="001000000000"/>
            <w:tcW w:w="1496" w:type="dxa"/>
            <w:vMerge w:val="restart"/>
            <w:tcBorders>
              <w:top w:val="single" w:sz="4" w:space="0" w:color="auto"/>
              <w:left w:val="single" w:sz="4" w:space="0" w:color="auto"/>
              <w:right w:val="single" w:sz="4" w:space="0" w:color="auto"/>
            </w:tcBorders>
            <w:shd w:val="clear" w:color="auto" w:fill="auto"/>
          </w:tcPr>
          <w:p w:rsidR="003D4835" w:rsidRPr="0075602A" w:rsidRDefault="003D4835"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3D4835" w:rsidRPr="0075602A" w:rsidRDefault="003D4835"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3D4835" w:rsidRPr="0075602A" w:rsidTr="00474C80">
        <w:trPr>
          <w:cnfStyle w:val="000000100000"/>
        </w:trPr>
        <w:tc>
          <w:tcPr>
            <w:cnfStyle w:val="001000000000"/>
            <w:tcW w:w="1496" w:type="dxa"/>
            <w:vMerge/>
            <w:tcBorders>
              <w:left w:val="single" w:sz="4" w:space="0" w:color="auto"/>
              <w:right w:val="single" w:sz="4" w:space="0" w:color="auto"/>
            </w:tcBorders>
            <w:shd w:val="clear" w:color="auto" w:fill="auto"/>
          </w:tcPr>
          <w:p w:rsidR="003D4835" w:rsidRPr="0075602A" w:rsidRDefault="003D4835"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3D4835" w:rsidRPr="0075602A" w:rsidRDefault="003D4835"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3D4835" w:rsidRPr="0075602A" w:rsidRDefault="003D4835"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D4835" w:rsidRPr="0075602A" w:rsidTr="00474C80">
        <w:tc>
          <w:tcPr>
            <w:cnfStyle w:val="001000000000"/>
            <w:tcW w:w="1496" w:type="dxa"/>
            <w:vMerge/>
            <w:tcBorders>
              <w:left w:val="single" w:sz="4" w:space="0" w:color="auto"/>
              <w:bottom w:val="single" w:sz="4" w:space="0" w:color="auto"/>
              <w:right w:val="single" w:sz="4" w:space="0" w:color="auto"/>
            </w:tcBorders>
            <w:shd w:val="clear" w:color="auto" w:fill="auto"/>
          </w:tcPr>
          <w:p w:rsidR="003D4835" w:rsidRPr="0075602A" w:rsidRDefault="003D4835"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D4835" w:rsidRPr="0075602A" w:rsidRDefault="003D4835"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3D4835" w:rsidRPr="0075602A" w:rsidRDefault="003D4835" w:rsidP="00474C80">
            <w:pPr>
              <w:cnfStyle w:val="000000000000"/>
              <w:rPr>
                <w:rFonts w:ascii="Arial Narrow" w:hAnsi="Arial Narrow" w:cs="Arial"/>
                <w:b/>
                <w:sz w:val="18"/>
                <w:szCs w:val="18"/>
              </w:rPr>
            </w:pPr>
          </w:p>
        </w:tc>
      </w:tr>
      <w:tr w:rsidR="003D4835" w:rsidRPr="0075602A" w:rsidTr="00474C80">
        <w:trPr>
          <w:cnfStyle w:val="000000100000"/>
        </w:trPr>
        <w:tc>
          <w:tcPr>
            <w:cnfStyle w:val="001000000000"/>
            <w:tcW w:w="1496" w:type="dxa"/>
            <w:tcBorders>
              <w:top w:val="single" w:sz="4" w:space="0" w:color="auto"/>
              <w:left w:val="single" w:sz="4" w:space="0" w:color="auto"/>
              <w:right w:val="single" w:sz="4" w:space="0" w:color="auto"/>
            </w:tcBorders>
            <w:shd w:val="clear" w:color="auto" w:fill="auto"/>
          </w:tcPr>
          <w:p w:rsidR="003D4835" w:rsidRPr="0075602A" w:rsidRDefault="003D4835" w:rsidP="00474C80">
            <w:pPr>
              <w:rPr>
                <w:rFonts w:ascii="Arial Narrow" w:hAnsi="Arial Narrow"/>
                <w:b w:val="0"/>
                <w:sz w:val="18"/>
                <w:szCs w:val="18"/>
              </w:rPr>
            </w:pPr>
            <w:r w:rsidRPr="0075602A">
              <w:rPr>
                <w:rFonts w:ascii="Arial Narrow" w:hAnsi="Arial Narrow"/>
                <w:b w:val="0"/>
                <w:sz w:val="18"/>
                <w:szCs w:val="18"/>
              </w:rPr>
              <w:t xml:space="preserve">Rarement </w:t>
            </w:r>
          </w:p>
        </w:tc>
        <w:tc>
          <w:tcPr>
            <w:tcW w:w="1151" w:type="dxa"/>
            <w:tcBorders>
              <w:top w:val="single" w:sz="4" w:space="0" w:color="auto"/>
              <w:left w:val="single" w:sz="4" w:space="0" w:color="auto"/>
            </w:tcBorders>
            <w:shd w:val="clear" w:color="auto" w:fill="auto"/>
          </w:tcPr>
          <w:p w:rsidR="003D4835" w:rsidRPr="0075602A" w:rsidRDefault="00091948" w:rsidP="00474C80">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top w:val="single" w:sz="4" w:space="0" w:color="auto"/>
              <w:right w:val="single" w:sz="4" w:space="0" w:color="auto"/>
            </w:tcBorders>
            <w:shd w:val="clear" w:color="auto" w:fill="auto"/>
          </w:tcPr>
          <w:p w:rsidR="003D4835" w:rsidRPr="0075602A" w:rsidRDefault="00B03DA2" w:rsidP="00474C80">
            <w:pPr>
              <w:jc w:val="center"/>
              <w:cnfStyle w:val="000000100000"/>
              <w:rPr>
                <w:rFonts w:ascii="Arial Narrow" w:hAnsi="Arial Narrow"/>
                <w:sz w:val="18"/>
                <w:szCs w:val="18"/>
              </w:rPr>
            </w:pPr>
            <w:r w:rsidRPr="0075602A">
              <w:rPr>
                <w:rFonts w:ascii="Arial Narrow" w:hAnsi="Arial Narrow"/>
                <w:sz w:val="18"/>
                <w:szCs w:val="18"/>
              </w:rPr>
              <w:t>50</w:t>
            </w:r>
          </w:p>
        </w:tc>
      </w:tr>
      <w:tr w:rsidR="003D4835" w:rsidRPr="0075602A" w:rsidTr="00474C80">
        <w:tc>
          <w:tcPr>
            <w:cnfStyle w:val="001000000000"/>
            <w:tcW w:w="1496" w:type="dxa"/>
            <w:tcBorders>
              <w:left w:val="single" w:sz="4" w:space="0" w:color="auto"/>
              <w:right w:val="single" w:sz="4" w:space="0" w:color="auto"/>
            </w:tcBorders>
            <w:shd w:val="clear" w:color="auto" w:fill="auto"/>
          </w:tcPr>
          <w:p w:rsidR="003D4835" w:rsidRPr="0075602A" w:rsidRDefault="003D4835" w:rsidP="00474C80">
            <w:pPr>
              <w:rPr>
                <w:rFonts w:ascii="Arial Narrow" w:hAnsi="Arial Narrow"/>
                <w:b w:val="0"/>
                <w:sz w:val="18"/>
                <w:szCs w:val="18"/>
              </w:rPr>
            </w:pPr>
            <w:r w:rsidRPr="0075602A">
              <w:rPr>
                <w:rFonts w:ascii="Arial Narrow" w:hAnsi="Arial Narrow"/>
                <w:b w:val="0"/>
                <w:sz w:val="18"/>
                <w:szCs w:val="18"/>
              </w:rPr>
              <w:t xml:space="preserve">Parfois </w:t>
            </w:r>
          </w:p>
        </w:tc>
        <w:tc>
          <w:tcPr>
            <w:tcW w:w="1151" w:type="dxa"/>
            <w:tcBorders>
              <w:left w:val="single" w:sz="4" w:space="0" w:color="auto"/>
            </w:tcBorders>
            <w:shd w:val="clear" w:color="auto" w:fill="auto"/>
          </w:tcPr>
          <w:p w:rsidR="003D4835" w:rsidRPr="0075602A" w:rsidRDefault="003D4835" w:rsidP="00474C80">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tcBorders>
              <w:right w:val="single" w:sz="4" w:space="0" w:color="auto"/>
            </w:tcBorders>
            <w:shd w:val="clear" w:color="auto" w:fill="auto"/>
          </w:tcPr>
          <w:p w:rsidR="003D4835" w:rsidRPr="0075602A" w:rsidRDefault="003D4835" w:rsidP="00474C80">
            <w:pPr>
              <w:jc w:val="center"/>
              <w:cnfStyle w:val="000000000000"/>
              <w:rPr>
                <w:rFonts w:ascii="Arial Narrow" w:hAnsi="Arial Narrow"/>
                <w:sz w:val="18"/>
                <w:szCs w:val="18"/>
              </w:rPr>
            </w:pPr>
            <w:r w:rsidRPr="0075602A">
              <w:rPr>
                <w:rFonts w:ascii="Arial Narrow" w:hAnsi="Arial Narrow"/>
                <w:sz w:val="18"/>
                <w:szCs w:val="18"/>
              </w:rPr>
              <w:t>0</w:t>
            </w:r>
          </w:p>
        </w:tc>
      </w:tr>
      <w:tr w:rsidR="003D4835" w:rsidRPr="0075602A" w:rsidTr="00474C80">
        <w:trPr>
          <w:cnfStyle w:val="000000100000"/>
        </w:trPr>
        <w:tc>
          <w:tcPr>
            <w:cnfStyle w:val="001000000000"/>
            <w:tcW w:w="1496" w:type="dxa"/>
            <w:tcBorders>
              <w:left w:val="single" w:sz="4" w:space="0" w:color="auto"/>
              <w:bottom w:val="nil"/>
              <w:right w:val="single" w:sz="4" w:space="0" w:color="auto"/>
            </w:tcBorders>
            <w:shd w:val="clear" w:color="auto" w:fill="auto"/>
          </w:tcPr>
          <w:p w:rsidR="003D4835" w:rsidRPr="0075602A" w:rsidRDefault="003D4835" w:rsidP="00474C80">
            <w:pPr>
              <w:rPr>
                <w:rFonts w:ascii="Arial Narrow" w:hAnsi="Arial Narrow"/>
                <w:b w:val="0"/>
                <w:sz w:val="18"/>
                <w:szCs w:val="18"/>
              </w:rPr>
            </w:pPr>
            <w:r w:rsidRPr="0075602A">
              <w:rPr>
                <w:rFonts w:ascii="Arial Narrow" w:hAnsi="Arial Narrow"/>
                <w:b w:val="0"/>
                <w:sz w:val="18"/>
                <w:szCs w:val="18"/>
              </w:rPr>
              <w:t>Souvent</w:t>
            </w:r>
          </w:p>
        </w:tc>
        <w:tc>
          <w:tcPr>
            <w:tcW w:w="1151" w:type="dxa"/>
            <w:tcBorders>
              <w:left w:val="single" w:sz="4" w:space="0" w:color="auto"/>
              <w:bottom w:val="nil"/>
            </w:tcBorders>
            <w:shd w:val="clear" w:color="auto" w:fill="auto"/>
          </w:tcPr>
          <w:p w:rsidR="003D4835" w:rsidRPr="0075602A" w:rsidRDefault="003D4835" w:rsidP="00474C80">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tcPr>
          <w:p w:rsidR="003D4835" w:rsidRPr="0075602A" w:rsidRDefault="00B03DA2" w:rsidP="00474C80">
            <w:pPr>
              <w:jc w:val="center"/>
              <w:cnfStyle w:val="000000100000"/>
              <w:rPr>
                <w:rFonts w:ascii="Arial Narrow" w:hAnsi="Arial Narrow"/>
                <w:sz w:val="18"/>
                <w:szCs w:val="18"/>
              </w:rPr>
            </w:pPr>
            <w:r w:rsidRPr="0075602A">
              <w:rPr>
                <w:rFonts w:ascii="Arial Narrow" w:hAnsi="Arial Narrow"/>
                <w:sz w:val="18"/>
                <w:szCs w:val="18"/>
              </w:rPr>
              <w:t>50</w:t>
            </w:r>
          </w:p>
        </w:tc>
      </w:tr>
      <w:tr w:rsidR="003D4835" w:rsidRPr="0075602A" w:rsidTr="00474C80">
        <w:tc>
          <w:tcPr>
            <w:cnfStyle w:val="001000000000"/>
            <w:tcW w:w="1496" w:type="dxa"/>
            <w:tcBorders>
              <w:top w:val="nil"/>
              <w:left w:val="single" w:sz="4" w:space="0" w:color="auto"/>
              <w:bottom w:val="single" w:sz="8" w:space="0" w:color="000000" w:themeColor="text1"/>
              <w:right w:val="single" w:sz="4" w:space="0" w:color="auto"/>
            </w:tcBorders>
            <w:shd w:val="clear" w:color="auto" w:fill="auto"/>
          </w:tcPr>
          <w:p w:rsidR="003D4835" w:rsidRPr="0075602A" w:rsidRDefault="003D4835"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3D4835" w:rsidRPr="0075602A" w:rsidRDefault="00091948" w:rsidP="00474C80">
            <w:pPr>
              <w:jc w:val="center"/>
              <w:cnfStyle w:val="000000000000"/>
              <w:rPr>
                <w:rFonts w:ascii="Arial Narrow" w:hAnsi="Arial Narrow"/>
                <w:b/>
                <w:sz w:val="18"/>
                <w:szCs w:val="18"/>
              </w:rPr>
            </w:pPr>
            <w:r w:rsidRPr="0075602A">
              <w:rPr>
                <w:rFonts w:ascii="Arial Narrow" w:hAnsi="Arial Narrow"/>
                <w:b/>
                <w:sz w:val="18"/>
                <w:szCs w:val="18"/>
              </w:rPr>
              <w:t>2</w:t>
            </w:r>
          </w:p>
        </w:tc>
        <w:tc>
          <w:tcPr>
            <w:tcW w:w="1151" w:type="dxa"/>
            <w:tcBorders>
              <w:top w:val="nil"/>
              <w:bottom w:val="single" w:sz="8" w:space="0" w:color="000000" w:themeColor="text1"/>
              <w:right w:val="single" w:sz="4" w:space="0" w:color="auto"/>
            </w:tcBorders>
            <w:shd w:val="clear" w:color="auto" w:fill="auto"/>
          </w:tcPr>
          <w:p w:rsidR="003D4835" w:rsidRPr="0075602A" w:rsidRDefault="003D4835" w:rsidP="00474C80">
            <w:pPr>
              <w:jc w:val="center"/>
              <w:cnfStyle w:val="000000000000"/>
              <w:rPr>
                <w:rFonts w:ascii="Arial Narrow" w:hAnsi="Arial Narrow"/>
                <w:b/>
                <w:sz w:val="18"/>
                <w:szCs w:val="18"/>
              </w:rPr>
            </w:pPr>
            <w:r w:rsidRPr="0075602A">
              <w:rPr>
                <w:rFonts w:ascii="Arial Narrow" w:hAnsi="Arial Narrow"/>
                <w:b/>
                <w:sz w:val="18"/>
                <w:szCs w:val="18"/>
              </w:rPr>
              <w:t>100</w:t>
            </w:r>
          </w:p>
        </w:tc>
      </w:tr>
    </w:tbl>
    <w:p w:rsidR="00922BD5" w:rsidRPr="0075602A" w:rsidRDefault="00922BD5" w:rsidP="00BA516C">
      <w:pPr>
        <w:spacing w:after="0"/>
        <w:rPr>
          <w:rFonts w:ascii="Arial Narrow" w:hAnsi="Arial Narrow" w:cs="Arial"/>
        </w:rPr>
      </w:pPr>
    </w:p>
    <w:p w:rsidR="00B03DA2" w:rsidRPr="0075602A" w:rsidRDefault="00B03DA2" w:rsidP="00B03DA2">
      <w:pPr>
        <w:spacing w:after="0"/>
        <w:jc w:val="both"/>
        <w:rPr>
          <w:rFonts w:ascii="Arial Narrow" w:hAnsi="Arial Narrow" w:cs="Arial"/>
        </w:rPr>
      </w:pPr>
      <w:r w:rsidRPr="0075602A">
        <w:rPr>
          <w:rFonts w:ascii="Arial Narrow" w:hAnsi="Arial Narrow" w:cs="Arial"/>
        </w:rPr>
        <w:t>Le pourcentage de score pour les membres du ménage a passé toute la journée sans manger parce qu’il n’y avait assez de nourriture est de 1,6%. La fréquence la plus élevée atteint rarement et souvent à 50% chacun.</w:t>
      </w:r>
    </w:p>
    <w:p w:rsidR="00922BD5" w:rsidRPr="0075602A" w:rsidRDefault="00922BD5" w:rsidP="00BA516C">
      <w:pPr>
        <w:spacing w:after="0"/>
        <w:rPr>
          <w:rFonts w:ascii="Arial Narrow" w:hAnsi="Arial Narrow" w:cs="Arial"/>
        </w:rPr>
      </w:pPr>
    </w:p>
    <w:p w:rsidR="007D5DC5" w:rsidRPr="0075602A" w:rsidRDefault="007D5DC5" w:rsidP="00BA516C">
      <w:pPr>
        <w:spacing w:after="0"/>
        <w:rPr>
          <w:rFonts w:ascii="Arial Narrow" w:hAnsi="Arial Narrow" w:cs="Arial"/>
        </w:rPr>
      </w:pPr>
    </w:p>
    <w:p w:rsidR="007D5DC5" w:rsidRPr="0075602A" w:rsidRDefault="007D5DC5" w:rsidP="00BA516C">
      <w:pPr>
        <w:spacing w:after="0"/>
        <w:rPr>
          <w:rFonts w:ascii="Arial Narrow" w:hAnsi="Arial Narrow" w:cs="Arial"/>
        </w:rPr>
      </w:pPr>
    </w:p>
    <w:p w:rsidR="007D5DC5" w:rsidRPr="0075602A" w:rsidRDefault="007D5DC5" w:rsidP="00BA516C">
      <w:pPr>
        <w:spacing w:after="0"/>
        <w:rPr>
          <w:rFonts w:ascii="Arial Narrow" w:hAnsi="Arial Narrow" w:cs="Arial"/>
        </w:rPr>
      </w:pPr>
    </w:p>
    <w:p w:rsidR="007D5DC5" w:rsidRPr="0075602A" w:rsidRDefault="007D5DC5" w:rsidP="00BA516C">
      <w:pPr>
        <w:spacing w:after="0"/>
        <w:rPr>
          <w:rFonts w:ascii="Arial Narrow" w:hAnsi="Arial Narrow" w:cs="Arial"/>
        </w:rPr>
      </w:pPr>
    </w:p>
    <w:p w:rsidR="00256923" w:rsidRPr="0075602A" w:rsidRDefault="00256923" w:rsidP="00256923">
      <w:pPr>
        <w:spacing w:after="0"/>
        <w:jc w:val="both"/>
        <w:rPr>
          <w:rFonts w:ascii="Arial Narrow" w:hAnsi="Arial Narrow" w:cs="Arial"/>
        </w:rPr>
      </w:pPr>
      <w:r w:rsidRPr="0075602A">
        <w:rPr>
          <w:rFonts w:ascii="Arial Narrow" w:hAnsi="Arial Narrow" w:cs="Arial"/>
          <w:b/>
        </w:rPr>
        <w:lastRenderedPageBreak/>
        <w:t>Tableau</w:t>
      </w:r>
      <w:r w:rsidR="007D5DC5" w:rsidRPr="0075602A">
        <w:rPr>
          <w:rFonts w:ascii="Arial Narrow" w:hAnsi="Arial Narrow" w:cs="Arial"/>
          <w:b/>
        </w:rPr>
        <w:t xml:space="preserve"> 118</w:t>
      </w:r>
      <w:r w:rsidRPr="0075602A">
        <w:rPr>
          <w:rFonts w:ascii="Arial Narrow" w:hAnsi="Arial Narrow" w:cs="Arial"/>
          <w:b/>
        </w:rPr>
        <w:t> :</w:t>
      </w:r>
      <w:r w:rsidRPr="0075602A">
        <w:rPr>
          <w:rFonts w:ascii="Arial Narrow" w:hAnsi="Arial Narrow" w:cs="Arial"/>
        </w:rPr>
        <w:t xml:space="preserve"> Répartition par rapport à la couverture de la période de soudure par le stock existant du ménage.</w:t>
      </w:r>
    </w:p>
    <w:p w:rsidR="00256923" w:rsidRPr="0075602A" w:rsidRDefault="00256923" w:rsidP="00256923">
      <w:pPr>
        <w:spacing w:after="0"/>
        <w:jc w:val="both"/>
        <w:rPr>
          <w:rFonts w:ascii="Arial Narrow" w:hAnsi="Arial Narrow" w:cs="Arial"/>
        </w:rPr>
      </w:pPr>
    </w:p>
    <w:tbl>
      <w:tblPr>
        <w:tblStyle w:val="Ombrageclair1"/>
        <w:tblW w:w="0" w:type="auto"/>
        <w:tblInd w:w="250" w:type="dxa"/>
        <w:tblLook w:val="04A0"/>
      </w:tblPr>
      <w:tblGrid>
        <w:gridCol w:w="1653"/>
        <w:gridCol w:w="1151"/>
        <w:gridCol w:w="1151"/>
      </w:tblGrid>
      <w:tr w:rsidR="00256923" w:rsidRPr="0075602A" w:rsidTr="00474C80">
        <w:trPr>
          <w:cnfStyle w:val="100000000000"/>
        </w:trPr>
        <w:tc>
          <w:tcPr>
            <w:cnfStyle w:val="001000000000"/>
            <w:tcW w:w="1653" w:type="dxa"/>
            <w:vMerge w:val="restart"/>
            <w:tcBorders>
              <w:top w:val="single" w:sz="4" w:space="0" w:color="auto"/>
              <w:left w:val="single" w:sz="4" w:space="0" w:color="auto"/>
              <w:right w:val="single" w:sz="4" w:space="0" w:color="auto"/>
            </w:tcBorders>
            <w:shd w:val="clear" w:color="auto" w:fill="auto"/>
          </w:tcPr>
          <w:p w:rsidR="00256923" w:rsidRPr="0075602A" w:rsidRDefault="00256923"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256923" w:rsidRPr="0075602A" w:rsidRDefault="00256923"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256923" w:rsidRPr="0075602A" w:rsidTr="00474C80">
        <w:trPr>
          <w:cnfStyle w:val="000000100000"/>
        </w:trPr>
        <w:tc>
          <w:tcPr>
            <w:cnfStyle w:val="001000000000"/>
            <w:tcW w:w="1653" w:type="dxa"/>
            <w:vMerge/>
            <w:tcBorders>
              <w:left w:val="single" w:sz="4" w:space="0" w:color="auto"/>
              <w:right w:val="single" w:sz="4" w:space="0" w:color="auto"/>
            </w:tcBorders>
            <w:shd w:val="clear" w:color="auto" w:fill="auto"/>
          </w:tcPr>
          <w:p w:rsidR="00256923" w:rsidRPr="0075602A" w:rsidRDefault="00256923"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256923" w:rsidRPr="0075602A" w:rsidRDefault="00256923"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256923" w:rsidRPr="0075602A" w:rsidRDefault="00256923"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256923" w:rsidRPr="0075602A" w:rsidTr="00474C80">
        <w:tc>
          <w:tcPr>
            <w:cnfStyle w:val="001000000000"/>
            <w:tcW w:w="1653" w:type="dxa"/>
            <w:vMerge/>
            <w:tcBorders>
              <w:left w:val="single" w:sz="4" w:space="0" w:color="auto"/>
              <w:bottom w:val="single" w:sz="4" w:space="0" w:color="auto"/>
              <w:right w:val="single" w:sz="4" w:space="0" w:color="auto"/>
            </w:tcBorders>
            <w:shd w:val="clear" w:color="auto" w:fill="auto"/>
          </w:tcPr>
          <w:p w:rsidR="00256923" w:rsidRPr="0075602A" w:rsidRDefault="00256923"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256923" w:rsidRPr="0075602A" w:rsidRDefault="00256923"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256923" w:rsidRPr="0075602A" w:rsidRDefault="00256923" w:rsidP="00474C80">
            <w:pPr>
              <w:cnfStyle w:val="000000000000"/>
              <w:rPr>
                <w:rFonts w:ascii="Arial Narrow" w:hAnsi="Arial Narrow" w:cs="Arial"/>
                <w:b/>
                <w:sz w:val="18"/>
                <w:szCs w:val="18"/>
              </w:rPr>
            </w:pPr>
          </w:p>
        </w:tc>
      </w:tr>
      <w:tr w:rsidR="00FC4ADD" w:rsidRPr="0075602A" w:rsidTr="00474C80">
        <w:trPr>
          <w:cnfStyle w:val="000000100000"/>
        </w:trPr>
        <w:tc>
          <w:tcPr>
            <w:cnfStyle w:val="001000000000"/>
            <w:tcW w:w="1653" w:type="dxa"/>
            <w:tcBorders>
              <w:top w:val="single" w:sz="4" w:space="0" w:color="auto"/>
              <w:left w:val="single" w:sz="4" w:space="0" w:color="auto"/>
              <w:right w:val="single" w:sz="4" w:space="0" w:color="auto"/>
            </w:tcBorders>
            <w:shd w:val="clear" w:color="auto" w:fill="auto"/>
          </w:tcPr>
          <w:p w:rsidR="00FC4ADD" w:rsidRPr="0075602A" w:rsidRDefault="00FC4ADD"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FC4ADD" w:rsidRPr="0075602A" w:rsidRDefault="00FC4ADD" w:rsidP="00FC4ADD">
            <w:pPr>
              <w:jc w:val="center"/>
              <w:cnfStyle w:val="000000100000"/>
              <w:rPr>
                <w:rFonts w:ascii="Arial Narrow" w:hAnsi="Arial Narrow"/>
                <w:sz w:val="18"/>
                <w:szCs w:val="18"/>
              </w:rPr>
            </w:pPr>
            <w:r w:rsidRPr="0075602A">
              <w:rPr>
                <w:rFonts w:ascii="Arial Narrow" w:hAnsi="Arial Narrow"/>
                <w:sz w:val="18"/>
                <w:szCs w:val="18"/>
              </w:rPr>
              <w:t>58</w:t>
            </w:r>
          </w:p>
        </w:tc>
        <w:tc>
          <w:tcPr>
            <w:tcW w:w="1151" w:type="dxa"/>
            <w:tcBorders>
              <w:top w:val="single" w:sz="4" w:space="0" w:color="auto"/>
              <w:right w:val="single" w:sz="4" w:space="0" w:color="auto"/>
            </w:tcBorders>
            <w:shd w:val="clear" w:color="auto" w:fill="auto"/>
          </w:tcPr>
          <w:p w:rsidR="00FC4ADD" w:rsidRPr="0075602A" w:rsidRDefault="00FC4ADD" w:rsidP="00FC4ADD">
            <w:pPr>
              <w:jc w:val="center"/>
              <w:cnfStyle w:val="000000100000"/>
              <w:rPr>
                <w:rFonts w:ascii="Arial Narrow" w:hAnsi="Arial Narrow"/>
                <w:sz w:val="18"/>
                <w:szCs w:val="18"/>
              </w:rPr>
            </w:pPr>
            <w:r w:rsidRPr="0075602A">
              <w:rPr>
                <w:rFonts w:ascii="Arial Narrow" w:hAnsi="Arial Narrow"/>
                <w:sz w:val="18"/>
                <w:szCs w:val="18"/>
              </w:rPr>
              <w:t>45,3</w:t>
            </w:r>
          </w:p>
        </w:tc>
      </w:tr>
      <w:tr w:rsidR="00FC4ADD" w:rsidRPr="0075602A" w:rsidTr="00474C80">
        <w:tc>
          <w:tcPr>
            <w:cnfStyle w:val="001000000000"/>
            <w:tcW w:w="1653" w:type="dxa"/>
            <w:tcBorders>
              <w:left w:val="single" w:sz="4" w:space="0" w:color="auto"/>
              <w:right w:val="single" w:sz="4" w:space="0" w:color="auto"/>
            </w:tcBorders>
            <w:shd w:val="clear" w:color="auto" w:fill="auto"/>
          </w:tcPr>
          <w:p w:rsidR="00FC4ADD" w:rsidRPr="0075602A" w:rsidRDefault="00FC4ADD"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FC4ADD" w:rsidRPr="0075602A" w:rsidRDefault="00FC4ADD" w:rsidP="00FC4ADD">
            <w:pPr>
              <w:jc w:val="center"/>
              <w:cnfStyle w:val="000000000000"/>
              <w:rPr>
                <w:rFonts w:ascii="Arial Narrow" w:hAnsi="Arial Narrow"/>
                <w:sz w:val="18"/>
                <w:szCs w:val="18"/>
              </w:rPr>
            </w:pPr>
            <w:r w:rsidRPr="0075602A">
              <w:rPr>
                <w:rFonts w:ascii="Arial Narrow" w:hAnsi="Arial Narrow"/>
                <w:sz w:val="18"/>
                <w:szCs w:val="18"/>
              </w:rPr>
              <w:t>69</w:t>
            </w:r>
          </w:p>
        </w:tc>
        <w:tc>
          <w:tcPr>
            <w:tcW w:w="1151" w:type="dxa"/>
            <w:tcBorders>
              <w:right w:val="single" w:sz="4" w:space="0" w:color="auto"/>
            </w:tcBorders>
            <w:shd w:val="clear" w:color="auto" w:fill="auto"/>
          </w:tcPr>
          <w:p w:rsidR="00FC4ADD" w:rsidRPr="0075602A" w:rsidRDefault="00FC4ADD" w:rsidP="00FC4ADD">
            <w:pPr>
              <w:jc w:val="center"/>
              <w:cnfStyle w:val="000000000000"/>
              <w:rPr>
                <w:rFonts w:ascii="Arial Narrow" w:hAnsi="Arial Narrow"/>
                <w:sz w:val="18"/>
                <w:szCs w:val="18"/>
              </w:rPr>
            </w:pPr>
            <w:r w:rsidRPr="0075602A">
              <w:rPr>
                <w:rFonts w:ascii="Arial Narrow" w:hAnsi="Arial Narrow"/>
                <w:sz w:val="18"/>
                <w:szCs w:val="18"/>
              </w:rPr>
              <w:t>53,9</w:t>
            </w:r>
          </w:p>
        </w:tc>
      </w:tr>
      <w:tr w:rsidR="00256923" w:rsidRPr="0075602A" w:rsidTr="00474C80">
        <w:trPr>
          <w:cnfStyle w:val="000000100000"/>
        </w:trPr>
        <w:tc>
          <w:tcPr>
            <w:cnfStyle w:val="001000000000"/>
            <w:tcW w:w="1653" w:type="dxa"/>
            <w:tcBorders>
              <w:left w:val="single" w:sz="4" w:space="0" w:color="auto"/>
              <w:bottom w:val="nil"/>
              <w:right w:val="single" w:sz="4" w:space="0" w:color="auto"/>
            </w:tcBorders>
            <w:shd w:val="clear" w:color="auto" w:fill="auto"/>
          </w:tcPr>
          <w:p w:rsidR="00256923" w:rsidRPr="0075602A" w:rsidRDefault="00256923" w:rsidP="00474C80">
            <w:pPr>
              <w:rPr>
                <w:rFonts w:ascii="Arial Narrow" w:hAnsi="Arial Narrow"/>
                <w:b w:val="0"/>
                <w:sz w:val="18"/>
                <w:szCs w:val="18"/>
              </w:rPr>
            </w:pPr>
            <w:r w:rsidRPr="0075602A">
              <w:rPr>
                <w:rFonts w:ascii="Arial Narrow" w:hAnsi="Arial Narrow"/>
                <w:b w:val="0"/>
                <w:sz w:val="18"/>
                <w:szCs w:val="18"/>
              </w:rPr>
              <w:t>NSP</w:t>
            </w:r>
          </w:p>
        </w:tc>
        <w:tc>
          <w:tcPr>
            <w:tcW w:w="1151" w:type="dxa"/>
            <w:tcBorders>
              <w:left w:val="single" w:sz="4" w:space="0" w:color="auto"/>
              <w:bottom w:val="nil"/>
            </w:tcBorders>
            <w:shd w:val="clear" w:color="auto" w:fill="auto"/>
          </w:tcPr>
          <w:p w:rsidR="00256923" w:rsidRPr="0075602A" w:rsidRDefault="00256923" w:rsidP="00FC4ADD">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tcPr>
          <w:p w:rsidR="00256923" w:rsidRPr="0075602A" w:rsidRDefault="00256923" w:rsidP="00FC4ADD">
            <w:pPr>
              <w:jc w:val="center"/>
              <w:cnfStyle w:val="000000100000"/>
              <w:rPr>
                <w:rFonts w:ascii="Arial Narrow" w:hAnsi="Arial Narrow"/>
                <w:sz w:val="18"/>
                <w:szCs w:val="18"/>
              </w:rPr>
            </w:pPr>
            <w:r w:rsidRPr="0075602A">
              <w:rPr>
                <w:rFonts w:ascii="Arial Narrow" w:hAnsi="Arial Narrow"/>
                <w:sz w:val="18"/>
                <w:szCs w:val="18"/>
              </w:rPr>
              <w:t>0,8</w:t>
            </w:r>
          </w:p>
        </w:tc>
      </w:tr>
      <w:tr w:rsidR="00256923" w:rsidRPr="0075602A" w:rsidTr="00474C80">
        <w:tc>
          <w:tcPr>
            <w:cnfStyle w:val="001000000000"/>
            <w:tcW w:w="1653" w:type="dxa"/>
            <w:tcBorders>
              <w:top w:val="nil"/>
              <w:left w:val="single" w:sz="4" w:space="0" w:color="auto"/>
              <w:bottom w:val="single" w:sz="8" w:space="0" w:color="000000" w:themeColor="text1"/>
              <w:right w:val="single" w:sz="4" w:space="0" w:color="auto"/>
            </w:tcBorders>
            <w:shd w:val="clear" w:color="auto" w:fill="auto"/>
          </w:tcPr>
          <w:p w:rsidR="00256923" w:rsidRPr="0075602A" w:rsidRDefault="00256923"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256923" w:rsidRPr="0075602A" w:rsidRDefault="00256923" w:rsidP="00FC4ADD">
            <w:pPr>
              <w:jc w:val="center"/>
              <w:cnfStyle w:val="000000000000"/>
              <w:rPr>
                <w:rFonts w:ascii="Arial Narrow" w:hAnsi="Arial Narrow"/>
                <w:b/>
                <w:sz w:val="18"/>
                <w:szCs w:val="18"/>
              </w:rPr>
            </w:pPr>
            <w:r w:rsidRPr="0075602A">
              <w:rPr>
                <w:rFonts w:ascii="Arial Narrow" w:hAnsi="Arial Narrow"/>
                <w:b/>
                <w:sz w:val="18"/>
                <w:szCs w:val="18"/>
              </w:rPr>
              <w:t>1</w:t>
            </w:r>
            <w:r w:rsidR="00FC4ADD" w:rsidRPr="0075602A">
              <w:rPr>
                <w:rFonts w:ascii="Arial Narrow" w:hAnsi="Arial Narrow"/>
                <w:b/>
                <w:sz w:val="18"/>
                <w:szCs w:val="18"/>
              </w:rPr>
              <w:t>28</w:t>
            </w:r>
          </w:p>
        </w:tc>
        <w:tc>
          <w:tcPr>
            <w:tcW w:w="1151" w:type="dxa"/>
            <w:tcBorders>
              <w:top w:val="nil"/>
              <w:bottom w:val="single" w:sz="8" w:space="0" w:color="000000" w:themeColor="text1"/>
              <w:right w:val="single" w:sz="4" w:space="0" w:color="auto"/>
            </w:tcBorders>
            <w:shd w:val="clear" w:color="auto" w:fill="auto"/>
          </w:tcPr>
          <w:p w:rsidR="00256923" w:rsidRPr="0075602A" w:rsidRDefault="00256923" w:rsidP="00FC4ADD">
            <w:pPr>
              <w:jc w:val="center"/>
              <w:cnfStyle w:val="000000000000"/>
              <w:rPr>
                <w:rFonts w:ascii="Arial Narrow" w:hAnsi="Arial Narrow"/>
                <w:b/>
                <w:sz w:val="18"/>
                <w:szCs w:val="18"/>
              </w:rPr>
            </w:pPr>
            <w:r w:rsidRPr="0075602A">
              <w:rPr>
                <w:rFonts w:ascii="Arial Narrow" w:hAnsi="Arial Narrow"/>
                <w:b/>
                <w:sz w:val="18"/>
                <w:szCs w:val="18"/>
              </w:rPr>
              <w:t>100</w:t>
            </w:r>
          </w:p>
        </w:tc>
      </w:tr>
    </w:tbl>
    <w:p w:rsidR="00256923" w:rsidRPr="0075602A" w:rsidRDefault="00256923" w:rsidP="00256923">
      <w:pPr>
        <w:spacing w:after="0"/>
        <w:rPr>
          <w:rFonts w:ascii="Arial Narrow" w:hAnsi="Arial Narrow" w:cs="Arial"/>
        </w:rPr>
      </w:pPr>
    </w:p>
    <w:p w:rsidR="00256923" w:rsidRPr="0075602A" w:rsidRDefault="00256923" w:rsidP="00256923">
      <w:pPr>
        <w:spacing w:after="0"/>
        <w:jc w:val="both"/>
        <w:rPr>
          <w:rFonts w:ascii="Arial Narrow" w:hAnsi="Arial Narrow" w:cs="Arial"/>
        </w:rPr>
      </w:pPr>
      <w:r w:rsidRPr="0075602A">
        <w:rPr>
          <w:rFonts w:ascii="Arial Narrow" w:hAnsi="Arial Narrow" w:cs="Arial"/>
        </w:rPr>
        <w:t>De la d</w:t>
      </w:r>
      <w:r w:rsidR="00941E8F" w:rsidRPr="0075602A">
        <w:rPr>
          <w:rFonts w:ascii="Arial Narrow" w:hAnsi="Arial Narrow" w:cs="Arial"/>
        </w:rPr>
        <w:t>éclaration des chefs de ménage 5</w:t>
      </w:r>
      <w:r w:rsidRPr="0075602A">
        <w:rPr>
          <w:rFonts w:ascii="Arial Narrow" w:hAnsi="Arial Narrow" w:cs="Arial"/>
        </w:rPr>
        <w:t>3,</w:t>
      </w:r>
      <w:r w:rsidR="00941E8F" w:rsidRPr="0075602A">
        <w:rPr>
          <w:rFonts w:ascii="Arial Narrow" w:hAnsi="Arial Narrow" w:cs="Arial"/>
        </w:rPr>
        <w:t>9</w:t>
      </w:r>
      <w:r w:rsidRPr="0075602A">
        <w:rPr>
          <w:rFonts w:ascii="Arial Narrow" w:hAnsi="Arial Narrow" w:cs="Arial"/>
        </w:rPr>
        <w:t>% pensent que leur stock alimentaire ne parviendra pas à couv</w:t>
      </w:r>
      <w:r w:rsidR="00941E8F" w:rsidRPr="0075602A">
        <w:rPr>
          <w:rFonts w:ascii="Arial Narrow" w:hAnsi="Arial Narrow" w:cs="Arial"/>
        </w:rPr>
        <w:t>rir la période de soudure. Les 4</w:t>
      </w:r>
      <w:r w:rsidRPr="0075602A">
        <w:rPr>
          <w:rFonts w:ascii="Arial Narrow" w:hAnsi="Arial Narrow" w:cs="Arial"/>
        </w:rPr>
        <w:t>5,</w:t>
      </w:r>
      <w:r w:rsidR="00941E8F" w:rsidRPr="0075602A">
        <w:rPr>
          <w:rFonts w:ascii="Arial Narrow" w:hAnsi="Arial Narrow" w:cs="Arial"/>
        </w:rPr>
        <w:t>3</w:t>
      </w:r>
      <w:r w:rsidRPr="0075602A">
        <w:rPr>
          <w:rFonts w:ascii="Arial Narrow" w:hAnsi="Arial Narrow" w:cs="Arial"/>
        </w:rPr>
        <w:t>% pensent qu’il pourra couvrir.</w:t>
      </w:r>
    </w:p>
    <w:p w:rsidR="00922BD5" w:rsidRPr="0075602A" w:rsidRDefault="00922BD5" w:rsidP="00BA516C">
      <w:pPr>
        <w:spacing w:after="0"/>
        <w:rPr>
          <w:rFonts w:ascii="Arial Narrow" w:hAnsi="Arial Narrow" w:cs="Arial"/>
        </w:rPr>
      </w:pPr>
    </w:p>
    <w:p w:rsidR="00465941" w:rsidRPr="0075602A" w:rsidRDefault="006F580C" w:rsidP="00D76555">
      <w:pPr>
        <w:pStyle w:val="Titre1"/>
        <w:numPr>
          <w:ilvl w:val="0"/>
          <w:numId w:val="1"/>
        </w:numPr>
        <w:spacing w:before="0"/>
        <w:ind w:left="357" w:hanging="357"/>
        <w:rPr>
          <w:rFonts w:ascii="Arial Narrow" w:hAnsi="Arial Narrow" w:cs="Arial"/>
          <w:color w:val="auto"/>
          <w:sz w:val="22"/>
          <w:szCs w:val="22"/>
        </w:rPr>
      </w:pPr>
      <w:bookmarkStart w:id="41" w:name="_Toc423548214"/>
      <w:r w:rsidRPr="0075602A">
        <w:rPr>
          <w:rFonts w:ascii="Arial Narrow" w:hAnsi="Arial Narrow" w:cs="Arial"/>
          <w:color w:val="auto"/>
          <w:sz w:val="22"/>
          <w:szCs w:val="22"/>
        </w:rPr>
        <w:t>Pratique du maraîchage</w:t>
      </w:r>
      <w:bookmarkEnd w:id="41"/>
    </w:p>
    <w:p w:rsidR="00544BF1" w:rsidRPr="0075602A" w:rsidRDefault="00544BF1" w:rsidP="00544BF1">
      <w:pPr>
        <w:spacing w:after="0"/>
        <w:jc w:val="both"/>
        <w:rPr>
          <w:rFonts w:ascii="Arial Narrow" w:hAnsi="Arial Narrow"/>
        </w:rPr>
      </w:pPr>
    </w:p>
    <w:p w:rsidR="0097552F" w:rsidRPr="0075602A" w:rsidRDefault="0097552F" w:rsidP="0097552F">
      <w:pPr>
        <w:spacing w:after="0"/>
        <w:jc w:val="both"/>
        <w:rPr>
          <w:rFonts w:ascii="Arial Narrow" w:hAnsi="Arial Narrow" w:cs="Arial"/>
        </w:rPr>
      </w:pPr>
      <w:r w:rsidRPr="0075602A">
        <w:rPr>
          <w:rFonts w:ascii="Arial Narrow" w:hAnsi="Arial Narrow" w:cs="Arial"/>
          <w:b/>
        </w:rPr>
        <w:t>Tableau 11</w:t>
      </w:r>
      <w:r w:rsidR="007F6361" w:rsidRPr="0075602A">
        <w:rPr>
          <w:rFonts w:ascii="Arial Narrow" w:hAnsi="Arial Narrow" w:cs="Arial"/>
          <w:b/>
        </w:rPr>
        <w:t>9</w:t>
      </w:r>
      <w:r w:rsidRPr="0075602A">
        <w:rPr>
          <w:rFonts w:ascii="Arial Narrow" w:hAnsi="Arial Narrow" w:cs="Arial"/>
          <w:b/>
        </w:rPr>
        <w:t xml:space="preserve"> :</w:t>
      </w:r>
      <w:r w:rsidRPr="0075602A">
        <w:rPr>
          <w:rFonts w:ascii="Arial Narrow" w:hAnsi="Arial Narrow" w:cs="Arial"/>
        </w:rPr>
        <w:t xml:space="preserve"> Répartition selon la pratique du maraîchage par un membre du ménage.</w:t>
      </w:r>
    </w:p>
    <w:p w:rsidR="0097552F" w:rsidRPr="0075602A" w:rsidRDefault="0097552F" w:rsidP="0097552F">
      <w:pPr>
        <w:spacing w:after="0"/>
        <w:jc w:val="both"/>
        <w:rPr>
          <w:rFonts w:ascii="Arial Narrow" w:hAnsi="Arial Narrow" w:cs="Arial"/>
        </w:rPr>
      </w:pPr>
    </w:p>
    <w:tbl>
      <w:tblPr>
        <w:tblStyle w:val="Ombrageclair1"/>
        <w:tblW w:w="0" w:type="auto"/>
        <w:tblInd w:w="250" w:type="dxa"/>
        <w:tblLook w:val="04A0"/>
      </w:tblPr>
      <w:tblGrid>
        <w:gridCol w:w="1825"/>
        <w:gridCol w:w="1151"/>
        <w:gridCol w:w="1151"/>
      </w:tblGrid>
      <w:tr w:rsidR="0097552F" w:rsidRPr="0075602A" w:rsidTr="00474C80">
        <w:trPr>
          <w:cnfStyle w:val="100000000000"/>
        </w:trPr>
        <w:tc>
          <w:tcPr>
            <w:cnfStyle w:val="001000000000"/>
            <w:tcW w:w="1825" w:type="dxa"/>
            <w:vMerge w:val="restart"/>
            <w:tcBorders>
              <w:top w:val="single" w:sz="4" w:space="0" w:color="auto"/>
              <w:left w:val="single" w:sz="4" w:space="0" w:color="auto"/>
              <w:right w:val="single" w:sz="4" w:space="0" w:color="auto"/>
            </w:tcBorders>
            <w:shd w:val="clear" w:color="auto" w:fill="auto"/>
          </w:tcPr>
          <w:p w:rsidR="0097552F" w:rsidRPr="0075602A" w:rsidRDefault="0097552F"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97552F" w:rsidRPr="0075602A" w:rsidRDefault="0097552F"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97552F" w:rsidRPr="0075602A" w:rsidTr="00474C80">
        <w:trPr>
          <w:cnfStyle w:val="000000100000"/>
        </w:trPr>
        <w:tc>
          <w:tcPr>
            <w:cnfStyle w:val="001000000000"/>
            <w:tcW w:w="1825" w:type="dxa"/>
            <w:vMerge/>
            <w:tcBorders>
              <w:left w:val="single" w:sz="4" w:space="0" w:color="auto"/>
              <w:right w:val="single" w:sz="4" w:space="0" w:color="auto"/>
            </w:tcBorders>
            <w:shd w:val="clear" w:color="auto" w:fill="auto"/>
          </w:tcPr>
          <w:p w:rsidR="0097552F" w:rsidRPr="0075602A" w:rsidRDefault="0097552F"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97552F" w:rsidRPr="0075602A" w:rsidRDefault="0097552F"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97552F" w:rsidRPr="0075602A" w:rsidRDefault="0097552F"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97552F" w:rsidRPr="0075602A" w:rsidTr="00474C80">
        <w:tc>
          <w:tcPr>
            <w:cnfStyle w:val="001000000000"/>
            <w:tcW w:w="1825" w:type="dxa"/>
            <w:vMerge/>
            <w:tcBorders>
              <w:left w:val="single" w:sz="4" w:space="0" w:color="auto"/>
              <w:bottom w:val="single" w:sz="4" w:space="0" w:color="auto"/>
              <w:right w:val="single" w:sz="4" w:space="0" w:color="auto"/>
            </w:tcBorders>
            <w:shd w:val="clear" w:color="auto" w:fill="auto"/>
          </w:tcPr>
          <w:p w:rsidR="0097552F" w:rsidRPr="0075602A" w:rsidRDefault="0097552F"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97552F" w:rsidRPr="0075602A" w:rsidRDefault="0097552F"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97552F" w:rsidRPr="0075602A" w:rsidRDefault="0097552F" w:rsidP="00474C80">
            <w:pPr>
              <w:cnfStyle w:val="000000000000"/>
              <w:rPr>
                <w:rFonts w:ascii="Arial Narrow" w:hAnsi="Arial Narrow" w:cs="Arial"/>
                <w:b/>
                <w:sz w:val="18"/>
                <w:szCs w:val="18"/>
              </w:rPr>
            </w:pPr>
          </w:p>
        </w:tc>
      </w:tr>
      <w:tr w:rsidR="002217EE" w:rsidRPr="0075602A" w:rsidTr="00474C80">
        <w:trPr>
          <w:cnfStyle w:val="000000100000"/>
        </w:trPr>
        <w:tc>
          <w:tcPr>
            <w:cnfStyle w:val="001000000000"/>
            <w:tcW w:w="1825" w:type="dxa"/>
            <w:tcBorders>
              <w:top w:val="single" w:sz="4" w:space="0" w:color="auto"/>
              <w:left w:val="single" w:sz="4" w:space="0" w:color="auto"/>
              <w:right w:val="single" w:sz="4" w:space="0" w:color="auto"/>
            </w:tcBorders>
            <w:shd w:val="clear" w:color="auto" w:fill="auto"/>
          </w:tcPr>
          <w:p w:rsidR="002217EE" w:rsidRPr="0075602A" w:rsidRDefault="002217EE" w:rsidP="00474C80">
            <w:pPr>
              <w:rPr>
                <w:rFonts w:ascii="Arial Narrow" w:hAnsi="Arial Narrow"/>
                <w:b w:val="0"/>
                <w:sz w:val="18"/>
                <w:szCs w:val="18"/>
              </w:rPr>
            </w:pPr>
            <w:r w:rsidRPr="0075602A">
              <w:rPr>
                <w:rFonts w:ascii="Arial Narrow" w:hAnsi="Arial Narrow"/>
                <w:b w:val="0"/>
                <w:sz w:val="18"/>
                <w:szCs w:val="18"/>
              </w:rPr>
              <w:t xml:space="preserve">Homme </w:t>
            </w:r>
          </w:p>
        </w:tc>
        <w:tc>
          <w:tcPr>
            <w:tcW w:w="1151" w:type="dxa"/>
            <w:tcBorders>
              <w:top w:val="single" w:sz="4" w:space="0" w:color="auto"/>
              <w:left w:val="single" w:sz="4" w:space="0" w:color="auto"/>
            </w:tcBorders>
            <w:shd w:val="clear" w:color="auto" w:fill="auto"/>
          </w:tcPr>
          <w:p w:rsidR="002217EE" w:rsidRPr="0075602A" w:rsidRDefault="002217EE" w:rsidP="002217EE">
            <w:pPr>
              <w:jc w:val="center"/>
              <w:cnfStyle w:val="000000100000"/>
              <w:rPr>
                <w:rFonts w:ascii="Arial Narrow" w:hAnsi="Arial Narrow"/>
                <w:sz w:val="18"/>
                <w:szCs w:val="18"/>
              </w:rPr>
            </w:pPr>
            <w:r w:rsidRPr="0075602A">
              <w:rPr>
                <w:rFonts w:ascii="Arial Narrow" w:hAnsi="Arial Narrow"/>
                <w:sz w:val="18"/>
                <w:szCs w:val="18"/>
              </w:rPr>
              <w:t>6</w:t>
            </w:r>
          </w:p>
        </w:tc>
        <w:tc>
          <w:tcPr>
            <w:tcW w:w="1151" w:type="dxa"/>
            <w:tcBorders>
              <w:top w:val="single" w:sz="4" w:space="0" w:color="auto"/>
              <w:right w:val="single" w:sz="4" w:space="0" w:color="auto"/>
            </w:tcBorders>
            <w:shd w:val="clear" w:color="auto" w:fill="auto"/>
          </w:tcPr>
          <w:p w:rsidR="002217EE" w:rsidRPr="0075602A" w:rsidRDefault="002217EE" w:rsidP="002217EE">
            <w:pPr>
              <w:jc w:val="center"/>
              <w:cnfStyle w:val="000000100000"/>
              <w:rPr>
                <w:rFonts w:ascii="Arial Narrow" w:hAnsi="Arial Narrow"/>
                <w:sz w:val="18"/>
                <w:szCs w:val="18"/>
              </w:rPr>
            </w:pPr>
            <w:r w:rsidRPr="0075602A">
              <w:rPr>
                <w:rFonts w:ascii="Arial Narrow" w:hAnsi="Arial Narrow"/>
                <w:sz w:val="18"/>
                <w:szCs w:val="18"/>
              </w:rPr>
              <w:t>11,3</w:t>
            </w:r>
          </w:p>
        </w:tc>
      </w:tr>
      <w:tr w:rsidR="002217EE" w:rsidRPr="0075602A" w:rsidTr="00474C80">
        <w:tc>
          <w:tcPr>
            <w:cnfStyle w:val="001000000000"/>
            <w:tcW w:w="1825" w:type="dxa"/>
            <w:tcBorders>
              <w:left w:val="single" w:sz="4" w:space="0" w:color="auto"/>
              <w:right w:val="single" w:sz="4" w:space="0" w:color="auto"/>
            </w:tcBorders>
            <w:shd w:val="clear" w:color="auto" w:fill="auto"/>
          </w:tcPr>
          <w:p w:rsidR="002217EE" w:rsidRPr="0075602A" w:rsidRDefault="002217EE" w:rsidP="00474C80">
            <w:pPr>
              <w:rPr>
                <w:rFonts w:ascii="Arial Narrow" w:hAnsi="Arial Narrow"/>
                <w:b w:val="0"/>
                <w:sz w:val="18"/>
                <w:szCs w:val="18"/>
              </w:rPr>
            </w:pPr>
            <w:r w:rsidRPr="0075602A">
              <w:rPr>
                <w:rFonts w:ascii="Arial Narrow" w:hAnsi="Arial Narrow"/>
                <w:b w:val="0"/>
                <w:sz w:val="18"/>
                <w:szCs w:val="18"/>
              </w:rPr>
              <w:t xml:space="preserve">Femmes </w:t>
            </w:r>
          </w:p>
        </w:tc>
        <w:tc>
          <w:tcPr>
            <w:tcW w:w="1151" w:type="dxa"/>
            <w:tcBorders>
              <w:left w:val="single" w:sz="4" w:space="0" w:color="auto"/>
            </w:tcBorders>
            <w:shd w:val="clear" w:color="auto" w:fill="auto"/>
          </w:tcPr>
          <w:p w:rsidR="002217EE" w:rsidRPr="0075602A" w:rsidRDefault="002217EE" w:rsidP="002217EE">
            <w:pPr>
              <w:jc w:val="center"/>
              <w:cnfStyle w:val="000000000000"/>
              <w:rPr>
                <w:rFonts w:ascii="Arial Narrow" w:hAnsi="Arial Narrow"/>
                <w:sz w:val="18"/>
                <w:szCs w:val="18"/>
              </w:rPr>
            </w:pPr>
            <w:r w:rsidRPr="0075602A">
              <w:rPr>
                <w:rFonts w:ascii="Arial Narrow" w:hAnsi="Arial Narrow"/>
                <w:sz w:val="18"/>
                <w:szCs w:val="18"/>
              </w:rPr>
              <w:t>37</w:t>
            </w:r>
          </w:p>
        </w:tc>
        <w:tc>
          <w:tcPr>
            <w:tcW w:w="1151" w:type="dxa"/>
            <w:tcBorders>
              <w:right w:val="single" w:sz="4" w:space="0" w:color="auto"/>
            </w:tcBorders>
            <w:shd w:val="clear" w:color="auto" w:fill="auto"/>
          </w:tcPr>
          <w:p w:rsidR="002217EE" w:rsidRPr="0075602A" w:rsidRDefault="002217EE" w:rsidP="002217EE">
            <w:pPr>
              <w:jc w:val="center"/>
              <w:cnfStyle w:val="000000000000"/>
              <w:rPr>
                <w:rFonts w:ascii="Arial Narrow" w:hAnsi="Arial Narrow"/>
                <w:sz w:val="18"/>
                <w:szCs w:val="18"/>
              </w:rPr>
            </w:pPr>
            <w:r w:rsidRPr="0075602A">
              <w:rPr>
                <w:rFonts w:ascii="Arial Narrow" w:hAnsi="Arial Narrow"/>
                <w:sz w:val="18"/>
                <w:szCs w:val="18"/>
              </w:rPr>
              <w:t>69,8</w:t>
            </w:r>
          </w:p>
        </w:tc>
      </w:tr>
      <w:tr w:rsidR="002217EE" w:rsidRPr="0075602A" w:rsidTr="00474C80">
        <w:trPr>
          <w:cnfStyle w:val="000000100000"/>
        </w:trPr>
        <w:tc>
          <w:tcPr>
            <w:cnfStyle w:val="001000000000"/>
            <w:tcW w:w="1825" w:type="dxa"/>
            <w:tcBorders>
              <w:left w:val="single" w:sz="4" w:space="0" w:color="auto"/>
              <w:bottom w:val="nil"/>
              <w:right w:val="single" w:sz="4" w:space="0" w:color="auto"/>
            </w:tcBorders>
            <w:shd w:val="clear" w:color="auto" w:fill="auto"/>
          </w:tcPr>
          <w:p w:rsidR="002217EE" w:rsidRPr="0075602A" w:rsidRDefault="002217EE" w:rsidP="00474C80">
            <w:pPr>
              <w:rPr>
                <w:rFonts w:ascii="Arial Narrow" w:hAnsi="Arial Narrow"/>
                <w:b w:val="0"/>
                <w:sz w:val="18"/>
                <w:szCs w:val="18"/>
              </w:rPr>
            </w:pPr>
            <w:r w:rsidRPr="0075602A">
              <w:rPr>
                <w:rFonts w:ascii="Arial Narrow" w:hAnsi="Arial Narrow"/>
                <w:b w:val="0"/>
                <w:sz w:val="18"/>
                <w:szCs w:val="18"/>
              </w:rPr>
              <w:t xml:space="preserve">Autres </w:t>
            </w:r>
          </w:p>
        </w:tc>
        <w:tc>
          <w:tcPr>
            <w:tcW w:w="1151" w:type="dxa"/>
            <w:tcBorders>
              <w:left w:val="single" w:sz="4" w:space="0" w:color="auto"/>
              <w:bottom w:val="nil"/>
            </w:tcBorders>
            <w:shd w:val="clear" w:color="auto" w:fill="auto"/>
          </w:tcPr>
          <w:p w:rsidR="002217EE" w:rsidRPr="0075602A" w:rsidRDefault="002217EE" w:rsidP="002217EE">
            <w:pPr>
              <w:jc w:val="center"/>
              <w:cnfStyle w:val="000000100000"/>
              <w:rPr>
                <w:rFonts w:ascii="Arial Narrow" w:hAnsi="Arial Narrow"/>
                <w:sz w:val="18"/>
                <w:szCs w:val="18"/>
              </w:rPr>
            </w:pPr>
            <w:r w:rsidRPr="0075602A">
              <w:rPr>
                <w:rFonts w:ascii="Arial Narrow" w:hAnsi="Arial Narrow"/>
                <w:sz w:val="18"/>
                <w:szCs w:val="18"/>
              </w:rPr>
              <w:t>10</w:t>
            </w:r>
          </w:p>
        </w:tc>
        <w:tc>
          <w:tcPr>
            <w:tcW w:w="1151" w:type="dxa"/>
            <w:tcBorders>
              <w:bottom w:val="nil"/>
              <w:right w:val="single" w:sz="4" w:space="0" w:color="auto"/>
            </w:tcBorders>
            <w:shd w:val="clear" w:color="auto" w:fill="auto"/>
          </w:tcPr>
          <w:p w:rsidR="002217EE" w:rsidRPr="0075602A" w:rsidRDefault="002217EE" w:rsidP="002217EE">
            <w:pPr>
              <w:jc w:val="center"/>
              <w:cnfStyle w:val="000000100000"/>
              <w:rPr>
                <w:rFonts w:ascii="Arial Narrow" w:hAnsi="Arial Narrow"/>
                <w:sz w:val="18"/>
                <w:szCs w:val="18"/>
              </w:rPr>
            </w:pPr>
            <w:r w:rsidRPr="0075602A">
              <w:rPr>
                <w:rFonts w:ascii="Arial Narrow" w:hAnsi="Arial Narrow"/>
                <w:sz w:val="18"/>
                <w:szCs w:val="18"/>
              </w:rPr>
              <w:t>18,9</w:t>
            </w:r>
          </w:p>
        </w:tc>
      </w:tr>
      <w:tr w:rsidR="002217EE" w:rsidRPr="0075602A" w:rsidTr="00474C80">
        <w:tc>
          <w:tcPr>
            <w:cnfStyle w:val="001000000000"/>
            <w:tcW w:w="1825" w:type="dxa"/>
            <w:tcBorders>
              <w:top w:val="nil"/>
              <w:left w:val="single" w:sz="4" w:space="0" w:color="auto"/>
              <w:bottom w:val="single" w:sz="8" w:space="0" w:color="000000" w:themeColor="text1"/>
              <w:right w:val="single" w:sz="4" w:space="0" w:color="auto"/>
            </w:tcBorders>
            <w:shd w:val="clear" w:color="auto" w:fill="auto"/>
          </w:tcPr>
          <w:p w:rsidR="002217EE" w:rsidRPr="0075602A" w:rsidRDefault="002217EE"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2217EE" w:rsidRPr="0075602A" w:rsidRDefault="002217EE" w:rsidP="002217EE">
            <w:pPr>
              <w:jc w:val="center"/>
              <w:cnfStyle w:val="000000000000"/>
              <w:rPr>
                <w:rFonts w:ascii="Arial Narrow" w:hAnsi="Arial Narrow"/>
                <w:b/>
                <w:sz w:val="18"/>
                <w:szCs w:val="18"/>
              </w:rPr>
            </w:pPr>
            <w:r w:rsidRPr="0075602A">
              <w:rPr>
                <w:rFonts w:ascii="Arial Narrow" w:hAnsi="Arial Narrow"/>
                <w:b/>
                <w:sz w:val="18"/>
                <w:szCs w:val="18"/>
              </w:rPr>
              <w:t>53</w:t>
            </w:r>
          </w:p>
        </w:tc>
        <w:tc>
          <w:tcPr>
            <w:tcW w:w="1151" w:type="dxa"/>
            <w:tcBorders>
              <w:top w:val="nil"/>
              <w:bottom w:val="single" w:sz="8" w:space="0" w:color="000000" w:themeColor="text1"/>
              <w:right w:val="single" w:sz="4" w:space="0" w:color="auto"/>
            </w:tcBorders>
            <w:shd w:val="clear" w:color="auto" w:fill="auto"/>
          </w:tcPr>
          <w:p w:rsidR="002217EE" w:rsidRPr="0075602A" w:rsidRDefault="002217EE" w:rsidP="002217EE">
            <w:pPr>
              <w:jc w:val="center"/>
              <w:cnfStyle w:val="000000000000"/>
              <w:rPr>
                <w:rFonts w:ascii="Arial Narrow" w:hAnsi="Arial Narrow"/>
                <w:b/>
                <w:sz w:val="18"/>
                <w:szCs w:val="18"/>
              </w:rPr>
            </w:pPr>
            <w:r w:rsidRPr="0075602A">
              <w:rPr>
                <w:rFonts w:ascii="Arial Narrow" w:hAnsi="Arial Narrow"/>
                <w:b/>
                <w:sz w:val="18"/>
                <w:szCs w:val="18"/>
              </w:rPr>
              <w:t>100,0</w:t>
            </w:r>
          </w:p>
        </w:tc>
      </w:tr>
    </w:tbl>
    <w:p w:rsidR="0097552F" w:rsidRPr="0075602A" w:rsidRDefault="0097552F" w:rsidP="0097552F">
      <w:pPr>
        <w:spacing w:after="0"/>
        <w:rPr>
          <w:rFonts w:ascii="Arial Narrow" w:hAnsi="Arial Narrow"/>
        </w:rPr>
      </w:pPr>
    </w:p>
    <w:p w:rsidR="0097552F" w:rsidRPr="0075602A" w:rsidRDefault="0097552F" w:rsidP="0097552F">
      <w:pPr>
        <w:spacing w:after="0"/>
        <w:jc w:val="both"/>
        <w:rPr>
          <w:rFonts w:ascii="Arial Narrow" w:hAnsi="Arial Narrow"/>
        </w:rPr>
      </w:pPr>
      <w:r w:rsidRPr="0075602A">
        <w:rPr>
          <w:rFonts w:ascii="Arial Narrow" w:hAnsi="Arial Narrow"/>
        </w:rPr>
        <w:t xml:space="preserve">La pratique du maraîchage dans la localité du projet semble être le travail des femmes dans </w:t>
      </w:r>
      <w:r w:rsidR="000953FE" w:rsidRPr="0075602A">
        <w:rPr>
          <w:rFonts w:ascii="Arial Narrow" w:hAnsi="Arial Narrow"/>
        </w:rPr>
        <w:t>69,8</w:t>
      </w:r>
      <w:r w:rsidRPr="0075602A">
        <w:rPr>
          <w:rFonts w:ascii="Arial Narrow" w:hAnsi="Arial Narrow"/>
        </w:rPr>
        <w:t xml:space="preserve">%. Les hommes le pratiquent dans </w:t>
      </w:r>
      <w:r w:rsidR="000953FE" w:rsidRPr="0075602A">
        <w:rPr>
          <w:rFonts w:ascii="Arial Narrow" w:hAnsi="Arial Narrow"/>
        </w:rPr>
        <w:t>11,3</w:t>
      </w:r>
      <w:r w:rsidRPr="0075602A">
        <w:rPr>
          <w:rFonts w:ascii="Arial Narrow" w:hAnsi="Arial Narrow"/>
        </w:rPr>
        <w:t>% des cas. Les autres sont la belle fille et la mère.</w:t>
      </w:r>
    </w:p>
    <w:p w:rsidR="0097552F" w:rsidRPr="0075602A" w:rsidRDefault="0097552F" w:rsidP="0097552F">
      <w:pPr>
        <w:spacing w:after="0"/>
        <w:jc w:val="both"/>
        <w:rPr>
          <w:rFonts w:ascii="Arial Narrow" w:hAnsi="Arial Narrow"/>
        </w:rPr>
      </w:pPr>
    </w:p>
    <w:p w:rsidR="00C47ACF" w:rsidRPr="0075602A" w:rsidRDefault="00C47ACF" w:rsidP="00C47ACF">
      <w:pPr>
        <w:spacing w:after="0"/>
        <w:jc w:val="both"/>
        <w:rPr>
          <w:rFonts w:ascii="Arial Narrow" w:hAnsi="Arial Narrow" w:cs="Arial"/>
        </w:rPr>
      </w:pPr>
      <w:r w:rsidRPr="0075602A">
        <w:rPr>
          <w:rFonts w:ascii="Arial Narrow" w:hAnsi="Arial Narrow" w:cs="Arial"/>
          <w:b/>
        </w:rPr>
        <w:t>Tableau 1</w:t>
      </w:r>
      <w:r w:rsidR="007F6361" w:rsidRPr="0075602A">
        <w:rPr>
          <w:rFonts w:ascii="Arial Narrow" w:hAnsi="Arial Narrow" w:cs="Arial"/>
          <w:b/>
        </w:rPr>
        <w:t>20</w:t>
      </w:r>
      <w:r w:rsidRPr="0075602A">
        <w:rPr>
          <w:rFonts w:ascii="Arial Narrow" w:hAnsi="Arial Narrow" w:cs="Arial"/>
          <w:b/>
        </w:rPr>
        <w:t xml:space="preserve"> :</w:t>
      </w:r>
      <w:r w:rsidRPr="0075602A">
        <w:rPr>
          <w:rFonts w:ascii="Arial Narrow" w:hAnsi="Arial Narrow" w:cs="Arial"/>
        </w:rPr>
        <w:t xml:space="preserve"> Répartition selon la destination des produits du maraîchage.</w:t>
      </w:r>
    </w:p>
    <w:tbl>
      <w:tblPr>
        <w:tblStyle w:val="Ombrageclair1"/>
        <w:tblpPr w:leftFromText="141" w:rightFromText="141" w:vertAnchor="text" w:horzAnchor="page" w:tblpX="1660" w:tblpY="199"/>
        <w:tblW w:w="0" w:type="auto"/>
        <w:tblLook w:val="04A0"/>
      </w:tblPr>
      <w:tblGrid>
        <w:gridCol w:w="2158"/>
        <w:gridCol w:w="1151"/>
        <w:gridCol w:w="1151"/>
      </w:tblGrid>
      <w:tr w:rsidR="00C47ACF" w:rsidRPr="0075602A" w:rsidTr="00474C80">
        <w:trPr>
          <w:cnfStyle w:val="100000000000"/>
        </w:trPr>
        <w:tc>
          <w:tcPr>
            <w:cnfStyle w:val="001000000000"/>
            <w:tcW w:w="2158" w:type="dxa"/>
            <w:vMerge w:val="restart"/>
            <w:tcBorders>
              <w:top w:val="single" w:sz="4" w:space="0" w:color="auto"/>
              <w:left w:val="single" w:sz="4" w:space="0" w:color="auto"/>
              <w:right w:val="single" w:sz="4" w:space="0" w:color="auto"/>
            </w:tcBorders>
            <w:shd w:val="clear" w:color="auto" w:fill="auto"/>
          </w:tcPr>
          <w:p w:rsidR="00C47ACF" w:rsidRPr="0075602A" w:rsidRDefault="00C47ACF" w:rsidP="00474C80">
            <w:pPr>
              <w:jc w:val="center"/>
              <w:rPr>
                <w:rFonts w:ascii="Arial Narrow" w:hAnsi="Arial Narrow" w:cs="Arial"/>
                <w:sz w:val="18"/>
                <w:szCs w:val="18"/>
              </w:rPr>
            </w:pPr>
          </w:p>
        </w:tc>
        <w:tc>
          <w:tcPr>
            <w:tcW w:w="2302" w:type="dxa"/>
            <w:gridSpan w:val="2"/>
            <w:tcBorders>
              <w:top w:val="single" w:sz="4" w:space="0" w:color="auto"/>
              <w:left w:val="single" w:sz="4" w:space="0" w:color="auto"/>
              <w:bottom w:val="nil"/>
              <w:right w:val="single" w:sz="4" w:space="0" w:color="auto"/>
            </w:tcBorders>
            <w:shd w:val="clear" w:color="auto" w:fill="auto"/>
          </w:tcPr>
          <w:p w:rsidR="00C47ACF" w:rsidRPr="0075602A" w:rsidRDefault="00C47ACF"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Hommes </w:t>
            </w:r>
          </w:p>
        </w:tc>
      </w:tr>
      <w:tr w:rsidR="00C47ACF" w:rsidRPr="0075602A" w:rsidTr="00474C80">
        <w:trPr>
          <w:cnfStyle w:val="000000100000"/>
        </w:trPr>
        <w:tc>
          <w:tcPr>
            <w:cnfStyle w:val="001000000000"/>
            <w:tcW w:w="2158" w:type="dxa"/>
            <w:vMerge/>
            <w:tcBorders>
              <w:left w:val="single" w:sz="4" w:space="0" w:color="auto"/>
              <w:right w:val="single" w:sz="4" w:space="0" w:color="auto"/>
            </w:tcBorders>
            <w:shd w:val="clear" w:color="auto" w:fill="auto"/>
          </w:tcPr>
          <w:p w:rsidR="00C47ACF" w:rsidRPr="0075602A" w:rsidRDefault="00C47ACF"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C47ACF" w:rsidRPr="0075602A" w:rsidRDefault="00C47ACF"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C47ACF" w:rsidRPr="0075602A" w:rsidRDefault="00C47ACF"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C47ACF" w:rsidRPr="0075602A" w:rsidTr="00474C80">
        <w:tc>
          <w:tcPr>
            <w:cnfStyle w:val="001000000000"/>
            <w:tcW w:w="2158" w:type="dxa"/>
            <w:vMerge/>
            <w:tcBorders>
              <w:left w:val="single" w:sz="4" w:space="0" w:color="auto"/>
              <w:bottom w:val="single" w:sz="4" w:space="0" w:color="auto"/>
              <w:right w:val="single" w:sz="4" w:space="0" w:color="auto"/>
            </w:tcBorders>
            <w:shd w:val="clear" w:color="auto" w:fill="auto"/>
          </w:tcPr>
          <w:p w:rsidR="00C47ACF" w:rsidRPr="0075602A" w:rsidRDefault="00C47ACF"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C47ACF" w:rsidRPr="0075602A" w:rsidRDefault="00C47ACF"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C47ACF" w:rsidRPr="0075602A" w:rsidRDefault="00C47ACF" w:rsidP="00474C80">
            <w:pPr>
              <w:cnfStyle w:val="000000000000"/>
              <w:rPr>
                <w:rFonts w:ascii="Arial Narrow" w:hAnsi="Arial Narrow" w:cs="Arial"/>
                <w:b/>
                <w:sz w:val="18"/>
                <w:szCs w:val="18"/>
              </w:rPr>
            </w:pPr>
          </w:p>
        </w:tc>
      </w:tr>
      <w:tr w:rsidR="00293A09" w:rsidRPr="0075602A" w:rsidTr="00474C80">
        <w:trPr>
          <w:cnfStyle w:val="000000100000"/>
        </w:trPr>
        <w:tc>
          <w:tcPr>
            <w:cnfStyle w:val="001000000000"/>
            <w:tcW w:w="2158" w:type="dxa"/>
            <w:tcBorders>
              <w:top w:val="single" w:sz="4" w:space="0" w:color="auto"/>
              <w:left w:val="single" w:sz="4" w:space="0" w:color="auto"/>
              <w:right w:val="single" w:sz="4" w:space="0" w:color="auto"/>
            </w:tcBorders>
            <w:shd w:val="clear" w:color="auto" w:fill="auto"/>
          </w:tcPr>
          <w:p w:rsidR="00293A09" w:rsidRPr="0075602A" w:rsidRDefault="00293A09" w:rsidP="00474C80">
            <w:pPr>
              <w:rPr>
                <w:rFonts w:ascii="Arial Narrow" w:hAnsi="Arial Narrow"/>
                <w:b w:val="0"/>
                <w:sz w:val="18"/>
                <w:szCs w:val="18"/>
              </w:rPr>
            </w:pPr>
            <w:r w:rsidRPr="0075602A">
              <w:rPr>
                <w:rFonts w:ascii="Arial Narrow" w:hAnsi="Arial Narrow"/>
                <w:b w:val="0"/>
                <w:sz w:val="18"/>
                <w:szCs w:val="18"/>
              </w:rPr>
              <w:t xml:space="preserve">Autoconsommation </w:t>
            </w:r>
          </w:p>
        </w:tc>
        <w:tc>
          <w:tcPr>
            <w:tcW w:w="1151" w:type="dxa"/>
            <w:tcBorders>
              <w:top w:val="single" w:sz="4" w:space="0" w:color="auto"/>
              <w:left w:val="single" w:sz="4" w:space="0" w:color="auto"/>
            </w:tcBorders>
            <w:shd w:val="clear" w:color="auto" w:fill="auto"/>
          </w:tcPr>
          <w:p w:rsidR="00293A09" w:rsidRPr="0075602A" w:rsidRDefault="00293A09" w:rsidP="00474C80">
            <w:pPr>
              <w:jc w:val="center"/>
              <w:cnfStyle w:val="000000100000"/>
              <w:rPr>
                <w:rFonts w:ascii="Arial Narrow" w:hAnsi="Arial Narrow"/>
                <w:sz w:val="18"/>
                <w:szCs w:val="18"/>
              </w:rPr>
            </w:pPr>
            <w:r w:rsidRPr="0075602A">
              <w:rPr>
                <w:rFonts w:ascii="Arial Narrow" w:hAnsi="Arial Narrow"/>
                <w:sz w:val="18"/>
                <w:szCs w:val="18"/>
              </w:rPr>
              <w:t>45</w:t>
            </w:r>
          </w:p>
        </w:tc>
        <w:tc>
          <w:tcPr>
            <w:tcW w:w="1151" w:type="dxa"/>
            <w:tcBorders>
              <w:top w:val="single" w:sz="4" w:space="0" w:color="auto"/>
              <w:right w:val="single" w:sz="4" w:space="0" w:color="auto"/>
            </w:tcBorders>
            <w:shd w:val="clear" w:color="auto" w:fill="auto"/>
            <w:vAlign w:val="bottom"/>
          </w:tcPr>
          <w:p w:rsidR="00293A09" w:rsidRPr="0075602A" w:rsidRDefault="00293A09" w:rsidP="00293A09">
            <w:pPr>
              <w:jc w:val="center"/>
              <w:cnfStyle w:val="000000100000"/>
              <w:rPr>
                <w:rFonts w:ascii="Arial Narrow" w:hAnsi="Arial Narrow"/>
                <w:color w:val="000000"/>
                <w:sz w:val="18"/>
                <w:szCs w:val="18"/>
              </w:rPr>
            </w:pPr>
            <w:r w:rsidRPr="0075602A">
              <w:rPr>
                <w:rFonts w:ascii="Arial Narrow" w:hAnsi="Arial Narrow"/>
                <w:color w:val="000000"/>
                <w:sz w:val="18"/>
                <w:szCs w:val="18"/>
              </w:rPr>
              <w:t>50</w:t>
            </w:r>
          </w:p>
        </w:tc>
      </w:tr>
      <w:tr w:rsidR="00293A09" w:rsidRPr="0075602A" w:rsidTr="00474C80">
        <w:tc>
          <w:tcPr>
            <w:cnfStyle w:val="001000000000"/>
            <w:tcW w:w="2158" w:type="dxa"/>
            <w:tcBorders>
              <w:left w:val="single" w:sz="4" w:space="0" w:color="auto"/>
              <w:right w:val="single" w:sz="4" w:space="0" w:color="auto"/>
            </w:tcBorders>
            <w:shd w:val="clear" w:color="auto" w:fill="auto"/>
          </w:tcPr>
          <w:p w:rsidR="00293A09" w:rsidRPr="0075602A" w:rsidRDefault="00293A09" w:rsidP="00474C80">
            <w:pPr>
              <w:rPr>
                <w:rFonts w:ascii="Arial Narrow" w:hAnsi="Arial Narrow"/>
                <w:b w:val="0"/>
                <w:sz w:val="18"/>
                <w:szCs w:val="18"/>
              </w:rPr>
            </w:pPr>
            <w:r w:rsidRPr="0075602A">
              <w:rPr>
                <w:rFonts w:ascii="Arial Narrow" w:hAnsi="Arial Narrow"/>
                <w:b w:val="0"/>
                <w:sz w:val="18"/>
                <w:szCs w:val="18"/>
              </w:rPr>
              <w:t xml:space="preserve">Vente </w:t>
            </w:r>
          </w:p>
        </w:tc>
        <w:tc>
          <w:tcPr>
            <w:tcW w:w="1151" w:type="dxa"/>
            <w:tcBorders>
              <w:left w:val="single" w:sz="4" w:space="0" w:color="auto"/>
            </w:tcBorders>
            <w:shd w:val="clear" w:color="auto" w:fill="auto"/>
          </w:tcPr>
          <w:p w:rsidR="00293A09" w:rsidRPr="0075602A" w:rsidRDefault="00293A09" w:rsidP="00474C80">
            <w:pPr>
              <w:jc w:val="center"/>
              <w:cnfStyle w:val="000000000000"/>
              <w:rPr>
                <w:rFonts w:ascii="Arial Narrow" w:hAnsi="Arial Narrow"/>
                <w:sz w:val="18"/>
                <w:szCs w:val="18"/>
              </w:rPr>
            </w:pPr>
            <w:r w:rsidRPr="0075602A">
              <w:rPr>
                <w:rFonts w:ascii="Arial Narrow" w:hAnsi="Arial Narrow"/>
                <w:sz w:val="18"/>
                <w:szCs w:val="18"/>
              </w:rPr>
              <w:t>44</w:t>
            </w:r>
          </w:p>
        </w:tc>
        <w:tc>
          <w:tcPr>
            <w:tcW w:w="1151" w:type="dxa"/>
            <w:tcBorders>
              <w:right w:val="single" w:sz="4" w:space="0" w:color="auto"/>
            </w:tcBorders>
            <w:shd w:val="clear" w:color="auto" w:fill="auto"/>
            <w:vAlign w:val="bottom"/>
          </w:tcPr>
          <w:p w:rsidR="00293A09" w:rsidRPr="0075602A" w:rsidRDefault="00293A09" w:rsidP="00293A09">
            <w:pPr>
              <w:jc w:val="center"/>
              <w:cnfStyle w:val="000000000000"/>
              <w:rPr>
                <w:rFonts w:ascii="Arial Narrow" w:hAnsi="Arial Narrow"/>
                <w:color w:val="000000"/>
                <w:sz w:val="18"/>
                <w:szCs w:val="18"/>
              </w:rPr>
            </w:pPr>
            <w:r w:rsidRPr="0075602A">
              <w:rPr>
                <w:rFonts w:ascii="Arial Narrow" w:hAnsi="Arial Narrow"/>
                <w:color w:val="000000"/>
                <w:sz w:val="18"/>
                <w:szCs w:val="18"/>
              </w:rPr>
              <w:t>48,9</w:t>
            </w:r>
          </w:p>
        </w:tc>
      </w:tr>
      <w:tr w:rsidR="00293A09" w:rsidRPr="0075602A" w:rsidTr="00474C80">
        <w:trPr>
          <w:cnfStyle w:val="000000100000"/>
        </w:trPr>
        <w:tc>
          <w:tcPr>
            <w:cnfStyle w:val="001000000000"/>
            <w:tcW w:w="2158" w:type="dxa"/>
            <w:tcBorders>
              <w:left w:val="single" w:sz="4" w:space="0" w:color="auto"/>
              <w:bottom w:val="nil"/>
              <w:right w:val="single" w:sz="4" w:space="0" w:color="auto"/>
            </w:tcBorders>
            <w:shd w:val="clear" w:color="auto" w:fill="auto"/>
          </w:tcPr>
          <w:p w:rsidR="00293A09" w:rsidRPr="0075602A" w:rsidRDefault="00293A09" w:rsidP="00474C80">
            <w:pPr>
              <w:rPr>
                <w:rFonts w:ascii="Arial Narrow" w:hAnsi="Arial Narrow"/>
                <w:b w:val="0"/>
                <w:sz w:val="18"/>
                <w:szCs w:val="18"/>
              </w:rPr>
            </w:pPr>
            <w:r w:rsidRPr="0075602A">
              <w:rPr>
                <w:rFonts w:ascii="Arial Narrow" w:hAnsi="Arial Narrow"/>
                <w:b w:val="0"/>
                <w:sz w:val="18"/>
                <w:szCs w:val="18"/>
              </w:rPr>
              <w:t>Autres</w:t>
            </w:r>
          </w:p>
        </w:tc>
        <w:tc>
          <w:tcPr>
            <w:tcW w:w="1151" w:type="dxa"/>
            <w:tcBorders>
              <w:left w:val="single" w:sz="4" w:space="0" w:color="auto"/>
              <w:bottom w:val="nil"/>
            </w:tcBorders>
            <w:shd w:val="clear" w:color="auto" w:fill="auto"/>
          </w:tcPr>
          <w:p w:rsidR="00293A09" w:rsidRPr="0075602A" w:rsidRDefault="00293A09" w:rsidP="00474C80">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tcBorders>
              <w:bottom w:val="nil"/>
              <w:right w:val="single" w:sz="4" w:space="0" w:color="auto"/>
            </w:tcBorders>
            <w:shd w:val="clear" w:color="auto" w:fill="auto"/>
            <w:vAlign w:val="bottom"/>
          </w:tcPr>
          <w:p w:rsidR="00293A09" w:rsidRPr="0075602A" w:rsidRDefault="00293A09" w:rsidP="00293A09">
            <w:pPr>
              <w:jc w:val="center"/>
              <w:cnfStyle w:val="000000100000"/>
              <w:rPr>
                <w:rFonts w:ascii="Arial Narrow" w:hAnsi="Arial Narrow"/>
                <w:color w:val="000000"/>
                <w:sz w:val="18"/>
                <w:szCs w:val="18"/>
              </w:rPr>
            </w:pPr>
            <w:r w:rsidRPr="0075602A">
              <w:rPr>
                <w:rFonts w:ascii="Arial Narrow" w:hAnsi="Arial Narrow"/>
                <w:color w:val="000000"/>
                <w:sz w:val="18"/>
                <w:szCs w:val="18"/>
              </w:rPr>
              <w:t>1,11</w:t>
            </w:r>
          </w:p>
        </w:tc>
      </w:tr>
      <w:tr w:rsidR="00C47ACF" w:rsidRPr="0075602A" w:rsidTr="00474C80">
        <w:tc>
          <w:tcPr>
            <w:cnfStyle w:val="001000000000"/>
            <w:tcW w:w="2158" w:type="dxa"/>
            <w:tcBorders>
              <w:top w:val="nil"/>
              <w:left w:val="single" w:sz="4" w:space="0" w:color="auto"/>
              <w:bottom w:val="single" w:sz="8" w:space="0" w:color="000000" w:themeColor="text1"/>
              <w:right w:val="single" w:sz="4" w:space="0" w:color="auto"/>
            </w:tcBorders>
            <w:shd w:val="clear" w:color="auto" w:fill="auto"/>
          </w:tcPr>
          <w:p w:rsidR="00C47ACF" w:rsidRPr="0075602A" w:rsidRDefault="00C47ACF" w:rsidP="00474C80">
            <w:pPr>
              <w:rPr>
                <w:rFonts w:ascii="Arial Narrow" w:hAnsi="Arial Narrow"/>
                <w:sz w:val="18"/>
                <w:szCs w:val="18"/>
              </w:rPr>
            </w:pPr>
            <w:r w:rsidRPr="0075602A">
              <w:rPr>
                <w:rFonts w:ascii="Arial Narrow" w:hAnsi="Arial Narrow"/>
                <w:sz w:val="18"/>
                <w:szCs w:val="18"/>
              </w:rPr>
              <w:t>Total</w:t>
            </w:r>
          </w:p>
        </w:tc>
        <w:tc>
          <w:tcPr>
            <w:tcW w:w="1151" w:type="dxa"/>
            <w:tcBorders>
              <w:top w:val="nil"/>
              <w:left w:val="single" w:sz="4" w:space="0" w:color="auto"/>
              <w:bottom w:val="single" w:sz="8" w:space="0" w:color="000000" w:themeColor="text1"/>
            </w:tcBorders>
            <w:shd w:val="clear" w:color="auto" w:fill="auto"/>
          </w:tcPr>
          <w:p w:rsidR="00C47ACF" w:rsidRPr="0075602A" w:rsidRDefault="00C47ACF" w:rsidP="00474C80">
            <w:pPr>
              <w:jc w:val="center"/>
              <w:cnfStyle w:val="000000000000"/>
              <w:rPr>
                <w:rFonts w:ascii="Arial Narrow" w:hAnsi="Arial Narrow"/>
                <w:b/>
                <w:sz w:val="18"/>
                <w:szCs w:val="18"/>
              </w:rPr>
            </w:pPr>
            <w:r w:rsidRPr="0075602A">
              <w:rPr>
                <w:rFonts w:ascii="Arial Narrow" w:hAnsi="Arial Narrow"/>
                <w:b/>
                <w:sz w:val="18"/>
                <w:szCs w:val="18"/>
              </w:rPr>
              <w:t>178</w:t>
            </w:r>
          </w:p>
        </w:tc>
        <w:tc>
          <w:tcPr>
            <w:tcW w:w="1151" w:type="dxa"/>
            <w:tcBorders>
              <w:top w:val="nil"/>
              <w:bottom w:val="single" w:sz="8" w:space="0" w:color="000000" w:themeColor="text1"/>
              <w:right w:val="single" w:sz="4" w:space="0" w:color="auto"/>
            </w:tcBorders>
            <w:shd w:val="clear" w:color="auto" w:fill="auto"/>
          </w:tcPr>
          <w:p w:rsidR="00C47ACF" w:rsidRPr="0075602A" w:rsidRDefault="00C47ACF" w:rsidP="00474C80">
            <w:pPr>
              <w:jc w:val="center"/>
              <w:cnfStyle w:val="000000000000"/>
              <w:rPr>
                <w:rFonts w:ascii="Arial Narrow" w:hAnsi="Arial Narrow"/>
                <w:b/>
                <w:sz w:val="18"/>
                <w:szCs w:val="18"/>
              </w:rPr>
            </w:pPr>
            <w:r w:rsidRPr="0075602A">
              <w:rPr>
                <w:rFonts w:ascii="Arial Narrow" w:hAnsi="Arial Narrow"/>
                <w:b/>
                <w:sz w:val="18"/>
                <w:szCs w:val="18"/>
              </w:rPr>
              <w:t>100</w:t>
            </w:r>
          </w:p>
        </w:tc>
      </w:tr>
    </w:tbl>
    <w:p w:rsidR="00C47ACF" w:rsidRPr="0075602A" w:rsidRDefault="00C47ACF" w:rsidP="00C47ACF">
      <w:pPr>
        <w:spacing w:after="0"/>
        <w:jc w:val="both"/>
        <w:rPr>
          <w:rFonts w:ascii="Arial Narrow" w:hAnsi="Arial Narrow" w:cs="Arial"/>
        </w:rPr>
      </w:pPr>
    </w:p>
    <w:p w:rsidR="00C47ACF" w:rsidRPr="0075602A" w:rsidRDefault="00C47ACF" w:rsidP="00C47ACF">
      <w:pPr>
        <w:spacing w:after="0"/>
        <w:rPr>
          <w:rFonts w:ascii="Arial Narrow" w:hAnsi="Arial Narrow"/>
        </w:rPr>
      </w:pPr>
    </w:p>
    <w:p w:rsidR="00C47ACF" w:rsidRPr="0075602A" w:rsidRDefault="00C47ACF" w:rsidP="00C47ACF">
      <w:pPr>
        <w:spacing w:after="0"/>
        <w:rPr>
          <w:rFonts w:ascii="Arial Narrow" w:hAnsi="Arial Narrow"/>
        </w:rPr>
      </w:pPr>
    </w:p>
    <w:p w:rsidR="00C47ACF" w:rsidRPr="0075602A" w:rsidRDefault="00C47ACF" w:rsidP="00C47ACF">
      <w:pPr>
        <w:spacing w:after="0"/>
        <w:rPr>
          <w:rFonts w:ascii="Arial Narrow" w:hAnsi="Arial Narrow"/>
        </w:rPr>
      </w:pPr>
    </w:p>
    <w:p w:rsidR="00C47ACF" w:rsidRPr="0075602A" w:rsidRDefault="00C47ACF" w:rsidP="00C47ACF">
      <w:pPr>
        <w:spacing w:after="0"/>
        <w:rPr>
          <w:rFonts w:ascii="Arial Narrow" w:hAnsi="Arial Narrow"/>
        </w:rPr>
      </w:pPr>
    </w:p>
    <w:p w:rsidR="00C47ACF" w:rsidRPr="0075602A" w:rsidRDefault="00C47ACF" w:rsidP="00C47ACF">
      <w:pPr>
        <w:spacing w:after="0"/>
        <w:rPr>
          <w:rFonts w:ascii="Arial Narrow" w:hAnsi="Arial Narrow"/>
        </w:rPr>
      </w:pPr>
    </w:p>
    <w:p w:rsidR="00C47ACF" w:rsidRPr="0075602A" w:rsidRDefault="00C47ACF" w:rsidP="00C47ACF">
      <w:pPr>
        <w:spacing w:after="0"/>
        <w:rPr>
          <w:rFonts w:ascii="Arial Narrow" w:hAnsi="Arial Narrow"/>
        </w:rPr>
      </w:pPr>
    </w:p>
    <w:p w:rsidR="00C47ACF" w:rsidRPr="0075602A" w:rsidRDefault="00C47ACF" w:rsidP="00C47ACF">
      <w:pPr>
        <w:spacing w:after="0"/>
        <w:jc w:val="both"/>
        <w:rPr>
          <w:rFonts w:ascii="Arial Narrow" w:hAnsi="Arial Narrow"/>
        </w:rPr>
      </w:pPr>
      <w:r w:rsidRPr="0075602A">
        <w:rPr>
          <w:rFonts w:ascii="Arial Narrow" w:hAnsi="Arial Narrow"/>
        </w:rPr>
        <w:t xml:space="preserve">Les produits du </w:t>
      </w:r>
      <w:r w:rsidR="00293A09" w:rsidRPr="0075602A">
        <w:rPr>
          <w:rFonts w:ascii="Arial Narrow" w:hAnsi="Arial Narrow"/>
        </w:rPr>
        <w:t>maraîchage sont destinés à l’auto consommation du ménage dans 50</w:t>
      </w:r>
      <w:r w:rsidRPr="0075602A">
        <w:rPr>
          <w:rFonts w:ascii="Arial Narrow" w:hAnsi="Arial Narrow"/>
        </w:rPr>
        <w:t>%. La partie des</w:t>
      </w:r>
      <w:r w:rsidR="00293A09" w:rsidRPr="0075602A">
        <w:rPr>
          <w:rFonts w:ascii="Arial Narrow" w:hAnsi="Arial Narrow"/>
        </w:rPr>
        <w:t>tinée à la vente représente 48,9</w:t>
      </w:r>
      <w:r w:rsidRPr="0075602A">
        <w:rPr>
          <w:rFonts w:ascii="Arial Narrow" w:hAnsi="Arial Narrow"/>
        </w:rPr>
        <w:t>%.</w:t>
      </w:r>
    </w:p>
    <w:p w:rsidR="0097552F" w:rsidRPr="0075602A" w:rsidRDefault="0097552F" w:rsidP="00544BF1">
      <w:pPr>
        <w:spacing w:after="0"/>
        <w:jc w:val="both"/>
        <w:rPr>
          <w:rFonts w:ascii="Arial Narrow" w:hAnsi="Arial Narrow"/>
        </w:rPr>
      </w:pPr>
    </w:p>
    <w:p w:rsidR="00E94924" w:rsidRPr="0075602A" w:rsidRDefault="006F580C" w:rsidP="00D76555">
      <w:pPr>
        <w:pStyle w:val="Titre1"/>
        <w:numPr>
          <w:ilvl w:val="0"/>
          <w:numId w:val="1"/>
        </w:numPr>
        <w:spacing w:before="0"/>
        <w:ind w:left="357" w:hanging="357"/>
        <w:rPr>
          <w:rFonts w:ascii="Arial Narrow" w:hAnsi="Arial Narrow" w:cs="Arial"/>
          <w:color w:val="auto"/>
          <w:sz w:val="22"/>
          <w:szCs w:val="22"/>
        </w:rPr>
      </w:pPr>
      <w:bookmarkStart w:id="42" w:name="_Toc423548215"/>
      <w:r w:rsidRPr="0075602A">
        <w:rPr>
          <w:rFonts w:ascii="Arial Narrow" w:hAnsi="Arial Narrow" w:cs="Arial"/>
          <w:color w:val="auto"/>
          <w:sz w:val="22"/>
          <w:szCs w:val="22"/>
        </w:rPr>
        <w:t>Etat nutritionnel des enfants et des mères</w:t>
      </w:r>
      <w:bookmarkEnd w:id="42"/>
    </w:p>
    <w:p w:rsidR="00F1235D" w:rsidRPr="0075602A" w:rsidRDefault="00F1235D" w:rsidP="00D76555">
      <w:pPr>
        <w:spacing w:after="0"/>
        <w:rPr>
          <w:rFonts w:ascii="Arial Narrow" w:hAnsi="Arial Narrow" w:cs="Arial"/>
        </w:rPr>
      </w:pPr>
    </w:p>
    <w:p w:rsidR="00596641" w:rsidRPr="0075602A" w:rsidRDefault="00596641" w:rsidP="00596641">
      <w:pPr>
        <w:spacing w:after="0"/>
        <w:jc w:val="both"/>
        <w:rPr>
          <w:rFonts w:ascii="Arial Narrow" w:hAnsi="Arial Narrow" w:cs="Arial"/>
        </w:rPr>
      </w:pPr>
      <w:r w:rsidRPr="0075602A">
        <w:rPr>
          <w:rFonts w:ascii="Arial Narrow" w:hAnsi="Arial Narrow" w:cs="Arial"/>
          <w:b/>
        </w:rPr>
        <w:t>Tableau</w:t>
      </w:r>
      <w:r w:rsidR="007F6361" w:rsidRPr="0075602A">
        <w:rPr>
          <w:rFonts w:ascii="Arial Narrow" w:hAnsi="Arial Narrow" w:cs="Arial"/>
          <w:b/>
        </w:rPr>
        <w:t xml:space="preserve"> 121</w:t>
      </w:r>
      <w:r w:rsidRPr="0075602A">
        <w:rPr>
          <w:rFonts w:ascii="Arial Narrow" w:hAnsi="Arial Narrow" w:cs="Arial"/>
          <w:b/>
        </w:rPr>
        <w:t> :</w:t>
      </w:r>
      <w:r w:rsidRPr="0075602A">
        <w:rPr>
          <w:rFonts w:ascii="Arial Narrow" w:hAnsi="Arial Narrow" w:cs="Arial"/>
        </w:rPr>
        <w:t xml:space="preserve"> Répartition selon que les enfants ai ou pas la diarrhée durant les 2 semaines précédents l’enquête. .</w:t>
      </w:r>
    </w:p>
    <w:p w:rsidR="00596641" w:rsidRPr="0075602A" w:rsidRDefault="00596641" w:rsidP="00596641">
      <w:pPr>
        <w:spacing w:after="0"/>
        <w:jc w:val="both"/>
        <w:rPr>
          <w:rFonts w:ascii="Arial Narrow" w:hAnsi="Arial Narrow" w:cs="Arial"/>
        </w:rPr>
      </w:pPr>
    </w:p>
    <w:tbl>
      <w:tblPr>
        <w:tblStyle w:val="Ombrageclair1"/>
        <w:tblW w:w="0" w:type="auto"/>
        <w:tblInd w:w="250" w:type="dxa"/>
        <w:tblLook w:val="04A0"/>
      </w:tblPr>
      <w:tblGrid>
        <w:gridCol w:w="1884"/>
        <w:gridCol w:w="1151"/>
        <w:gridCol w:w="1151"/>
      </w:tblGrid>
      <w:tr w:rsidR="00596641" w:rsidRPr="0075602A" w:rsidTr="00474C80">
        <w:trPr>
          <w:cnfStyle w:val="100000000000"/>
        </w:trPr>
        <w:tc>
          <w:tcPr>
            <w:cnfStyle w:val="001000000000"/>
            <w:tcW w:w="1884" w:type="dxa"/>
            <w:vMerge w:val="restart"/>
            <w:tcBorders>
              <w:top w:val="single" w:sz="4" w:space="0" w:color="auto"/>
              <w:left w:val="single" w:sz="4" w:space="0" w:color="auto"/>
              <w:right w:val="single" w:sz="4" w:space="0" w:color="auto"/>
            </w:tcBorders>
            <w:shd w:val="clear" w:color="auto" w:fill="auto"/>
          </w:tcPr>
          <w:p w:rsidR="00596641" w:rsidRPr="0075602A" w:rsidRDefault="00BB508E" w:rsidP="00474C80">
            <w:pPr>
              <w:jc w:val="center"/>
              <w:rPr>
                <w:rFonts w:ascii="Arial Narrow" w:hAnsi="Arial Narrow" w:cs="Arial"/>
                <w:sz w:val="18"/>
                <w:szCs w:val="18"/>
              </w:rPr>
            </w:pPr>
            <w:r w:rsidRPr="0075602A">
              <w:rPr>
                <w:rFonts w:ascii="Arial Narrow" w:hAnsi="Arial Narrow" w:cs="Arial"/>
                <w:sz w:val="18"/>
                <w:szCs w:val="18"/>
              </w:rPr>
              <w:t xml:space="preserve">Diarrhée </w:t>
            </w:r>
          </w:p>
        </w:tc>
        <w:tc>
          <w:tcPr>
            <w:tcW w:w="2302" w:type="dxa"/>
            <w:gridSpan w:val="2"/>
            <w:tcBorders>
              <w:top w:val="single" w:sz="4" w:space="0" w:color="auto"/>
              <w:left w:val="single" w:sz="4" w:space="0" w:color="auto"/>
              <w:bottom w:val="nil"/>
              <w:right w:val="single" w:sz="4" w:space="0" w:color="auto"/>
            </w:tcBorders>
            <w:shd w:val="clear" w:color="auto" w:fill="auto"/>
          </w:tcPr>
          <w:p w:rsidR="00596641" w:rsidRPr="0075602A" w:rsidRDefault="00BB508E"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Enfant </w:t>
            </w:r>
          </w:p>
        </w:tc>
      </w:tr>
      <w:tr w:rsidR="00596641" w:rsidRPr="0075602A" w:rsidTr="00474C80">
        <w:trPr>
          <w:cnfStyle w:val="000000100000"/>
        </w:trPr>
        <w:tc>
          <w:tcPr>
            <w:cnfStyle w:val="001000000000"/>
            <w:tcW w:w="1884" w:type="dxa"/>
            <w:vMerge/>
            <w:tcBorders>
              <w:left w:val="single" w:sz="4" w:space="0" w:color="auto"/>
              <w:right w:val="single" w:sz="4" w:space="0" w:color="auto"/>
            </w:tcBorders>
            <w:shd w:val="clear" w:color="auto" w:fill="auto"/>
          </w:tcPr>
          <w:p w:rsidR="00596641" w:rsidRPr="0075602A" w:rsidRDefault="00596641"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596641" w:rsidRPr="0075602A" w:rsidRDefault="00596641"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596641" w:rsidRPr="0075602A" w:rsidRDefault="00596641"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596641" w:rsidRPr="0075602A" w:rsidTr="00474C80">
        <w:tc>
          <w:tcPr>
            <w:cnfStyle w:val="001000000000"/>
            <w:tcW w:w="1884" w:type="dxa"/>
            <w:vMerge/>
            <w:tcBorders>
              <w:left w:val="single" w:sz="4" w:space="0" w:color="auto"/>
              <w:bottom w:val="single" w:sz="4" w:space="0" w:color="auto"/>
              <w:right w:val="single" w:sz="4" w:space="0" w:color="auto"/>
            </w:tcBorders>
            <w:shd w:val="clear" w:color="auto" w:fill="auto"/>
          </w:tcPr>
          <w:p w:rsidR="00596641" w:rsidRPr="0075602A" w:rsidRDefault="00596641"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596641" w:rsidRPr="0075602A" w:rsidRDefault="00596641"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596641" w:rsidRPr="0075602A" w:rsidRDefault="00596641" w:rsidP="00474C80">
            <w:pPr>
              <w:cnfStyle w:val="000000000000"/>
              <w:rPr>
                <w:rFonts w:ascii="Arial Narrow" w:hAnsi="Arial Narrow" w:cs="Arial"/>
                <w:b/>
                <w:sz w:val="18"/>
                <w:szCs w:val="18"/>
              </w:rPr>
            </w:pPr>
          </w:p>
        </w:tc>
      </w:tr>
      <w:tr w:rsidR="00596641" w:rsidRPr="0075602A" w:rsidTr="00474C80">
        <w:trPr>
          <w:cnfStyle w:val="000000100000"/>
        </w:trPr>
        <w:tc>
          <w:tcPr>
            <w:cnfStyle w:val="001000000000"/>
            <w:tcW w:w="1884" w:type="dxa"/>
            <w:tcBorders>
              <w:top w:val="single" w:sz="4" w:space="0" w:color="auto"/>
              <w:left w:val="single" w:sz="4" w:space="0" w:color="auto"/>
              <w:right w:val="single" w:sz="4" w:space="0" w:color="auto"/>
            </w:tcBorders>
            <w:shd w:val="clear" w:color="auto" w:fill="auto"/>
          </w:tcPr>
          <w:p w:rsidR="00596641" w:rsidRPr="0075602A" w:rsidRDefault="00596641"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596641" w:rsidRPr="0075602A" w:rsidRDefault="00596641" w:rsidP="00596641">
            <w:pPr>
              <w:jc w:val="center"/>
              <w:cnfStyle w:val="000000100000"/>
              <w:rPr>
                <w:rFonts w:ascii="Arial Narrow" w:hAnsi="Arial Narrow"/>
                <w:sz w:val="18"/>
                <w:szCs w:val="18"/>
              </w:rPr>
            </w:pPr>
            <w:r w:rsidRPr="0075602A">
              <w:rPr>
                <w:rFonts w:ascii="Arial Narrow" w:hAnsi="Arial Narrow"/>
                <w:sz w:val="18"/>
                <w:szCs w:val="18"/>
              </w:rPr>
              <w:t>106</w:t>
            </w:r>
          </w:p>
        </w:tc>
        <w:tc>
          <w:tcPr>
            <w:tcW w:w="1151" w:type="dxa"/>
            <w:tcBorders>
              <w:top w:val="single" w:sz="4" w:space="0" w:color="auto"/>
              <w:right w:val="single" w:sz="4" w:space="0" w:color="auto"/>
            </w:tcBorders>
            <w:shd w:val="clear" w:color="auto" w:fill="auto"/>
          </w:tcPr>
          <w:p w:rsidR="00596641" w:rsidRPr="0075602A" w:rsidRDefault="00596641" w:rsidP="00596641">
            <w:pPr>
              <w:jc w:val="center"/>
              <w:cnfStyle w:val="000000100000"/>
              <w:rPr>
                <w:rFonts w:ascii="Arial Narrow" w:hAnsi="Arial Narrow"/>
                <w:sz w:val="18"/>
                <w:szCs w:val="18"/>
              </w:rPr>
            </w:pPr>
            <w:r w:rsidRPr="0075602A">
              <w:rPr>
                <w:rFonts w:ascii="Arial Narrow" w:hAnsi="Arial Narrow"/>
                <w:sz w:val="18"/>
                <w:szCs w:val="18"/>
              </w:rPr>
              <w:t>14,7</w:t>
            </w:r>
          </w:p>
        </w:tc>
      </w:tr>
      <w:tr w:rsidR="00596641" w:rsidRPr="0075602A" w:rsidTr="00474C80">
        <w:tc>
          <w:tcPr>
            <w:cnfStyle w:val="001000000000"/>
            <w:tcW w:w="1884" w:type="dxa"/>
            <w:tcBorders>
              <w:left w:val="single" w:sz="4" w:space="0" w:color="auto"/>
              <w:right w:val="single" w:sz="4" w:space="0" w:color="auto"/>
            </w:tcBorders>
            <w:shd w:val="clear" w:color="auto" w:fill="auto"/>
          </w:tcPr>
          <w:p w:rsidR="00596641" w:rsidRPr="0075602A" w:rsidRDefault="00596641"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596641" w:rsidRPr="0075602A" w:rsidRDefault="00596641" w:rsidP="00596641">
            <w:pPr>
              <w:jc w:val="center"/>
              <w:cnfStyle w:val="000000000000"/>
              <w:rPr>
                <w:rFonts w:ascii="Arial Narrow" w:hAnsi="Arial Narrow"/>
                <w:sz w:val="18"/>
                <w:szCs w:val="18"/>
              </w:rPr>
            </w:pPr>
            <w:r w:rsidRPr="0075602A">
              <w:rPr>
                <w:rFonts w:ascii="Arial Narrow" w:hAnsi="Arial Narrow"/>
                <w:sz w:val="18"/>
                <w:szCs w:val="18"/>
              </w:rPr>
              <w:t>617</w:t>
            </w:r>
          </w:p>
        </w:tc>
        <w:tc>
          <w:tcPr>
            <w:tcW w:w="1151" w:type="dxa"/>
            <w:tcBorders>
              <w:right w:val="single" w:sz="4" w:space="0" w:color="auto"/>
            </w:tcBorders>
            <w:shd w:val="clear" w:color="auto" w:fill="auto"/>
          </w:tcPr>
          <w:p w:rsidR="00596641" w:rsidRPr="0075602A" w:rsidRDefault="00596641" w:rsidP="00596641">
            <w:pPr>
              <w:jc w:val="center"/>
              <w:cnfStyle w:val="000000000000"/>
              <w:rPr>
                <w:rFonts w:ascii="Arial Narrow" w:hAnsi="Arial Narrow"/>
                <w:sz w:val="18"/>
                <w:szCs w:val="18"/>
              </w:rPr>
            </w:pPr>
            <w:r w:rsidRPr="0075602A">
              <w:rPr>
                <w:rFonts w:ascii="Arial Narrow" w:hAnsi="Arial Narrow"/>
                <w:sz w:val="18"/>
                <w:szCs w:val="18"/>
              </w:rPr>
              <w:t>85,3</w:t>
            </w:r>
          </w:p>
        </w:tc>
      </w:tr>
      <w:tr w:rsidR="00596641" w:rsidRPr="0075602A" w:rsidTr="00474C80">
        <w:trPr>
          <w:cnfStyle w:val="000000100000"/>
        </w:trPr>
        <w:tc>
          <w:tcPr>
            <w:cnfStyle w:val="001000000000"/>
            <w:tcW w:w="1884" w:type="dxa"/>
            <w:tcBorders>
              <w:left w:val="single" w:sz="4" w:space="0" w:color="auto"/>
              <w:right w:val="single" w:sz="4" w:space="0" w:color="auto"/>
            </w:tcBorders>
            <w:shd w:val="clear" w:color="auto" w:fill="auto"/>
          </w:tcPr>
          <w:p w:rsidR="00596641" w:rsidRPr="0075602A" w:rsidRDefault="00596641"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596641" w:rsidRPr="0075602A" w:rsidRDefault="00596641" w:rsidP="00474C80">
            <w:pPr>
              <w:jc w:val="center"/>
              <w:cnfStyle w:val="000000100000"/>
              <w:rPr>
                <w:rFonts w:ascii="Arial Narrow" w:hAnsi="Arial Narrow"/>
                <w:b/>
                <w:sz w:val="18"/>
                <w:szCs w:val="18"/>
              </w:rPr>
            </w:pPr>
            <w:r w:rsidRPr="0075602A">
              <w:rPr>
                <w:rFonts w:ascii="Arial Narrow" w:hAnsi="Arial Narrow"/>
                <w:b/>
                <w:sz w:val="18"/>
                <w:szCs w:val="18"/>
              </w:rPr>
              <w:t>723</w:t>
            </w:r>
          </w:p>
        </w:tc>
        <w:tc>
          <w:tcPr>
            <w:tcW w:w="1151" w:type="dxa"/>
            <w:tcBorders>
              <w:right w:val="single" w:sz="4" w:space="0" w:color="auto"/>
            </w:tcBorders>
            <w:shd w:val="clear" w:color="auto" w:fill="auto"/>
          </w:tcPr>
          <w:p w:rsidR="00596641" w:rsidRPr="0075602A" w:rsidRDefault="00596641" w:rsidP="00474C80">
            <w:pPr>
              <w:jc w:val="center"/>
              <w:cnfStyle w:val="000000100000"/>
              <w:rPr>
                <w:rFonts w:ascii="Arial Narrow" w:hAnsi="Arial Narrow"/>
                <w:b/>
                <w:sz w:val="18"/>
                <w:szCs w:val="18"/>
              </w:rPr>
            </w:pPr>
            <w:r w:rsidRPr="0075602A">
              <w:rPr>
                <w:rFonts w:ascii="Arial Narrow" w:hAnsi="Arial Narrow"/>
                <w:b/>
                <w:sz w:val="18"/>
                <w:szCs w:val="18"/>
              </w:rPr>
              <w:t>100</w:t>
            </w:r>
          </w:p>
        </w:tc>
      </w:tr>
    </w:tbl>
    <w:p w:rsidR="00596641" w:rsidRPr="0075602A" w:rsidRDefault="00596641" w:rsidP="00D76555">
      <w:pPr>
        <w:spacing w:after="0"/>
        <w:rPr>
          <w:rFonts w:ascii="Arial Narrow" w:hAnsi="Arial Narrow" w:cs="Arial"/>
        </w:rPr>
      </w:pPr>
    </w:p>
    <w:p w:rsidR="00BB508E" w:rsidRPr="0075602A" w:rsidRDefault="00BB508E" w:rsidP="00D41276">
      <w:pPr>
        <w:spacing w:after="0"/>
        <w:jc w:val="both"/>
        <w:rPr>
          <w:rFonts w:ascii="Arial Narrow" w:hAnsi="Arial Narrow" w:cs="Arial"/>
        </w:rPr>
      </w:pPr>
      <w:r w:rsidRPr="0075602A">
        <w:rPr>
          <w:rFonts w:ascii="Arial Narrow" w:hAnsi="Arial Narrow" w:cs="Arial"/>
        </w:rPr>
        <w:t>Selon les dames rencontrées 106 enfants sur 723 ont eu la diarrhée deux semaines avant le jour de l’enquête soit 14,7%. Les 85,3% n’en n’ont pas.</w:t>
      </w:r>
    </w:p>
    <w:p w:rsidR="00BB508E" w:rsidRPr="0075602A" w:rsidRDefault="00BB508E" w:rsidP="00BB508E">
      <w:pPr>
        <w:spacing w:after="0"/>
        <w:jc w:val="both"/>
        <w:rPr>
          <w:rFonts w:ascii="Arial Narrow" w:hAnsi="Arial Narrow" w:cs="Arial"/>
        </w:rPr>
      </w:pPr>
      <w:r w:rsidRPr="0075602A">
        <w:rPr>
          <w:rFonts w:ascii="Arial Narrow" w:hAnsi="Arial Narrow" w:cs="Arial"/>
          <w:b/>
        </w:rPr>
        <w:lastRenderedPageBreak/>
        <w:t>Tableau</w:t>
      </w:r>
      <w:r w:rsidR="007F6361" w:rsidRPr="0075602A">
        <w:rPr>
          <w:rFonts w:ascii="Arial Narrow" w:hAnsi="Arial Narrow" w:cs="Arial"/>
          <w:b/>
        </w:rPr>
        <w:t xml:space="preserve"> 122</w:t>
      </w:r>
      <w:r w:rsidRPr="0075602A">
        <w:rPr>
          <w:rFonts w:ascii="Arial Narrow" w:hAnsi="Arial Narrow" w:cs="Arial"/>
          <w:b/>
        </w:rPr>
        <w:t> :</w:t>
      </w:r>
      <w:r w:rsidRPr="0075602A">
        <w:rPr>
          <w:rFonts w:ascii="Arial Narrow" w:hAnsi="Arial Narrow" w:cs="Arial"/>
        </w:rPr>
        <w:t xml:space="preserve"> Répartition des enfants en fonction de l’anémie. .</w:t>
      </w:r>
    </w:p>
    <w:p w:rsidR="00BB508E" w:rsidRPr="0075602A" w:rsidRDefault="00BB508E" w:rsidP="00BB508E">
      <w:pPr>
        <w:spacing w:after="0"/>
        <w:jc w:val="both"/>
        <w:rPr>
          <w:rFonts w:ascii="Arial Narrow" w:hAnsi="Arial Narrow" w:cs="Arial"/>
        </w:rPr>
      </w:pPr>
    </w:p>
    <w:tbl>
      <w:tblPr>
        <w:tblStyle w:val="Ombrageclair1"/>
        <w:tblW w:w="0" w:type="auto"/>
        <w:tblInd w:w="250" w:type="dxa"/>
        <w:tblLook w:val="04A0"/>
      </w:tblPr>
      <w:tblGrid>
        <w:gridCol w:w="1884"/>
        <w:gridCol w:w="1151"/>
        <w:gridCol w:w="1151"/>
      </w:tblGrid>
      <w:tr w:rsidR="00BB508E" w:rsidRPr="0075602A" w:rsidTr="00474C80">
        <w:trPr>
          <w:cnfStyle w:val="100000000000"/>
        </w:trPr>
        <w:tc>
          <w:tcPr>
            <w:cnfStyle w:val="001000000000"/>
            <w:tcW w:w="1884" w:type="dxa"/>
            <w:vMerge w:val="restart"/>
            <w:tcBorders>
              <w:top w:val="single" w:sz="4" w:space="0" w:color="auto"/>
              <w:left w:val="single" w:sz="4" w:space="0" w:color="auto"/>
              <w:right w:val="single" w:sz="4" w:space="0" w:color="auto"/>
            </w:tcBorders>
            <w:shd w:val="clear" w:color="auto" w:fill="auto"/>
          </w:tcPr>
          <w:p w:rsidR="00BB508E" w:rsidRPr="0075602A" w:rsidRDefault="00BB508E" w:rsidP="00474C80">
            <w:pPr>
              <w:jc w:val="center"/>
              <w:rPr>
                <w:rFonts w:ascii="Arial Narrow" w:hAnsi="Arial Narrow" w:cs="Arial"/>
                <w:sz w:val="18"/>
                <w:szCs w:val="18"/>
              </w:rPr>
            </w:pPr>
            <w:r w:rsidRPr="0075602A">
              <w:rPr>
                <w:rFonts w:ascii="Arial Narrow" w:hAnsi="Arial Narrow" w:cs="Arial"/>
                <w:sz w:val="18"/>
                <w:szCs w:val="18"/>
              </w:rPr>
              <w:t xml:space="preserve">Anémie </w:t>
            </w:r>
          </w:p>
        </w:tc>
        <w:tc>
          <w:tcPr>
            <w:tcW w:w="2302" w:type="dxa"/>
            <w:gridSpan w:val="2"/>
            <w:tcBorders>
              <w:top w:val="single" w:sz="4" w:space="0" w:color="auto"/>
              <w:left w:val="single" w:sz="4" w:space="0" w:color="auto"/>
              <w:bottom w:val="nil"/>
              <w:right w:val="single" w:sz="4" w:space="0" w:color="auto"/>
            </w:tcBorders>
            <w:shd w:val="clear" w:color="auto" w:fill="auto"/>
          </w:tcPr>
          <w:p w:rsidR="00BB508E" w:rsidRPr="0075602A" w:rsidRDefault="00BB508E" w:rsidP="00474C80">
            <w:pPr>
              <w:jc w:val="center"/>
              <w:cnfStyle w:val="100000000000"/>
              <w:rPr>
                <w:rFonts w:ascii="Arial Narrow" w:hAnsi="Arial Narrow" w:cs="Arial"/>
                <w:sz w:val="18"/>
                <w:szCs w:val="18"/>
              </w:rPr>
            </w:pPr>
            <w:r w:rsidRPr="0075602A">
              <w:rPr>
                <w:rFonts w:ascii="Arial Narrow" w:hAnsi="Arial Narrow" w:cs="Arial"/>
                <w:sz w:val="18"/>
                <w:szCs w:val="18"/>
              </w:rPr>
              <w:t xml:space="preserve">Enfant </w:t>
            </w:r>
          </w:p>
        </w:tc>
      </w:tr>
      <w:tr w:rsidR="00BB508E" w:rsidRPr="0075602A" w:rsidTr="00474C80">
        <w:trPr>
          <w:cnfStyle w:val="000000100000"/>
        </w:trPr>
        <w:tc>
          <w:tcPr>
            <w:cnfStyle w:val="001000000000"/>
            <w:tcW w:w="1884" w:type="dxa"/>
            <w:vMerge/>
            <w:tcBorders>
              <w:left w:val="single" w:sz="4" w:space="0" w:color="auto"/>
              <w:right w:val="single" w:sz="4" w:space="0" w:color="auto"/>
            </w:tcBorders>
            <w:shd w:val="clear" w:color="auto" w:fill="auto"/>
          </w:tcPr>
          <w:p w:rsidR="00BB508E" w:rsidRPr="0075602A" w:rsidRDefault="00BB508E"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BB508E" w:rsidRPr="0075602A" w:rsidRDefault="00BB508E"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BB508E" w:rsidRPr="0075602A" w:rsidRDefault="00BB508E"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BB508E" w:rsidRPr="0075602A" w:rsidTr="00474C80">
        <w:tc>
          <w:tcPr>
            <w:cnfStyle w:val="001000000000"/>
            <w:tcW w:w="1884" w:type="dxa"/>
            <w:vMerge/>
            <w:tcBorders>
              <w:left w:val="single" w:sz="4" w:space="0" w:color="auto"/>
              <w:bottom w:val="single" w:sz="4" w:space="0" w:color="auto"/>
              <w:right w:val="single" w:sz="4" w:space="0" w:color="auto"/>
            </w:tcBorders>
            <w:shd w:val="clear" w:color="auto" w:fill="auto"/>
          </w:tcPr>
          <w:p w:rsidR="00BB508E" w:rsidRPr="0075602A" w:rsidRDefault="00BB508E"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BB508E" w:rsidRPr="0075602A" w:rsidRDefault="00BB508E"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BB508E" w:rsidRPr="0075602A" w:rsidRDefault="00BB508E" w:rsidP="00474C80">
            <w:pPr>
              <w:cnfStyle w:val="000000000000"/>
              <w:rPr>
                <w:rFonts w:ascii="Arial Narrow" w:hAnsi="Arial Narrow" w:cs="Arial"/>
                <w:b/>
                <w:sz w:val="18"/>
                <w:szCs w:val="18"/>
              </w:rPr>
            </w:pPr>
          </w:p>
        </w:tc>
      </w:tr>
      <w:tr w:rsidR="00BB508E" w:rsidRPr="0075602A" w:rsidTr="00474C80">
        <w:trPr>
          <w:cnfStyle w:val="000000100000"/>
        </w:trPr>
        <w:tc>
          <w:tcPr>
            <w:cnfStyle w:val="001000000000"/>
            <w:tcW w:w="1884" w:type="dxa"/>
            <w:tcBorders>
              <w:top w:val="single" w:sz="4" w:space="0" w:color="auto"/>
              <w:left w:val="single" w:sz="4" w:space="0" w:color="auto"/>
              <w:right w:val="single" w:sz="4" w:space="0" w:color="auto"/>
            </w:tcBorders>
            <w:shd w:val="clear" w:color="auto" w:fill="auto"/>
          </w:tcPr>
          <w:p w:rsidR="00BB508E" w:rsidRPr="0075602A" w:rsidRDefault="00BB508E" w:rsidP="00474C80">
            <w:pPr>
              <w:rPr>
                <w:rFonts w:ascii="Arial Narrow" w:hAnsi="Arial Narrow"/>
                <w:b w:val="0"/>
                <w:sz w:val="18"/>
                <w:szCs w:val="18"/>
              </w:rPr>
            </w:pPr>
            <w:r w:rsidRPr="0075602A">
              <w:rPr>
                <w:rFonts w:ascii="Arial Narrow" w:hAnsi="Arial Narrow"/>
                <w:b w:val="0"/>
                <w:sz w:val="18"/>
                <w:szCs w:val="18"/>
              </w:rPr>
              <w:t xml:space="preserve">Oui </w:t>
            </w:r>
          </w:p>
        </w:tc>
        <w:tc>
          <w:tcPr>
            <w:tcW w:w="1151" w:type="dxa"/>
            <w:tcBorders>
              <w:top w:val="single" w:sz="4" w:space="0" w:color="auto"/>
              <w:left w:val="single" w:sz="4" w:space="0" w:color="auto"/>
            </w:tcBorders>
            <w:shd w:val="clear" w:color="auto" w:fill="auto"/>
          </w:tcPr>
          <w:p w:rsidR="00BB508E" w:rsidRPr="0075602A" w:rsidRDefault="00BB508E" w:rsidP="00BB508E">
            <w:pPr>
              <w:jc w:val="center"/>
              <w:cnfStyle w:val="000000100000"/>
              <w:rPr>
                <w:rFonts w:ascii="Arial Narrow" w:hAnsi="Arial Narrow"/>
                <w:sz w:val="18"/>
                <w:szCs w:val="18"/>
              </w:rPr>
            </w:pPr>
            <w:r w:rsidRPr="0075602A">
              <w:rPr>
                <w:rFonts w:ascii="Arial Narrow" w:hAnsi="Arial Narrow"/>
                <w:sz w:val="18"/>
                <w:szCs w:val="18"/>
              </w:rPr>
              <w:t>4</w:t>
            </w:r>
          </w:p>
        </w:tc>
        <w:tc>
          <w:tcPr>
            <w:tcW w:w="1151" w:type="dxa"/>
            <w:tcBorders>
              <w:top w:val="single" w:sz="4" w:space="0" w:color="auto"/>
              <w:right w:val="single" w:sz="4" w:space="0" w:color="auto"/>
            </w:tcBorders>
            <w:shd w:val="clear" w:color="auto" w:fill="auto"/>
          </w:tcPr>
          <w:p w:rsidR="00BB508E" w:rsidRPr="0075602A" w:rsidRDefault="00BB508E" w:rsidP="00BB508E">
            <w:pPr>
              <w:jc w:val="center"/>
              <w:cnfStyle w:val="000000100000"/>
              <w:rPr>
                <w:rFonts w:ascii="Arial Narrow" w:hAnsi="Arial Narrow"/>
                <w:sz w:val="18"/>
                <w:szCs w:val="18"/>
              </w:rPr>
            </w:pPr>
            <w:r w:rsidRPr="0075602A">
              <w:rPr>
                <w:rFonts w:ascii="Arial Narrow" w:hAnsi="Arial Narrow"/>
                <w:sz w:val="18"/>
                <w:szCs w:val="18"/>
              </w:rPr>
              <w:t>,6</w:t>
            </w:r>
          </w:p>
        </w:tc>
      </w:tr>
      <w:tr w:rsidR="00BB508E" w:rsidRPr="0075602A" w:rsidTr="00474C80">
        <w:tc>
          <w:tcPr>
            <w:cnfStyle w:val="001000000000"/>
            <w:tcW w:w="1884" w:type="dxa"/>
            <w:tcBorders>
              <w:left w:val="single" w:sz="4" w:space="0" w:color="auto"/>
              <w:right w:val="single" w:sz="4" w:space="0" w:color="auto"/>
            </w:tcBorders>
            <w:shd w:val="clear" w:color="auto" w:fill="auto"/>
          </w:tcPr>
          <w:p w:rsidR="00BB508E" w:rsidRPr="0075602A" w:rsidRDefault="00BB508E" w:rsidP="00474C80">
            <w:pPr>
              <w:rPr>
                <w:rFonts w:ascii="Arial Narrow" w:hAnsi="Arial Narrow"/>
                <w:b w:val="0"/>
                <w:sz w:val="18"/>
                <w:szCs w:val="18"/>
              </w:rPr>
            </w:pPr>
            <w:r w:rsidRPr="0075602A">
              <w:rPr>
                <w:rFonts w:ascii="Arial Narrow" w:hAnsi="Arial Narrow"/>
                <w:b w:val="0"/>
                <w:sz w:val="18"/>
                <w:szCs w:val="18"/>
              </w:rPr>
              <w:t xml:space="preserve">Non </w:t>
            </w:r>
          </w:p>
        </w:tc>
        <w:tc>
          <w:tcPr>
            <w:tcW w:w="1151" w:type="dxa"/>
            <w:tcBorders>
              <w:left w:val="single" w:sz="4" w:space="0" w:color="auto"/>
            </w:tcBorders>
            <w:shd w:val="clear" w:color="auto" w:fill="auto"/>
          </w:tcPr>
          <w:p w:rsidR="00BB508E" w:rsidRPr="0075602A" w:rsidRDefault="00BB508E" w:rsidP="00BB508E">
            <w:pPr>
              <w:jc w:val="center"/>
              <w:cnfStyle w:val="000000000000"/>
              <w:rPr>
                <w:rFonts w:ascii="Arial Narrow" w:hAnsi="Arial Narrow"/>
                <w:sz w:val="18"/>
                <w:szCs w:val="18"/>
              </w:rPr>
            </w:pPr>
            <w:r w:rsidRPr="0075602A">
              <w:rPr>
                <w:rFonts w:ascii="Arial Narrow" w:hAnsi="Arial Narrow"/>
                <w:sz w:val="18"/>
                <w:szCs w:val="18"/>
              </w:rPr>
              <w:t>719</w:t>
            </w:r>
          </w:p>
        </w:tc>
        <w:tc>
          <w:tcPr>
            <w:tcW w:w="1151" w:type="dxa"/>
            <w:tcBorders>
              <w:right w:val="single" w:sz="4" w:space="0" w:color="auto"/>
            </w:tcBorders>
            <w:shd w:val="clear" w:color="auto" w:fill="auto"/>
          </w:tcPr>
          <w:p w:rsidR="00BB508E" w:rsidRPr="0075602A" w:rsidRDefault="00BB508E" w:rsidP="00BB508E">
            <w:pPr>
              <w:jc w:val="center"/>
              <w:cnfStyle w:val="000000000000"/>
              <w:rPr>
                <w:rFonts w:ascii="Arial Narrow" w:hAnsi="Arial Narrow"/>
                <w:sz w:val="18"/>
                <w:szCs w:val="18"/>
              </w:rPr>
            </w:pPr>
            <w:r w:rsidRPr="0075602A">
              <w:rPr>
                <w:rFonts w:ascii="Arial Narrow" w:hAnsi="Arial Narrow"/>
                <w:sz w:val="18"/>
                <w:szCs w:val="18"/>
              </w:rPr>
              <w:t>99,4</w:t>
            </w:r>
          </w:p>
        </w:tc>
      </w:tr>
      <w:tr w:rsidR="00BB508E" w:rsidRPr="0075602A" w:rsidTr="00474C80">
        <w:trPr>
          <w:cnfStyle w:val="000000100000"/>
        </w:trPr>
        <w:tc>
          <w:tcPr>
            <w:cnfStyle w:val="001000000000"/>
            <w:tcW w:w="1884" w:type="dxa"/>
            <w:tcBorders>
              <w:left w:val="single" w:sz="4" w:space="0" w:color="auto"/>
              <w:right w:val="single" w:sz="4" w:space="0" w:color="auto"/>
            </w:tcBorders>
            <w:shd w:val="clear" w:color="auto" w:fill="auto"/>
          </w:tcPr>
          <w:p w:rsidR="00BB508E" w:rsidRPr="0075602A" w:rsidRDefault="00BB508E"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BB508E" w:rsidRPr="0075602A" w:rsidRDefault="00BB508E" w:rsidP="00BB508E">
            <w:pPr>
              <w:jc w:val="center"/>
              <w:cnfStyle w:val="000000100000"/>
              <w:rPr>
                <w:rFonts w:ascii="Arial Narrow" w:hAnsi="Arial Narrow"/>
                <w:b/>
                <w:sz w:val="18"/>
                <w:szCs w:val="18"/>
              </w:rPr>
            </w:pPr>
            <w:r w:rsidRPr="0075602A">
              <w:rPr>
                <w:rFonts w:ascii="Arial Narrow" w:hAnsi="Arial Narrow"/>
                <w:b/>
                <w:sz w:val="18"/>
                <w:szCs w:val="18"/>
              </w:rPr>
              <w:t>723</w:t>
            </w:r>
          </w:p>
        </w:tc>
        <w:tc>
          <w:tcPr>
            <w:tcW w:w="1151" w:type="dxa"/>
            <w:tcBorders>
              <w:right w:val="single" w:sz="4" w:space="0" w:color="auto"/>
            </w:tcBorders>
            <w:shd w:val="clear" w:color="auto" w:fill="auto"/>
          </w:tcPr>
          <w:p w:rsidR="00BB508E" w:rsidRPr="0075602A" w:rsidRDefault="00BB508E" w:rsidP="00BB508E">
            <w:pPr>
              <w:jc w:val="center"/>
              <w:cnfStyle w:val="000000100000"/>
              <w:rPr>
                <w:rFonts w:ascii="Arial Narrow" w:hAnsi="Arial Narrow"/>
                <w:b/>
                <w:sz w:val="18"/>
                <w:szCs w:val="18"/>
              </w:rPr>
            </w:pPr>
            <w:r w:rsidRPr="0075602A">
              <w:rPr>
                <w:rFonts w:ascii="Arial Narrow" w:hAnsi="Arial Narrow"/>
                <w:b/>
                <w:sz w:val="18"/>
                <w:szCs w:val="18"/>
              </w:rPr>
              <w:t>100,0</w:t>
            </w:r>
          </w:p>
        </w:tc>
      </w:tr>
    </w:tbl>
    <w:p w:rsidR="00F1235D" w:rsidRPr="0075602A" w:rsidRDefault="00F1235D" w:rsidP="00D76555">
      <w:pPr>
        <w:spacing w:after="0"/>
        <w:rPr>
          <w:rFonts w:ascii="Arial Narrow" w:hAnsi="Arial Narrow" w:cs="Arial"/>
        </w:rPr>
      </w:pPr>
    </w:p>
    <w:p w:rsidR="00F1235D" w:rsidRPr="0075602A" w:rsidRDefault="00D41276" w:rsidP="00D41276">
      <w:pPr>
        <w:spacing w:after="0"/>
        <w:jc w:val="both"/>
        <w:rPr>
          <w:rFonts w:ascii="Arial Narrow" w:hAnsi="Arial Narrow" w:cs="Arial"/>
        </w:rPr>
      </w:pPr>
      <w:r w:rsidRPr="0075602A">
        <w:rPr>
          <w:rFonts w:ascii="Arial Narrow" w:hAnsi="Arial Narrow" w:cs="Arial"/>
        </w:rPr>
        <w:t>Le pourcentage des enfants anémié est très faible soit 0,6% sur 99,4% qui ne présentent pas les signes cliniques de l’anémie.</w:t>
      </w:r>
    </w:p>
    <w:p w:rsidR="00F1235D" w:rsidRPr="0075602A" w:rsidRDefault="00F1235D" w:rsidP="00D76555">
      <w:pPr>
        <w:spacing w:after="0"/>
        <w:rPr>
          <w:rFonts w:ascii="Arial Narrow" w:hAnsi="Arial Narrow" w:cs="Arial"/>
        </w:rPr>
      </w:pPr>
    </w:p>
    <w:p w:rsidR="002B56CF" w:rsidRPr="0075602A" w:rsidRDefault="002B56CF" w:rsidP="002B56CF">
      <w:pPr>
        <w:spacing w:after="0"/>
        <w:rPr>
          <w:rFonts w:ascii="Arial Narrow" w:hAnsi="Arial Narrow" w:cs="Arial"/>
        </w:rPr>
      </w:pPr>
      <w:r w:rsidRPr="0075602A">
        <w:rPr>
          <w:rFonts w:ascii="Arial Narrow" w:hAnsi="Arial Narrow" w:cs="Arial"/>
          <w:b/>
        </w:rPr>
        <w:t xml:space="preserve">Tableau </w:t>
      </w:r>
      <w:r w:rsidR="007F6361" w:rsidRPr="0075602A">
        <w:rPr>
          <w:rFonts w:ascii="Arial Narrow" w:hAnsi="Arial Narrow" w:cs="Arial"/>
          <w:b/>
        </w:rPr>
        <w:t>123</w:t>
      </w:r>
      <w:r w:rsidRPr="0075602A">
        <w:rPr>
          <w:rFonts w:ascii="Arial Narrow" w:hAnsi="Arial Narrow" w:cs="Arial"/>
          <w:b/>
        </w:rPr>
        <w:t> :</w:t>
      </w:r>
      <w:r w:rsidRPr="0075602A">
        <w:rPr>
          <w:rFonts w:ascii="Arial Narrow" w:hAnsi="Arial Narrow" w:cs="Arial"/>
        </w:rPr>
        <w:t xml:space="preserve"> Anémie chez la mère.</w:t>
      </w:r>
    </w:p>
    <w:p w:rsidR="002B56CF" w:rsidRPr="0075602A" w:rsidRDefault="002B56CF" w:rsidP="002B56CF">
      <w:pPr>
        <w:spacing w:after="0"/>
        <w:jc w:val="center"/>
        <w:rPr>
          <w:rFonts w:ascii="Arial Narrow" w:hAnsi="Arial Narrow" w:cs="Arial"/>
        </w:rPr>
      </w:pPr>
    </w:p>
    <w:tbl>
      <w:tblPr>
        <w:tblStyle w:val="Ombrageclair1"/>
        <w:tblW w:w="0" w:type="auto"/>
        <w:tblInd w:w="250" w:type="dxa"/>
        <w:tblLook w:val="04A0"/>
      </w:tblPr>
      <w:tblGrid>
        <w:gridCol w:w="2483"/>
        <w:gridCol w:w="1151"/>
        <w:gridCol w:w="1151"/>
      </w:tblGrid>
      <w:tr w:rsidR="002B56CF" w:rsidRPr="0075602A" w:rsidTr="00474C80">
        <w:trPr>
          <w:cnfStyle w:val="100000000000"/>
        </w:trPr>
        <w:tc>
          <w:tcPr>
            <w:cnfStyle w:val="001000000000"/>
            <w:tcW w:w="2483" w:type="dxa"/>
            <w:vMerge w:val="restart"/>
            <w:tcBorders>
              <w:top w:val="single" w:sz="4" w:space="0" w:color="auto"/>
              <w:left w:val="single" w:sz="4" w:space="0" w:color="auto"/>
              <w:right w:val="single" w:sz="4" w:space="0" w:color="auto"/>
            </w:tcBorders>
            <w:shd w:val="clear" w:color="auto" w:fill="auto"/>
          </w:tcPr>
          <w:p w:rsidR="002B56CF" w:rsidRPr="0075602A" w:rsidRDefault="002B56CF" w:rsidP="00474C80">
            <w:pPr>
              <w:rPr>
                <w:rFonts w:ascii="Arial Narrow" w:hAnsi="Arial Narrow" w:cs="Arial"/>
                <w:color w:val="auto"/>
                <w:sz w:val="16"/>
                <w:szCs w:val="16"/>
              </w:rPr>
            </w:pPr>
            <w:r w:rsidRPr="0075602A">
              <w:rPr>
                <w:rFonts w:ascii="Arial Narrow" w:hAnsi="Arial Narrow" w:cs="Arial"/>
                <w:color w:val="auto"/>
                <w:sz w:val="16"/>
                <w:szCs w:val="16"/>
              </w:rPr>
              <w:t>Etat de la femme</w:t>
            </w:r>
          </w:p>
        </w:tc>
        <w:tc>
          <w:tcPr>
            <w:tcW w:w="2302" w:type="dxa"/>
            <w:gridSpan w:val="2"/>
            <w:tcBorders>
              <w:top w:val="single" w:sz="4" w:space="0" w:color="auto"/>
              <w:left w:val="single" w:sz="4" w:space="0" w:color="auto"/>
              <w:bottom w:val="nil"/>
              <w:right w:val="single" w:sz="4" w:space="0" w:color="auto"/>
            </w:tcBorders>
            <w:shd w:val="clear" w:color="auto" w:fill="auto"/>
          </w:tcPr>
          <w:p w:rsidR="002B56CF" w:rsidRPr="0075602A" w:rsidRDefault="002B56CF" w:rsidP="00474C80">
            <w:pPr>
              <w:jc w:val="center"/>
              <w:cnfStyle w:val="100000000000"/>
              <w:rPr>
                <w:rFonts w:ascii="Arial Narrow" w:hAnsi="Arial Narrow" w:cs="Arial"/>
                <w:color w:val="auto"/>
                <w:sz w:val="16"/>
                <w:szCs w:val="16"/>
              </w:rPr>
            </w:pPr>
            <w:r w:rsidRPr="0075602A">
              <w:rPr>
                <w:rFonts w:ascii="Arial Narrow" w:hAnsi="Arial Narrow" w:cs="Arial"/>
                <w:color w:val="auto"/>
                <w:sz w:val="16"/>
                <w:szCs w:val="16"/>
              </w:rPr>
              <w:t>Femmes</w:t>
            </w:r>
          </w:p>
        </w:tc>
      </w:tr>
      <w:tr w:rsidR="002B56CF" w:rsidRPr="0075602A" w:rsidTr="00474C80">
        <w:trPr>
          <w:cnfStyle w:val="000000100000"/>
        </w:trPr>
        <w:tc>
          <w:tcPr>
            <w:cnfStyle w:val="001000000000"/>
            <w:tcW w:w="2483" w:type="dxa"/>
            <w:vMerge/>
            <w:tcBorders>
              <w:left w:val="single" w:sz="4" w:space="0" w:color="auto"/>
              <w:right w:val="single" w:sz="4" w:space="0" w:color="auto"/>
            </w:tcBorders>
            <w:shd w:val="clear" w:color="auto" w:fill="auto"/>
          </w:tcPr>
          <w:p w:rsidR="002B56CF" w:rsidRPr="0075602A" w:rsidRDefault="002B56CF" w:rsidP="00474C80">
            <w:pPr>
              <w:rPr>
                <w:rFonts w:ascii="Arial Narrow" w:hAnsi="Arial Narrow" w:cs="Arial"/>
                <w:color w:val="auto"/>
                <w:sz w:val="16"/>
                <w:szCs w:val="16"/>
              </w:rPr>
            </w:pPr>
          </w:p>
        </w:tc>
        <w:tc>
          <w:tcPr>
            <w:tcW w:w="1151" w:type="dxa"/>
            <w:tcBorders>
              <w:top w:val="nil"/>
              <w:left w:val="single" w:sz="4" w:space="0" w:color="auto"/>
            </w:tcBorders>
            <w:shd w:val="clear" w:color="auto" w:fill="auto"/>
          </w:tcPr>
          <w:p w:rsidR="002B56CF" w:rsidRPr="0075602A" w:rsidRDefault="002B56CF" w:rsidP="00474C80">
            <w:pPr>
              <w:jc w:val="center"/>
              <w:cnfStyle w:val="000000100000"/>
              <w:rPr>
                <w:rFonts w:ascii="Arial Narrow" w:hAnsi="Arial Narrow" w:cs="Arial"/>
                <w:b/>
                <w:color w:val="auto"/>
                <w:sz w:val="16"/>
                <w:szCs w:val="16"/>
              </w:rPr>
            </w:pPr>
            <w:r w:rsidRPr="0075602A">
              <w:rPr>
                <w:rFonts w:ascii="Arial Narrow" w:hAnsi="Arial Narrow" w:cs="Arial"/>
                <w:b/>
                <w:color w:val="auto"/>
                <w:sz w:val="16"/>
                <w:szCs w:val="16"/>
              </w:rPr>
              <w:t>Effectif</w:t>
            </w:r>
          </w:p>
        </w:tc>
        <w:tc>
          <w:tcPr>
            <w:tcW w:w="1151" w:type="dxa"/>
            <w:tcBorders>
              <w:top w:val="nil"/>
              <w:right w:val="single" w:sz="4" w:space="0" w:color="auto"/>
            </w:tcBorders>
            <w:shd w:val="clear" w:color="auto" w:fill="auto"/>
          </w:tcPr>
          <w:p w:rsidR="002B56CF" w:rsidRPr="0075602A" w:rsidRDefault="002B56CF" w:rsidP="00474C80">
            <w:pPr>
              <w:jc w:val="center"/>
              <w:cnfStyle w:val="000000100000"/>
              <w:rPr>
                <w:rFonts w:ascii="Arial Narrow" w:hAnsi="Arial Narrow" w:cs="Arial"/>
                <w:b/>
                <w:color w:val="auto"/>
                <w:sz w:val="16"/>
                <w:szCs w:val="16"/>
              </w:rPr>
            </w:pPr>
            <w:r w:rsidRPr="0075602A">
              <w:rPr>
                <w:rFonts w:ascii="Arial Narrow" w:hAnsi="Arial Narrow" w:cs="Arial"/>
                <w:b/>
                <w:color w:val="auto"/>
                <w:sz w:val="16"/>
                <w:szCs w:val="16"/>
              </w:rPr>
              <w:t>%</w:t>
            </w:r>
          </w:p>
        </w:tc>
      </w:tr>
      <w:tr w:rsidR="002B56CF" w:rsidRPr="0075602A" w:rsidTr="00474C80">
        <w:tc>
          <w:tcPr>
            <w:cnfStyle w:val="001000000000"/>
            <w:tcW w:w="2483" w:type="dxa"/>
            <w:vMerge/>
            <w:tcBorders>
              <w:left w:val="single" w:sz="4" w:space="0" w:color="auto"/>
              <w:bottom w:val="single" w:sz="4" w:space="0" w:color="auto"/>
              <w:right w:val="single" w:sz="4" w:space="0" w:color="auto"/>
            </w:tcBorders>
            <w:shd w:val="clear" w:color="auto" w:fill="auto"/>
          </w:tcPr>
          <w:p w:rsidR="002B56CF" w:rsidRPr="0075602A" w:rsidRDefault="002B56CF" w:rsidP="00474C80">
            <w:pPr>
              <w:rPr>
                <w:rFonts w:ascii="Arial Narrow" w:hAnsi="Arial Narrow" w:cs="Arial"/>
                <w:color w:val="auto"/>
                <w:sz w:val="16"/>
                <w:szCs w:val="16"/>
              </w:rPr>
            </w:pPr>
          </w:p>
        </w:tc>
        <w:tc>
          <w:tcPr>
            <w:tcW w:w="1151" w:type="dxa"/>
            <w:tcBorders>
              <w:left w:val="single" w:sz="4" w:space="0" w:color="auto"/>
              <w:bottom w:val="single" w:sz="4" w:space="0" w:color="auto"/>
            </w:tcBorders>
            <w:shd w:val="clear" w:color="auto" w:fill="auto"/>
          </w:tcPr>
          <w:p w:rsidR="002B56CF" w:rsidRPr="0075602A" w:rsidRDefault="002B56CF" w:rsidP="00474C80">
            <w:pPr>
              <w:cnfStyle w:val="000000000000"/>
              <w:rPr>
                <w:rFonts w:ascii="Arial Narrow" w:hAnsi="Arial Narrow" w:cs="Arial"/>
                <w:b/>
                <w:color w:val="auto"/>
                <w:sz w:val="16"/>
                <w:szCs w:val="16"/>
              </w:rPr>
            </w:pPr>
          </w:p>
        </w:tc>
        <w:tc>
          <w:tcPr>
            <w:tcW w:w="1151" w:type="dxa"/>
            <w:tcBorders>
              <w:bottom w:val="single" w:sz="4" w:space="0" w:color="auto"/>
              <w:right w:val="single" w:sz="4" w:space="0" w:color="auto"/>
            </w:tcBorders>
            <w:shd w:val="clear" w:color="auto" w:fill="auto"/>
          </w:tcPr>
          <w:p w:rsidR="002B56CF" w:rsidRPr="0075602A" w:rsidRDefault="002B56CF" w:rsidP="00474C80">
            <w:pPr>
              <w:cnfStyle w:val="000000000000"/>
              <w:rPr>
                <w:rFonts w:ascii="Arial Narrow" w:hAnsi="Arial Narrow" w:cs="Arial"/>
                <w:b/>
                <w:color w:val="auto"/>
                <w:sz w:val="16"/>
                <w:szCs w:val="16"/>
              </w:rPr>
            </w:pPr>
          </w:p>
        </w:tc>
      </w:tr>
      <w:tr w:rsidR="002B56CF" w:rsidRPr="0075602A" w:rsidTr="00474C80">
        <w:trPr>
          <w:cnfStyle w:val="000000100000"/>
        </w:trPr>
        <w:tc>
          <w:tcPr>
            <w:cnfStyle w:val="001000000000"/>
            <w:tcW w:w="2483" w:type="dxa"/>
            <w:tcBorders>
              <w:top w:val="single" w:sz="4" w:space="0" w:color="auto"/>
              <w:left w:val="single" w:sz="4" w:space="0" w:color="auto"/>
              <w:right w:val="single" w:sz="4" w:space="0" w:color="auto"/>
            </w:tcBorders>
            <w:shd w:val="clear" w:color="auto" w:fill="auto"/>
          </w:tcPr>
          <w:p w:rsidR="002B56CF" w:rsidRPr="0075602A" w:rsidRDefault="008E6A64" w:rsidP="00474C80">
            <w:pPr>
              <w:rPr>
                <w:rFonts w:ascii="Arial Narrow" w:hAnsi="Arial Narrow"/>
                <w:b w:val="0"/>
                <w:color w:val="auto"/>
                <w:sz w:val="18"/>
                <w:szCs w:val="18"/>
              </w:rPr>
            </w:pPr>
            <w:r>
              <w:rPr>
                <w:rFonts w:ascii="Arial Narrow" w:hAnsi="Arial Narrow"/>
                <w:b w:val="0"/>
                <w:color w:val="auto"/>
                <w:sz w:val="18"/>
                <w:szCs w:val="18"/>
              </w:rPr>
              <w:t xml:space="preserve">Oui </w:t>
            </w:r>
          </w:p>
        </w:tc>
        <w:tc>
          <w:tcPr>
            <w:tcW w:w="1151" w:type="dxa"/>
            <w:tcBorders>
              <w:top w:val="single" w:sz="4" w:space="0" w:color="auto"/>
              <w:left w:val="single" w:sz="4" w:space="0" w:color="auto"/>
            </w:tcBorders>
            <w:shd w:val="clear" w:color="auto" w:fill="auto"/>
          </w:tcPr>
          <w:p w:rsidR="002B56CF" w:rsidRPr="0075602A" w:rsidRDefault="002B56CF" w:rsidP="00474C80">
            <w:pPr>
              <w:jc w:val="center"/>
              <w:cnfStyle w:val="000000100000"/>
              <w:rPr>
                <w:rFonts w:ascii="Arial Narrow" w:hAnsi="Arial Narrow" w:cs="Times New Roman"/>
                <w:color w:val="auto"/>
                <w:sz w:val="18"/>
                <w:szCs w:val="18"/>
              </w:rPr>
            </w:pPr>
            <w:r w:rsidRPr="0075602A">
              <w:rPr>
                <w:rFonts w:ascii="Arial Narrow" w:hAnsi="Arial Narrow" w:cs="Times New Roman"/>
                <w:color w:val="auto"/>
                <w:sz w:val="18"/>
                <w:szCs w:val="18"/>
              </w:rPr>
              <w:t>7</w:t>
            </w:r>
          </w:p>
        </w:tc>
        <w:tc>
          <w:tcPr>
            <w:tcW w:w="1151" w:type="dxa"/>
            <w:tcBorders>
              <w:top w:val="single" w:sz="4" w:space="0" w:color="auto"/>
              <w:right w:val="single" w:sz="4" w:space="0" w:color="auto"/>
            </w:tcBorders>
            <w:shd w:val="clear" w:color="auto" w:fill="auto"/>
          </w:tcPr>
          <w:p w:rsidR="002B56CF" w:rsidRPr="0075602A" w:rsidRDefault="002B56CF" w:rsidP="00474C80">
            <w:pPr>
              <w:jc w:val="center"/>
              <w:cnfStyle w:val="000000100000"/>
              <w:rPr>
                <w:rFonts w:ascii="Arial Narrow" w:hAnsi="Arial Narrow" w:cs="Times New Roman"/>
                <w:color w:val="auto"/>
                <w:sz w:val="18"/>
                <w:szCs w:val="18"/>
              </w:rPr>
            </w:pPr>
            <w:r w:rsidRPr="0075602A">
              <w:rPr>
                <w:rFonts w:ascii="Arial Narrow" w:hAnsi="Arial Narrow" w:cs="Times New Roman"/>
                <w:color w:val="auto"/>
                <w:sz w:val="18"/>
                <w:szCs w:val="18"/>
              </w:rPr>
              <w:t>1,6</w:t>
            </w:r>
          </w:p>
        </w:tc>
      </w:tr>
      <w:tr w:rsidR="002B56CF" w:rsidRPr="0075602A" w:rsidTr="00474C80">
        <w:tc>
          <w:tcPr>
            <w:cnfStyle w:val="001000000000"/>
            <w:tcW w:w="2483" w:type="dxa"/>
            <w:tcBorders>
              <w:left w:val="single" w:sz="4" w:space="0" w:color="auto"/>
              <w:right w:val="single" w:sz="4" w:space="0" w:color="auto"/>
            </w:tcBorders>
            <w:shd w:val="clear" w:color="auto" w:fill="auto"/>
          </w:tcPr>
          <w:p w:rsidR="002B56CF" w:rsidRPr="0075602A" w:rsidRDefault="008E6A64" w:rsidP="00474C80">
            <w:pPr>
              <w:rPr>
                <w:rFonts w:ascii="Arial Narrow" w:hAnsi="Arial Narrow"/>
                <w:b w:val="0"/>
                <w:color w:val="auto"/>
                <w:sz w:val="18"/>
                <w:szCs w:val="18"/>
              </w:rPr>
            </w:pPr>
            <w:r>
              <w:rPr>
                <w:rFonts w:ascii="Arial Narrow" w:hAnsi="Arial Narrow"/>
                <w:b w:val="0"/>
                <w:color w:val="auto"/>
                <w:sz w:val="18"/>
                <w:szCs w:val="18"/>
              </w:rPr>
              <w:t xml:space="preserve">Non </w:t>
            </w:r>
            <w:r w:rsidR="002B56CF" w:rsidRPr="0075602A">
              <w:rPr>
                <w:rFonts w:ascii="Arial Narrow" w:hAnsi="Arial Narrow"/>
                <w:b w:val="0"/>
                <w:color w:val="auto"/>
                <w:sz w:val="18"/>
                <w:szCs w:val="18"/>
              </w:rPr>
              <w:t xml:space="preserve">  </w:t>
            </w:r>
          </w:p>
        </w:tc>
        <w:tc>
          <w:tcPr>
            <w:tcW w:w="1151" w:type="dxa"/>
            <w:tcBorders>
              <w:left w:val="single" w:sz="4" w:space="0" w:color="auto"/>
            </w:tcBorders>
            <w:shd w:val="clear" w:color="auto" w:fill="auto"/>
          </w:tcPr>
          <w:p w:rsidR="002B56CF" w:rsidRPr="0075602A" w:rsidRDefault="002B56CF" w:rsidP="00474C80">
            <w:pPr>
              <w:jc w:val="center"/>
              <w:cnfStyle w:val="000000000000"/>
              <w:rPr>
                <w:rFonts w:ascii="Arial Narrow" w:hAnsi="Arial Narrow" w:cs="Times New Roman"/>
                <w:color w:val="auto"/>
                <w:sz w:val="18"/>
                <w:szCs w:val="18"/>
              </w:rPr>
            </w:pPr>
            <w:r w:rsidRPr="0075602A">
              <w:rPr>
                <w:rFonts w:ascii="Arial Narrow" w:hAnsi="Arial Narrow" w:cs="Times New Roman"/>
                <w:color w:val="auto"/>
                <w:sz w:val="18"/>
                <w:szCs w:val="18"/>
              </w:rPr>
              <w:t>421</w:t>
            </w:r>
          </w:p>
        </w:tc>
        <w:tc>
          <w:tcPr>
            <w:tcW w:w="1151" w:type="dxa"/>
            <w:tcBorders>
              <w:right w:val="single" w:sz="4" w:space="0" w:color="auto"/>
            </w:tcBorders>
            <w:shd w:val="clear" w:color="auto" w:fill="auto"/>
          </w:tcPr>
          <w:p w:rsidR="002B56CF" w:rsidRPr="0075602A" w:rsidRDefault="002B56CF" w:rsidP="00474C80">
            <w:pPr>
              <w:jc w:val="center"/>
              <w:cnfStyle w:val="000000000000"/>
              <w:rPr>
                <w:rFonts w:ascii="Arial Narrow" w:hAnsi="Arial Narrow" w:cs="Times New Roman"/>
                <w:color w:val="auto"/>
                <w:sz w:val="18"/>
                <w:szCs w:val="18"/>
              </w:rPr>
            </w:pPr>
            <w:r w:rsidRPr="0075602A">
              <w:rPr>
                <w:rFonts w:ascii="Arial Narrow" w:hAnsi="Arial Narrow" w:cs="Times New Roman"/>
                <w:color w:val="auto"/>
                <w:sz w:val="18"/>
                <w:szCs w:val="18"/>
              </w:rPr>
              <w:t>98,4</w:t>
            </w:r>
          </w:p>
        </w:tc>
      </w:tr>
      <w:tr w:rsidR="002B56CF" w:rsidRPr="0075602A" w:rsidTr="00474C80">
        <w:trPr>
          <w:cnfStyle w:val="000000100000"/>
        </w:trPr>
        <w:tc>
          <w:tcPr>
            <w:cnfStyle w:val="001000000000"/>
            <w:tcW w:w="2483" w:type="dxa"/>
            <w:tcBorders>
              <w:left w:val="single" w:sz="4" w:space="0" w:color="auto"/>
              <w:right w:val="single" w:sz="4" w:space="0" w:color="auto"/>
            </w:tcBorders>
            <w:shd w:val="clear" w:color="auto" w:fill="auto"/>
          </w:tcPr>
          <w:p w:rsidR="002B56CF" w:rsidRPr="0075602A" w:rsidRDefault="002B56CF" w:rsidP="00474C80">
            <w:pPr>
              <w:rPr>
                <w:rFonts w:ascii="Arial Narrow" w:hAnsi="Arial Narrow"/>
                <w:color w:val="auto"/>
                <w:sz w:val="18"/>
                <w:szCs w:val="18"/>
              </w:rPr>
            </w:pPr>
            <w:r w:rsidRPr="0075602A">
              <w:rPr>
                <w:rFonts w:ascii="Arial Narrow" w:hAnsi="Arial Narrow"/>
                <w:color w:val="auto"/>
                <w:sz w:val="18"/>
                <w:szCs w:val="18"/>
              </w:rPr>
              <w:t>Total</w:t>
            </w:r>
          </w:p>
        </w:tc>
        <w:tc>
          <w:tcPr>
            <w:tcW w:w="1151" w:type="dxa"/>
            <w:tcBorders>
              <w:left w:val="single" w:sz="4" w:space="0" w:color="auto"/>
            </w:tcBorders>
            <w:shd w:val="clear" w:color="auto" w:fill="auto"/>
          </w:tcPr>
          <w:p w:rsidR="002B56CF" w:rsidRPr="0075602A" w:rsidRDefault="002B56CF" w:rsidP="00474C80">
            <w:pPr>
              <w:jc w:val="center"/>
              <w:cnfStyle w:val="000000100000"/>
              <w:rPr>
                <w:rFonts w:ascii="Arial Narrow" w:hAnsi="Arial Narrow" w:cs="Times New Roman"/>
                <w:b/>
                <w:color w:val="auto"/>
                <w:sz w:val="18"/>
                <w:szCs w:val="18"/>
              </w:rPr>
            </w:pPr>
            <w:r w:rsidRPr="0075602A">
              <w:rPr>
                <w:rFonts w:ascii="Arial Narrow" w:hAnsi="Arial Narrow" w:cs="Times New Roman"/>
                <w:b/>
                <w:color w:val="auto"/>
                <w:sz w:val="18"/>
                <w:szCs w:val="18"/>
              </w:rPr>
              <w:t>428</w:t>
            </w:r>
          </w:p>
        </w:tc>
        <w:tc>
          <w:tcPr>
            <w:tcW w:w="1151" w:type="dxa"/>
            <w:tcBorders>
              <w:right w:val="single" w:sz="4" w:space="0" w:color="auto"/>
            </w:tcBorders>
            <w:shd w:val="clear" w:color="auto" w:fill="auto"/>
          </w:tcPr>
          <w:p w:rsidR="002B56CF" w:rsidRPr="0075602A" w:rsidRDefault="002B56CF" w:rsidP="00474C80">
            <w:pPr>
              <w:jc w:val="center"/>
              <w:cnfStyle w:val="000000100000"/>
              <w:rPr>
                <w:rFonts w:ascii="Arial Narrow" w:hAnsi="Arial Narrow" w:cs="Times New Roman"/>
                <w:b/>
                <w:color w:val="auto"/>
                <w:sz w:val="18"/>
                <w:szCs w:val="18"/>
              </w:rPr>
            </w:pPr>
            <w:r w:rsidRPr="0075602A">
              <w:rPr>
                <w:rFonts w:ascii="Arial Narrow" w:hAnsi="Arial Narrow" w:cs="Times New Roman"/>
                <w:b/>
                <w:color w:val="auto"/>
                <w:sz w:val="18"/>
                <w:szCs w:val="18"/>
              </w:rPr>
              <w:t>100,0</w:t>
            </w:r>
          </w:p>
        </w:tc>
      </w:tr>
    </w:tbl>
    <w:p w:rsidR="00F1235D" w:rsidRPr="0075602A" w:rsidRDefault="00F1235D" w:rsidP="00D76555">
      <w:pPr>
        <w:spacing w:after="0"/>
        <w:rPr>
          <w:rFonts w:ascii="Arial Narrow" w:hAnsi="Arial Narrow" w:cs="Arial"/>
        </w:rPr>
      </w:pPr>
    </w:p>
    <w:p w:rsidR="00F1235D" w:rsidRPr="0075602A" w:rsidRDefault="00342120" w:rsidP="00342120">
      <w:pPr>
        <w:spacing w:after="0"/>
        <w:jc w:val="both"/>
        <w:rPr>
          <w:rFonts w:ascii="Arial Narrow" w:hAnsi="Arial Narrow" w:cs="Arial"/>
        </w:rPr>
      </w:pPr>
      <w:r w:rsidRPr="0075602A">
        <w:rPr>
          <w:rFonts w:ascii="Arial Narrow" w:hAnsi="Arial Narrow" w:cs="Arial"/>
        </w:rPr>
        <w:t>Il ressort que les femmes de la localité portent les signes cliniques de l’anémie. Parmi celle rencontré 1,6% présente les signes</w:t>
      </w:r>
      <w:r w:rsidR="00EA691D">
        <w:rPr>
          <w:rFonts w:ascii="Arial Narrow" w:hAnsi="Arial Narrow" w:cs="Arial"/>
        </w:rPr>
        <w:t xml:space="preserve"> de l’anémie</w:t>
      </w:r>
      <w:r w:rsidRPr="0075602A">
        <w:rPr>
          <w:rFonts w:ascii="Arial Narrow" w:hAnsi="Arial Narrow" w:cs="Arial"/>
        </w:rPr>
        <w:t xml:space="preserve"> et 98,4%</w:t>
      </w:r>
      <w:r w:rsidR="00C857BE">
        <w:rPr>
          <w:rFonts w:ascii="Arial Narrow" w:hAnsi="Arial Narrow" w:cs="Arial"/>
        </w:rPr>
        <w:t xml:space="preserve"> n’en n’ont pas</w:t>
      </w:r>
      <w:r w:rsidRPr="0075602A">
        <w:rPr>
          <w:rFonts w:ascii="Arial Narrow" w:hAnsi="Arial Narrow" w:cs="Arial"/>
        </w:rPr>
        <w:t xml:space="preserve">. </w:t>
      </w:r>
    </w:p>
    <w:p w:rsidR="00F1235D" w:rsidRPr="0075602A" w:rsidRDefault="00F1235D" w:rsidP="00D76555">
      <w:pPr>
        <w:spacing w:after="0"/>
        <w:rPr>
          <w:rFonts w:ascii="Arial Narrow" w:hAnsi="Arial Narrow" w:cs="Arial"/>
        </w:rPr>
      </w:pPr>
    </w:p>
    <w:p w:rsidR="00474C80" w:rsidRPr="0075602A" w:rsidRDefault="00474C80" w:rsidP="00474C80">
      <w:pPr>
        <w:spacing w:after="0"/>
        <w:jc w:val="both"/>
        <w:rPr>
          <w:rFonts w:ascii="Arial Narrow" w:hAnsi="Arial Narrow" w:cs="Arial"/>
        </w:rPr>
      </w:pPr>
      <w:r w:rsidRPr="0075602A">
        <w:rPr>
          <w:rFonts w:ascii="Arial Narrow" w:hAnsi="Arial Narrow" w:cs="Arial"/>
          <w:b/>
        </w:rPr>
        <w:t>Tableau 12</w:t>
      </w:r>
      <w:r w:rsidR="007F6361" w:rsidRPr="0075602A">
        <w:rPr>
          <w:rFonts w:ascii="Arial Narrow" w:hAnsi="Arial Narrow" w:cs="Arial"/>
          <w:b/>
        </w:rPr>
        <w:t>4</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du retard de croissance selon les normes OMS</w:t>
      </w:r>
      <w:r w:rsidRPr="0075602A">
        <w:rPr>
          <w:rFonts w:ascii="Arial Narrow" w:hAnsi="Arial Narrow" w:cs="Arial"/>
        </w:rPr>
        <w:t>.</w:t>
      </w:r>
    </w:p>
    <w:p w:rsidR="00474C80" w:rsidRPr="0075602A" w:rsidRDefault="00474C80" w:rsidP="00474C80">
      <w:pPr>
        <w:spacing w:after="0"/>
        <w:jc w:val="both"/>
        <w:rPr>
          <w:rFonts w:ascii="Arial Narrow" w:hAnsi="Arial Narrow" w:cs="Arial"/>
        </w:rPr>
      </w:pPr>
    </w:p>
    <w:tbl>
      <w:tblPr>
        <w:tblStyle w:val="Ombrageclair1"/>
        <w:tblW w:w="0" w:type="auto"/>
        <w:tblInd w:w="250" w:type="dxa"/>
        <w:tblLook w:val="04A0"/>
      </w:tblPr>
      <w:tblGrid>
        <w:gridCol w:w="3281"/>
        <w:gridCol w:w="1151"/>
        <w:gridCol w:w="1151"/>
      </w:tblGrid>
      <w:tr w:rsidR="00474C80" w:rsidRPr="0075602A" w:rsidTr="00474C80">
        <w:trPr>
          <w:cnfStyle w:val="100000000000"/>
        </w:trPr>
        <w:tc>
          <w:tcPr>
            <w:cnfStyle w:val="001000000000"/>
            <w:tcW w:w="3281" w:type="dxa"/>
            <w:vMerge w:val="restart"/>
            <w:tcBorders>
              <w:top w:val="single" w:sz="4" w:space="0" w:color="auto"/>
              <w:left w:val="single" w:sz="4" w:space="0" w:color="auto"/>
              <w:right w:val="single" w:sz="4" w:space="0" w:color="auto"/>
            </w:tcBorders>
            <w:shd w:val="clear" w:color="auto" w:fill="auto"/>
          </w:tcPr>
          <w:p w:rsidR="00474C80" w:rsidRPr="0075602A" w:rsidRDefault="00474C80" w:rsidP="00474C80">
            <w:pPr>
              <w:jc w:val="center"/>
              <w:rPr>
                <w:rFonts w:ascii="Arial Narrow" w:hAnsi="Arial Narrow" w:cs="Arial"/>
                <w:sz w:val="18"/>
                <w:szCs w:val="18"/>
              </w:rPr>
            </w:pPr>
            <w:r w:rsidRPr="0075602A">
              <w:rPr>
                <w:rFonts w:ascii="Arial Narrow" w:hAnsi="Arial Narrow" w:cs="Arial"/>
                <w:sz w:val="18"/>
                <w:szCs w:val="18"/>
              </w:rPr>
              <w:t xml:space="preserve">Retard de croissance </w:t>
            </w:r>
          </w:p>
        </w:tc>
        <w:tc>
          <w:tcPr>
            <w:tcW w:w="2302" w:type="dxa"/>
            <w:gridSpan w:val="2"/>
            <w:tcBorders>
              <w:top w:val="single" w:sz="4" w:space="0" w:color="auto"/>
              <w:left w:val="single" w:sz="4" w:space="0" w:color="auto"/>
              <w:bottom w:val="nil"/>
              <w:right w:val="single" w:sz="4" w:space="0" w:color="auto"/>
            </w:tcBorders>
            <w:shd w:val="clear" w:color="auto" w:fill="auto"/>
          </w:tcPr>
          <w:p w:rsidR="00474C80" w:rsidRPr="0075602A" w:rsidRDefault="00474C80" w:rsidP="00474C80">
            <w:pPr>
              <w:jc w:val="center"/>
              <w:cnfStyle w:val="100000000000"/>
              <w:rPr>
                <w:rFonts w:ascii="Arial Narrow" w:hAnsi="Arial Narrow" w:cs="Arial"/>
                <w:sz w:val="18"/>
                <w:szCs w:val="18"/>
              </w:rPr>
            </w:pPr>
          </w:p>
        </w:tc>
      </w:tr>
      <w:tr w:rsidR="00474C80" w:rsidRPr="0075602A" w:rsidTr="00474C80">
        <w:trPr>
          <w:cnfStyle w:val="000000100000"/>
        </w:trPr>
        <w:tc>
          <w:tcPr>
            <w:cnfStyle w:val="001000000000"/>
            <w:tcW w:w="3281" w:type="dxa"/>
            <w:vMerge/>
            <w:tcBorders>
              <w:left w:val="single" w:sz="4" w:space="0" w:color="auto"/>
              <w:right w:val="single" w:sz="4" w:space="0" w:color="auto"/>
            </w:tcBorders>
            <w:shd w:val="clear" w:color="auto" w:fill="auto"/>
          </w:tcPr>
          <w:p w:rsidR="00474C80" w:rsidRPr="0075602A" w:rsidRDefault="00474C80" w:rsidP="00474C80">
            <w:pPr>
              <w:rPr>
                <w:rFonts w:ascii="Arial Narrow" w:hAnsi="Arial Narrow" w:cs="Arial"/>
                <w:sz w:val="18"/>
                <w:szCs w:val="18"/>
              </w:rPr>
            </w:pPr>
          </w:p>
        </w:tc>
        <w:tc>
          <w:tcPr>
            <w:tcW w:w="1151" w:type="dxa"/>
            <w:tcBorders>
              <w:top w:val="nil"/>
              <w:left w:val="single" w:sz="4" w:space="0" w:color="auto"/>
            </w:tcBorders>
            <w:shd w:val="clear" w:color="auto" w:fill="auto"/>
          </w:tcPr>
          <w:p w:rsidR="00474C80" w:rsidRPr="0075602A" w:rsidRDefault="00474C80" w:rsidP="00474C80">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474C80" w:rsidRPr="0075602A" w:rsidRDefault="00474C80" w:rsidP="00474C80">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474C80" w:rsidRPr="0075602A" w:rsidTr="00474C80">
        <w:tc>
          <w:tcPr>
            <w:cnfStyle w:val="001000000000"/>
            <w:tcW w:w="3281" w:type="dxa"/>
            <w:vMerge/>
            <w:tcBorders>
              <w:left w:val="single" w:sz="4" w:space="0" w:color="auto"/>
              <w:bottom w:val="single" w:sz="4" w:space="0" w:color="auto"/>
              <w:right w:val="single" w:sz="4" w:space="0" w:color="auto"/>
            </w:tcBorders>
            <w:shd w:val="clear" w:color="auto" w:fill="auto"/>
          </w:tcPr>
          <w:p w:rsidR="00474C80" w:rsidRPr="0075602A" w:rsidRDefault="00474C80" w:rsidP="00474C80">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474C80" w:rsidRPr="0075602A" w:rsidRDefault="00474C80" w:rsidP="00474C80">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474C80" w:rsidRPr="0075602A" w:rsidRDefault="00474C80" w:rsidP="00474C80">
            <w:pPr>
              <w:cnfStyle w:val="000000000000"/>
              <w:rPr>
                <w:rFonts w:ascii="Arial Narrow" w:hAnsi="Arial Narrow" w:cs="Arial"/>
                <w:b/>
                <w:sz w:val="18"/>
                <w:szCs w:val="18"/>
              </w:rPr>
            </w:pPr>
          </w:p>
        </w:tc>
      </w:tr>
      <w:tr w:rsidR="00474C80" w:rsidRPr="0075602A" w:rsidTr="00474C80">
        <w:trPr>
          <w:cnfStyle w:val="000000100000"/>
        </w:trPr>
        <w:tc>
          <w:tcPr>
            <w:cnfStyle w:val="001000000000"/>
            <w:tcW w:w="3281" w:type="dxa"/>
            <w:tcBorders>
              <w:top w:val="single" w:sz="4" w:space="0" w:color="auto"/>
              <w:left w:val="single" w:sz="4" w:space="0" w:color="auto"/>
              <w:right w:val="single" w:sz="4" w:space="0" w:color="auto"/>
            </w:tcBorders>
            <w:shd w:val="clear" w:color="auto" w:fill="auto"/>
          </w:tcPr>
          <w:p w:rsidR="00474C80" w:rsidRPr="0075602A" w:rsidRDefault="00474C80" w:rsidP="00474C80">
            <w:pPr>
              <w:rPr>
                <w:rFonts w:ascii="Arial Narrow" w:hAnsi="Arial Narrow"/>
                <w:b w:val="0"/>
                <w:sz w:val="18"/>
                <w:szCs w:val="18"/>
              </w:rPr>
            </w:pPr>
            <w:r w:rsidRPr="0075602A">
              <w:rPr>
                <w:rFonts w:ascii="Arial Narrow" w:hAnsi="Arial Narrow"/>
                <w:b w:val="0"/>
                <w:sz w:val="18"/>
                <w:szCs w:val="18"/>
              </w:rPr>
              <w:t>Retard de croissance sévère</w:t>
            </w:r>
          </w:p>
        </w:tc>
        <w:tc>
          <w:tcPr>
            <w:tcW w:w="1151" w:type="dxa"/>
            <w:tcBorders>
              <w:top w:val="single" w:sz="4" w:space="0" w:color="auto"/>
              <w:left w:val="single" w:sz="4" w:space="0" w:color="auto"/>
            </w:tcBorders>
            <w:shd w:val="clear" w:color="auto" w:fill="auto"/>
          </w:tcPr>
          <w:p w:rsidR="00474C80" w:rsidRPr="0075602A" w:rsidRDefault="00474C80" w:rsidP="00474C80">
            <w:pPr>
              <w:jc w:val="center"/>
              <w:cnfStyle w:val="000000100000"/>
              <w:rPr>
                <w:rFonts w:ascii="Arial Narrow" w:hAnsi="Arial Narrow"/>
                <w:sz w:val="18"/>
                <w:szCs w:val="18"/>
              </w:rPr>
            </w:pPr>
            <w:r w:rsidRPr="0075602A">
              <w:rPr>
                <w:rFonts w:ascii="Arial Narrow" w:hAnsi="Arial Narrow"/>
                <w:sz w:val="18"/>
                <w:szCs w:val="18"/>
              </w:rPr>
              <w:t>93</w:t>
            </w:r>
          </w:p>
        </w:tc>
        <w:tc>
          <w:tcPr>
            <w:tcW w:w="1151" w:type="dxa"/>
            <w:tcBorders>
              <w:top w:val="single" w:sz="4" w:space="0" w:color="auto"/>
              <w:right w:val="single" w:sz="4" w:space="0" w:color="auto"/>
            </w:tcBorders>
            <w:shd w:val="clear" w:color="auto" w:fill="auto"/>
          </w:tcPr>
          <w:p w:rsidR="00474C80" w:rsidRPr="0075602A" w:rsidRDefault="00474C80" w:rsidP="00474C80">
            <w:pPr>
              <w:jc w:val="center"/>
              <w:cnfStyle w:val="000000100000"/>
              <w:rPr>
                <w:rFonts w:ascii="Arial Narrow" w:hAnsi="Arial Narrow"/>
                <w:sz w:val="18"/>
                <w:szCs w:val="18"/>
              </w:rPr>
            </w:pPr>
            <w:r w:rsidRPr="0075602A">
              <w:rPr>
                <w:rFonts w:ascii="Arial Narrow" w:hAnsi="Arial Narrow"/>
                <w:sz w:val="18"/>
                <w:szCs w:val="18"/>
              </w:rPr>
              <w:t>12,9</w:t>
            </w:r>
          </w:p>
        </w:tc>
      </w:tr>
      <w:tr w:rsidR="00474C80" w:rsidRPr="0075602A" w:rsidTr="00474C80">
        <w:tc>
          <w:tcPr>
            <w:cnfStyle w:val="001000000000"/>
            <w:tcW w:w="3281" w:type="dxa"/>
            <w:tcBorders>
              <w:left w:val="single" w:sz="4" w:space="0" w:color="auto"/>
              <w:right w:val="single" w:sz="4" w:space="0" w:color="auto"/>
            </w:tcBorders>
            <w:shd w:val="clear" w:color="auto" w:fill="auto"/>
          </w:tcPr>
          <w:p w:rsidR="00474C80" w:rsidRPr="0075602A" w:rsidRDefault="00474C80" w:rsidP="00474C80">
            <w:pPr>
              <w:rPr>
                <w:rFonts w:ascii="Arial Narrow" w:hAnsi="Arial Narrow"/>
                <w:b w:val="0"/>
                <w:sz w:val="18"/>
                <w:szCs w:val="18"/>
              </w:rPr>
            </w:pPr>
            <w:r w:rsidRPr="0075602A">
              <w:rPr>
                <w:rFonts w:ascii="Arial Narrow" w:hAnsi="Arial Narrow"/>
                <w:b w:val="0"/>
                <w:sz w:val="18"/>
                <w:szCs w:val="18"/>
              </w:rPr>
              <w:t>Retard de croissance Modérée</w:t>
            </w:r>
          </w:p>
        </w:tc>
        <w:tc>
          <w:tcPr>
            <w:tcW w:w="1151" w:type="dxa"/>
            <w:tcBorders>
              <w:left w:val="single" w:sz="4" w:space="0" w:color="auto"/>
            </w:tcBorders>
            <w:shd w:val="clear" w:color="auto" w:fill="auto"/>
          </w:tcPr>
          <w:p w:rsidR="00474C80" w:rsidRPr="0075602A" w:rsidRDefault="00474C80" w:rsidP="00474C80">
            <w:pPr>
              <w:jc w:val="center"/>
              <w:cnfStyle w:val="000000000000"/>
              <w:rPr>
                <w:rFonts w:ascii="Arial Narrow" w:hAnsi="Arial Narrow"/>
                <w:sz w:val="18"/>
                <w:szCs w:val="18"/>
              </w:rPr>
            </w:pPr>
            <w:r w:rsidRPr="0075602A">
              <w:rPr>
                <w:rFonts w:ascii="Arial Narrow" w:hAnsi="Arial Narrow"/>
                <w:sz w:val="18"/>
                <w:szCs w:val="18"/>
              </w:rPr>
              <w:t>151</w:t>
            </w:r>
          </w:p>
        </w:tc>
        <w:tc>
          <w:tcPr>
            <w:tcW w:w="1151" w:type="dxa"/>
            <w:tcBorders>
              <w:right w:val="single" w:sz="4" w:space="0" w:color="auto"/>
            </w:tcBorders>
            <w:shd w:val="clear" w:color="auto" w:fill="auto"/>
          </w:tcPr>
          <w:p w:rsidR="00474C80" w:rsidRPr="0075602A" w:rsidRDefault="00474C80" w:rsidP="00474C80">
            <w:pPr>
              <w:jc w:val="center"/>
              <w:cnfStyle w:val="000000000000"/>
              <w:rPr>
                <w:rFonts w:ascii="Arial Narrow" w:hAnsi="Arial Narrow"/>
                <w:sz w:val="18"/>
                <w:szCs w:val="18"/>
              </w:rPr>
            </w:pPr>
            <w:r w:rsidRPr="0075602A">
              <w:rPr>
                <w:rFonts w:ascii="Arial Narrow" w:hAnsi="Arial Narrow"/>
                <w:sz w:val="18"/>
                <w:szCs w:val="18"/>
              </w:rPr>
              <w:t>20,9</w:t>
            </w:r>
          </w:p>
        </w:tc>
      </w:tr>
      <w:tr w:rsidR="00474C80" w:rsidRPr="0075602A" w:rsidTr="00474C80">
        <w:trPr>
          <w:cnfStyle w:val="000000100000"/>
        </w:trPr>
        <w:tc>
          <w:tcPr>
            <w:cnfStyle w:val="001000000000"/>
            <w:tcW w:w="3281" w:type="dxa"/>
            <w:tcBorders>
              <w:left w:val="single" w:sz="4" w:space="0" w:color="auto"/>
              <w:right w:val="single" w:sz="4" w:space="0" w:color="auto"/>
            </w:tcBorders>
            <w:shd w:val="clear" w:color="auto" w:fill="auto"/>
          </w:tcPr>
          <w:p w:rsidR="00474C80" w:rsidRPr="0075602A" w:rsidRDefault="00474C80" w:rsidP="00474C80">
            <w:pPr>
              <w:rPr>
                <w:rFonts w:ascii="Arial Narrow" w:hAnsi="Arial Narrow"/>
                <w:b w:val="0"/>
                <w:sz w:val="18"/>
                <w:szCs w:val="18"/>
              </w:rPr>
            </w:pPr>
            <w:r w:rsidRPr="0075602A">
              <w:rPr>
                <w:rFonts w:ascii="Arial Narrow" w:hAnsi="Arial Narrow"/>
                <w:b w:val="0"/>
                <w:sz w:val="18"/>
                <w:szCs w:val="18"/>
              </w:rPr>
              <w:t>Risque de Retard de croissance</w:t>
            </w:r>
          </w:p>
        </w:tc>
        <w:tc>
          <w:tcPr>
            <w:tcW w:w="1151" w:type="dxa"/>
            <w:tcBorders>
              <w:left w:val="single" w:sz="4" w:space="0" w:color="auto"/>
            </w:tcBorders>
            <w:shd w:val="clear" w:color="auto" w:fill="auto"/>
          </w:tcPr>
          <w:p w:rsidR="00474C80" w:rsidRPr="0075602A" w:rsidRDefault="00474C80" w:rsidP="00474C80">
            <w:pPr>
              <w:jc w:val="center"/>
              <w:cnfStyle w:val="000000100000"/>
              <w:rPr>
                <w:rFonts w:ascii="Arial Narrow" w:hAnsi="Arial Narrow"/>
                <w:sz w:val="18"/>
                <w:szCs w:val="18"/>
              </w:rPr>
            </w:pPr>
            <w:r w:rsidRPr="0075602A">
              <w:rPr>
                <w:rFonts w:ascii="Arial Narrow" w:hAnsi="Arial Narrow"/>
                <w:sz w:val="18"/>
                <w:szCs w:val="18"/>
              </w:rPr>
              <w:t>220</w:t>
            </w:r>
          </w:p>
        </w:tc>
        <w:tc>
          <w:tcPr>
            <w:tcW w:w="1151" w:type="dxa"/>
            <w:tcBorders>
              <w:right w:val="single" w:sz="4" w:space="0" w:color="auto"/>
            </w:tcBorders>
            <w:shd w:val="clear" w:color="auto" w:fill="auto"/>
          </w:tcPr>
          <w:p w:rsidR="00474C80" w:rsidRPr="0075602A" w:rsidRDefault="00474C80" w:rsidP="00474C80">
            <w:pPr>
              <w:jc w:val="center"/>
              <w:cnfStyle w:val="000000100000"/>
              <w:rPr>
                <w:rFonts w:ascii="Arial Narrow" w:hAnsi="Arial Narrow"/>
                <w:sz w:val="18"/>
                <w:szCs w:val="18"/>
              </w:rPr>
            </w:pPr>
            <w:r w:rsidRPr="0075602A">
              <w:rPr>
                <w:rFonts w:ascii="Arial Narrow" w:hAnsi="Arial Narrow"/>
                <w:sz w:val="18"/>
                <w:szCs w:val="18"/>
              </w:rPr>
              <w:t>30,4</w:t>
            </w:r>
          </w:p>
        </w:tc>
      </w:tr>
      <w:tr w:rsidR="00474C80" w:rsidRPr="0075602A" w:rsidTr="00474C80">
        <w:tc>
          <w:tcPr>
            <w:cnfStyle w:val="001000000000"/>
            <w:tcW w:w="3281" w:type="dxa"/>
            <w:tcBorders>
              <w:left w:val="single" w:sz="4" w:space="0" w:color="auto"/>
              <w:right w:val="single" w:sz="4" w:space="0" w:color="auto"/>
            </w:tcBorders>
            <w:shd w:val="clear" w:color="auto" w:fill="auto"/>
          </w:tcPr>
          <w:p w:rsidR="00474C80" w:rsidRPr="0075602A" w:rsidRDefault="00474C80" w:rsidP="00474C80">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474C80" w:rsidRPr="0075602A" w:rsidRDefault="00474C80" w:rsidP="00474C80">
            <w:pPr>
              <w:jc w:val="center"/>
              <w:cnfStyle w:val="000000000000"/>
              <w:rPr>
                <w:rFonts w:ascii="Arial Narrow" w:hAnsi="Arial Narrow"/>
                <w:sz w:val="18"/>
                <w:szCs w:val="18"/>
              </w:rPr>
            </w:pPr>
            <w:r w:rsidRPr="0075602A">
              <w:rPr>
                <w:rFonts w:ascii="Arial Narrow" w:hAnsi="Arial Narrow"/>
                <w:sz w:val="18"/>
                <w:szCs w:val="18"/>
              </w:rPr>
              <w:t>259</w:t>
            </w:r>
          </w:p>
        </w:tc>
        <w:tc>
          <w:tcPr>
            <w:tcW w:w="1151" w:type="dxa"/>
            <w:tcBorders>
              <w:right w:val="single" w:sz="4" w:space="0" w:color="auto"/>
            </w:tcBorders>
            <w:shd w:val="clear" w:color="auto" w:fill="auto"/>
          </w:tcPr>
          <w:p w:rsidR="00474C80" w:rsidRPr="0075602A" w:rsidRDefault="00474C80" w:rsidP="00474C80">
            <w:pPr>
              <w:jc w:val="center"/>
              <w:cnfStyle w:val="000000000000"/>
              <w:rPr>
                <w:rFonts w:ascii="Arial Narrow" w:hAnsi="Arial Narrow"/>
                <w:sz w:val="18"/>
                <w:szCs w:val="18"/>
              </w:rPr>
            </w:pPr>
            <w:r w:rsidRPr="0075602A">
              <w:rPr>
                <w:rFonts w:ascii="Arial Narrow" w:hAnsi="Arial Narrow"/>
                <w:sz w:val="18"/>
                <w:szCs w:val="18"/>
              </w:rPr>
              <w:t>35,8</w:t>
            </w:r>
          </w:p>
        </w:tc>
      </w:tr>
      <w:tr w:rsidR="00474C80" w:rsidRPr="0075602A" w:rsidTr="00474C80">
        <w:trPr>
          <w:cnfStyle w:val="000000100000"/>
        </w:trPr>
        <w:tc>
          <w:tcPr>
            <w:cnfStyle w:val="001000000000"/>
            <w:tcW w:w="3281" w:type="dxa"/>
            <w:tcBorders>
              <w:left w:val="single" w:sz="4" w:space="0" w:color="auto"/>
              <w:right w:val="single" w:sz="4" w:space="0" w:color="auto"/>
            </w:tcBorders>
            <w:shd w:val="clear" w:color="auto" w:fill="auto"/>
          </w:tcPr>
          <w:p w:rsidR="00474C80" w:rsidRPr="0075602A" w:rsidRDefault="00474C80" w:rsidP="00474C80">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474C80" w:rsidRPr="0075602A" w:rsidRDefault="00474C80" w:rsidP="00474C80">
            <w:pPr>
              <w:jc w:val="center"/>
              <w:cnfStyle w:val="000000100000"/>
              <w:rPr>
                <w:rFonts w:ascii="Arial Narrow" w:hAnsi="Arial Narrow"/>
                <w:b/>
                <w:sz w:val="18"/>
                <w:szCs w:val="18"/>
              </w:rPr>
            </w:pPr>
            <w:r w:rsidRPr="0075602A">
              <w:rPr>
                <w:rFonts w:ascii="Arial Narrow" w:hAnsi="Arial Narrow"/>
                <w:b/>
                <w:sz w:val="18"/>
                <w:szCs w:val="18"/>
              </w:rPr>
              <w:t>723</w:t>
            </w:r>
          </w:p>
        </w:tc>
        <w:tc>
          <w:tcPr>
            <w:tcW w:w="1151" w:type="dxa"/>
            <w:tcBorders>
              <w:right w:val="single" w:sz="4" w:space="0" w:color="auto"/>
            </w:tcBorders>
            <w:shd w:val="clear" w:color="auto" w:fill="auto"/>
          </w:tcPr>
          <w:p w:rsidR="00474C80" w:rsidRPr="0075602A" w:rsidRDefault="00474C80" w:rsidP="00474C80">
            <w:pPr>
              <w:jc w:val="center"/>
              <w:cnfStyle w:val="000000100000"/>
              <w:rPr>
                <w:rFonts w:ascii="Arial Narrow" w:hAnsi="Arial Narrow"/>
                <w:b/>
                <w:sz w:val="18"/>
                <w:szCs w:val="18"/>
              </w:rPr>
            </w:pPr>
            <w:r w:rsidRPr="0075602A">
              <w:rPr>
                <w:rFonts w:ascii="Arial Narrow" w:hAnsi="Arial Narrow"/>
                <w:b/>
                <w:sz w:val="18"/>
                <w:szCs w:val="18"/>
              </w:rPr>
              <w:t>100</w:t>
            </w:r>
          </w:p>
        </w:tc>
      </w:tr>
    </w:tbl>
    <w:p w:rsidR="00474C80" w:rsidRPr="0075602A" w:rsidRDefault="00474C80" w:rsidP="00474C80">
      <w:pPr>
        <w:tabs>
          <w:tab w:val="left" w:pos="7137"/>
        </w:tabs>
        <w:spacing w:after="0"/>
        <w:rPr>
          <w:rFonts w:ascii="Arial Narrow" w:hAnsi="Arial Narrow" w:cs="Arial"/>
        </w:rPr>
      </w:pPr>
    </w:p>
    <w:p w:rsidR="00474C80" w:rsidRPr="0075602A" w:rsidRDefault="00474C80" w:rsidP="00474C80">
      <w:pPr>
        <w:spacing w:after="0"/>
        <w:jc w:val="both"/>
        <w:rPr>
          <w:rFonts w:ascii="Arial Narrow" w:hAnsi="Arial Narrow" w:cs="Arial"/>
        </w:rPr>
      </w:pPr>
      <w:r w:rsidRPr="0075602A">
        <w:rPr>
          <w:rFonts w:ascii="Arial Narrow" w:hAnsi="Arial Narrow" w:cs="Arial"/>
        </w:rPr>
        <w:t xml:space="preserve">La prévalence du retard de croissance chez les enfants de 6 à 59 mois est de </w:t>
      </w:r>
      <w:r w:rsidR="009A6B41" w:rsidRPr="0075602A">
        <w:rPr>
          <w:rFonts w:ascii="Arial Narrow" w:hAnsi="Arial Narrow" w:cs="Arial"/>
        </w:rPr>
        <w:t>3</w:t>
      </w:r>
      <w:r w:rsidRPr="0075602A">
        <w:rPr>
          <w:rFonts w:ascii="Arial Narrow" w:hAnsi="Arial Narrow" w:cs="Arial"/>
        </w:rPr>
        <w:t>3,</w:t>
      </w:r>
      <w:r w:rsidR="009A6B41" w:rsidRPr="0075602A">
        <w:rPr>
          <w:rFonts w:ascii="Arial Narrow" w:hAnsi="Arial Narrow" w:cs="Arial"/>
        </w:rPr>
        <w:t>8</w:t>
      </w:r>
      <w:r w:rsidRPr="0075602A">
        <w:rPr>
          <w:rFonts w:ascii="Arial Narrow" w:hAnsi="Arial Narrow" w:cs="Arial"/>
        </w:rPr>
        <w:t>%</w:t>
      </w:r>
      <w:r w:rsidR="009A6B41" w:rsidRPr="0075602A">
        <w:rPr>
          <w:rFonts w:ascii="Arial Narrow" w:hAnsi="Arial Narrow" w:cs="Arial"/>
        </w:rPr>
        <w:t xml:space="preserve"> pour 244</w:t>
      </w:r>
      <w:r w:rsidRPr="0075602A">
        <w:rPr>
          <w:rFonts w:ascii="Arial Narrow" w:hAnsi="Arial Narrow" w:cs="Arial"/>
        </w:rPr>
        <w:t xml:space="preserve"> enfants. La forme sévère est de </w:t>
      </w:r>
      <w:r w:rsidR="009A6B41" w:rsidRPr="0075602A">
        <w:rPr>
          <w:rFonts w:ascii="Arial Narrow" w:hAnsi="Arial Narrow" w:cs="Arial"/>
        </w:rPr>
        <w:t>1</w:t>
      </w:r>
      <w:r w:rsidRPr="0075602A">
        <w:rPr>
          <w:rFonts w:ascii="Arial Narrow" w:hAnsi="Arial Narrow" w:cs="Arial"/>
        </w:rPr>
        <w:t>2,</w:t>
      </w:r>
      <w:r w:rsidR="009A6B41" w:rsidRPr="0075602A">
        <w:rPr>
          <w:rFonts w:ascii="Arial Narrow" w:hAnsi="Arial Narrow" w:cs="Arial"/>
        </w:rPr>
        <w:t>9</w:t>
      </w:r>
      <w:r w:rsidRPr="0075602A">
        <w:rPr>
          <w:rFonts w:ascii="Arial Narrow" w:hAnsi="Arial Narrow" w:cs="Arial"/>
        </w:rPr>
        <w:t xml:space="preserve">% pour </w:t>
      </w:r>
      <w:r w:rsidR="009A6B41" w:rsidRPr="0075602A">
        <w:rPr>
          <w:rFonts w:ascii="Arial Narrow" w:hAnsi="Arial Narrow" w:cs="Arial"/>
        </w:rPr>
        <w:t>93</w:t>
      </w:r>
      <w:r w:rsidRPr="0075602A">
        <w:rPr>
          <w:rFonts w:ascii="Arial Narrow" w:hAnsi="Arial Narrow" w:cs="Arial"/>
        </w:rPr>
        <w:t xml:space="preserve"> enfants et la forme modérée 20,</w:t>
      </w:r>
      <w:r w:rsidR="009A6B41" w:rsidRPr="0075602A">
        <w:rPr>
          <w:rFonts w:ascii="Arial Narrow" w:hAnsi="Arial Narrow" w:cs="Arial"/>
        </w:rPr>
        <w:t>9</w:t>
      </w:r>
      <w:r w:rsidRPr="0075602A">
        <w:rPr>
          <w:rFonts w:ascii="Arial Narrow" w:hAnsi="Arial Narrow" w:cs="Arial"/>
        </w:rPr>
        <w:t>% pour 1</w:t>
      </w:r>
      <w:r w:rsidR="009A6B41" w:rsidRPr="0075602A">
        <w:rPr>
          <w:rFonts w:ascii="Arial Narrow" w:hAnsi="Arial Narrow" w:cs="Arial"/>
        </w:rPr>
        <w:t>51</w:t>
      </w:r>
      <w:r w:rsidRPr="0075602A">
        <w:rPr>
          <w:rFonts w:ascii="Arial Narrow" w:hAnsi="Arial Narrow" w:cs="Arial"/>
        </w:rPr>
        <w:t xml:space="preserve"> enfants. Les enfants à risque représentent  </w:t>
      </w:r>
      <w:r w:rsidR="009A6B41" w:rsidRPr="0075602A">
        <w:rPr>
          <w:rFonts w:ascii="Arial Narrow" w:hAnsi="Arial Narrow" w:cs="Arial"/>
        </w:rPr>
        <w:t>30,4% pour 220</w:t>
      </w:r>
      <w:r w:rsidRPr="0075602A">
        <w:rPr>
          <w:rFonts w:ascii="Arial Narrow" w:hAnsi="Arial Narrow" w:cs="Arial"/>
        </w:rPr>
        <w:t xml:space="preserve"> enfants, ceux ayant un statut normal sont au nombre 2</w:t>
      </w:r>
      <w:r w:rsidR="009A6B41" w:rsidRPr="0075602A">
        <w:rPr>
          <w:rFonts w:ascii="Arial Narrow" w:hAnsi="Arial Narrow" w:cs="Arial"/>
        </w:rPr>
        <w:t>59</w:t>
      </w:r>
      <w:r w:rsidRPr="0075602A">
        <w:rPr>
          <w:rFonts w:ascii="Arial Narrow" w:hAnsi="Arial Narrow" w:cs="Arial"/>
        </w:rPr>
        <w:t xml:space="preserve"> soit 3</w:t>
      </w:r>
      <w:r w:rsidR="009A6B41" w:rsidRPr="0075602A">
        <w:rPr>
          <w:rFonts w:ascii="Arial Narrow" w:hAnsi="Arial Narrow" w:cs="Arial"/>
        </w:rPr>
        <w:t>5</w:t>
      </w:r>
      <w:r w:rsidRPr="0075602A">
        <w:rPr>
          <w:rFonts w:ascii="Arial Narrow" w:hAnsi="Arial Narrow" w:cs="Arial"/>
        </w:rPr>
        <w:t>,</w:t>
      </w:r>
      <w:r w:rsidR="009A6B41" w:rsidRPr="0075602A">
        <w:rPr>
          <w:rFonts w:ascii="Arial Narrow" w:hAnsi="Arial Narrow" w:cs="Arial"/>
        </w:rPr>
        <w:t>8</w:t>
      </w:r>
      <w:r w:rsidRPr="0075602A">
        <w:rPr>
          <w:rFonts w:ascii="Arial Narrow" w:hAnsi="Arial Narrow" w:cs="Arial"/>
        </w:rPr>
        <w:t>%.</w:t>
      </w: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rPr>
      </w:pPr>
      <w:r w:rsidRPr="0075602A">
        <w:rPr>
          <w:rFonts w:ascii="Arial Narrow" w:hAnsi="Arial Narrow" w:cs="Arial"/>
          <w:b/>
        </w:rPr>
        <w:t>Tableau 12</w:t>
      </w:r>
      <w:r w:rsidR="007F6361" w:rsidRPr="0075602A">
        <w:rPr>
          <w:rFonts w:ascii="Arial Narrow" w:hAnsi="Arial Narrow" w:cs="Arial"/>
          <w:b/>
        </w:rPr>
        <w:t>5</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de l’insuffisance selon les normes OMS</w:t>
      </w:r>
      <w:r w:rsidRPr="0075602A">
        <w:rPr>
          <w:rFonts w:ascii="Arial Narrow" w:hAnsi="Arial Narrow" w:cs="Arial"/>
        </w:rPr>
        <w:t>.</w:t>
      </w:r>
    </w:p>
    <w:tbl>
      <w:tblPr>
        <w:tblStyle w:val="Ombrageclair1"/>
        <w:tblpPr w:leftFromText="141" w:rightFromText="141" w:vertAnchor="text" w:horzAnchor="page" w:tblpX="1652" w:tblpY="209"/>
        <w:tblW w:w="0" w:type="auto"/>
        <w:tblLook w:val="04A0"/>
      </w:tblPr>
      <w:tblGrid>
        <w:gridCol w:w="2725"/>
        <w:gridCol w:w="1151"/>
        <w:gridCol w:w="1151"/>
      </w:tblGrid>
      <w:tr w:rsidR="00E77528" w:rsidRPr="0075602A" w:rsidTr="00761236">
        <w:trPr>
          <w:cnfStyle w:val="100000000000"/>
        </w:trPr>
        <w:tc>
          <w:tcPr>
            <w:cnfStyle w:val="001000000000"/>
            <w:tcW w:w="2725" w:type="dxa"/>
            <w:vMerge w:val="restart"/>
            <w:tcBorders>
              <w:top w:val="single" w:sz="4" w:space="0" w:color="auto"/>
              <w:left w:val="single" w:sz="4" w:space="0" w:color="auto"/>
              <w:right w:val="single" w:sz="4" w:space="0" w:color="auto"/>
            </w:tcBorders>
            <w:shd w:val="clear" w:color="auto" w:fill="auto"/>
          </w:tcPr>
          <w:p w:rsidR="00E77528" w:rsidRPr="0075602A" w:rsidRDefault="00E77528" w:rsidP="00761236">
            <w:pPr>
              <w:jc w:val="center"/>
              <w:rPr>
                <w:rFonts w:ascii="Arial Narrow" w:hAnsi="Arial Narrow" w:cs="Arial"/>
                <w:sz w:val="18"/>
                <w:szCs w:val="18"/>
              </w:rPr>
            </w:pPr>
            <w:r w:rsidRPr="0075602A">
              <w:rPr>
                <w:rFonts w:ascii="Arial Narrow" w:hAnsi="Arial Narrow" w:cs="Arial"/>
                <w:sz w:val="18"/>
                <w:szCs w:val="18"/>
              </w:rPr>
              <w:t xml:space="preserve">Insuffisance pondérale  </w:t>
            </w:r>
          </w:p>
        </w:tc>
        <w:tc>
          <w:tcPr>
            <w:tcW w:w="2302" w:type="dxa"/>
            <w:gridSpan w:val="2"/>
            <w:tcBorders>
              <w:top w:val="single" w:sz="4" w:space="0" w:color="auto"/>
              <w:left w:val="single" w:sz="4" w:space="0" w:color="auto"/>
              <w:bottom w:val="nil"/>
              <w:right w:val="single" w:sz="4" w:space="0" w:color="auto"/>
            </w:tcBorders>
            <w:shd w:val="clear" w:color="auto" w:fill="auto"/>
          </w:tcPr>
          <w:p w:rsidR="00E77528" w:rsidRPr="0075602A" w:rsidRDefault="00E77528" w:rsidP="00761236">
            <w:pPr>
              <w:jc w:val="center"/>
              <w:cnfStyle w:val="100000000000"/>
              <w:rPr>
                <w:rFonts w:ascii="Arial Narrow" w:hAnsi="Arial Narrow" w:cs="Arial"/>
                <w:sz w:val="18"/>
                <w:szCs w:val="18"/>
              </w:rPr>
            </w:pPr>
          </w:p>
        </w:tc>
      </w:tr>
      <w:tr w:rsidR="00E77528" w:rsidRPr="0075602A" w:rsidTr="00761236">
        <w:trPr>
          <w:cnfStyle w:val="000000100000"/>
        </w:trPr>
        <w:tc>
          <w:tcPr>
            <w:cnfStyle w:val="001000000000"/>
            <w:tcW w:w="2725" w:type="dxa"/>
            <w:vMerge/>
            <w:tcBorders>
              <w:left w:val="single" w:sz="4" w:space="0" w:color="auto"/>
              <w:right w:val="single" w:sz="4" w:space="0" w:color="auto"/>
            </w:tcBorders>
            <w:shd w:val="clear" w:color="auto" w:fill="auto"/>
          </w:tcPr>
          <w:p w:rsidR="00E77528" w:rsidRPr="0075602A" w:rsidRDefault="00E77528"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E77528" w:rsidRPr="0075602A" w:rsidRDefault="00E77528"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E77528" w:rsidRPr="0075602A" w:rsidRDefault="00E77528"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E77528" w:rsidRPr="0075602A" w:rsidTr="00761236">
        <w:tc>
          <w:tcPr>
            <w:cnfStyle w:val="001000000000"/>
            <w:tcW w:w="2725" w:type="dxa"/>
            <w:vMerge/>
            <w:tcBorders>
              <w:left w:val="single" w:sz="4" w:space="0" w:color="auto"/>
              <w:bottom w:val="single" w:sz="4" w:space="0" w:color="auto"/>
              <w:right w:val="single" w:sz="4" w:space="0" w:color="auto"/>
            </w:tcBorders>
            <w:shd w:val="clear" w:color="auto" w:fill="auto"/>
          </w:tcPr>
          <w:p w:rsidR="00E77528" w:rsidRPr="0075602A" w:rsidRDefault="00E77528"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E77528" w:rsidRPr="0075602A" w:rsidRDefault="00E77528" w:rsidP="00761236">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E77528" w:rsidRPr="0075602A" w:rsidRDefault="00E77528" w:rsidP="00761236">
            <w:pPr>
              <w:cnfStyle w:val="000000000000"/>
              <w:rPr>
                <w:rFonts w:ascii="Arial Narrow" w:hAnsi="Arial Narrow" w:cs="Arial"/>
                <w:b/>
                <w:sz w:val="18"/>
                <w:szCs w:val="18"/>
              </w:rPr>
            </w:pPr>
          </w:p>
        </w:tc>
      </w:tr>
      <w:tr w:rsidR="00E77528" w:rsidRPr="0075602A" w:rsidTr="00761236">
        <w:trPr>
          <w:cnfStyle w:val="000000100000"/>
        </w:trPr>
        <w:tc>
          <w:tcPr>
            <w:cnfStyle w:val="001000000000"/>
            <w:tcW w:w="2725" w:type="dxa"/>
            <w:tcBorders>
              <w:top w:val="single" w:sz="4" w:space="0" w:color="auto"/>
              <w:left w:val="single" w:sz="4" w:space="0" w:color="auto"/>
              <w:right w:val="single" w:sz="4" w:space="0" w:color="auto"/>
            </w:tcBorders>
            <w:shd w:val="clear" w:color="auto" w:fill="auto"/>
          </w:tcPr>
          <w:p w:rsidR="00E77528" w:rsidRPr="0075602A" w:rsidRDefault="00E77528" w:rsidP="00761236">
            <w:pPr>
              <w:rPr>
                <w:rFonts w:ascii="Arial Narrow" w:hAnsi="Arial Narrow"/>
                <w:b w:val="0"/>
                <w:sz w:val="18"/>
                <w:szCs w:val="18"/>
              </w:rPr>
            </w:pPr>
            <w:r w:rsidRPr="0075602A">
              <w:rPr>
                <w:rFonts w:ascii="Arial Narrow" w:hAnsi="Arial Narrow"/>
                <w:b w:val="0"/>
                <w:sz w:val="18"/>
                <w:szCs w:val="18"/>
              </w:rPr>
              <w:t>Insuffisance pondérale sévère</w:t>
            </w:r>
          </w:p>
        </w:tc>
        <w:tc>
          <w:tcPr>
            <w:tcW w:w="1151" w:type="dxa"/>
            <w:tcBorders>
              <w:top w:val="single" w:sz="4" w:space="0" w:color="auto"/>
              <w:lef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44</w:t>
            </w:r>
          </w:p>
        </w:tc>
        <w:tc>
          <w:tcPr>
            <w:tcW w:w="1151" w:type="dxa"/>
            <w:tcBorders>
              <w:top w:val="single" w:sz="4" w:space="0" w:color="auto"/>
              <w:righ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6,1</w:t>
            </w:r>
          </w:p>
        </w:tc>
      </w:tr>
      <w:tr w:rsidR="00E77528" w:rsidRPr="0075602A" w:rsidTr="00761236">
        <w:tc>
          <w:tcPr>
            <w:cnfStyle w:val="001000000000"/>
            <w:tcW w:w="2725" w:type="dxa"/>
            <w:tcBorders>
              <w:left w:val="single" w:sz="4" w:space="0" w:color="auto"/>
              <w:right w:val="single" w:sz="4" w:space="0" w:color="auto"/>
            </w:tcBorders>
            <w:shd w:val="clear" w:color="auto" w:fill="auto"/>
          </w:tcPr>
          <w:p w:rsidR="00E77528" w:rsidRPr="0075602A" w:rsidRDefault="00E77528" w:rsidP="00761236">
            <w:pPr>
              <w:rPr>
                <w:rFonts w:ascii="Arial Narrow" w:hAnsi="Arial Narrow"/>
                <w:b w:val="0"/>
                <w:sz w:val="18"/>
                <w:szCs w:val="18"/>
              </w:rPr>
            </w:pPr>
            <w:r w:rsidRPr="0075602A">
              <w:rPr>
                <w:rFonts w:ascii="Arial Narrow" w:hAnsi="Arial Narrow"/>
                <w:b w:val="0"/>
                <w:sz w:val="18"/>
                <w:szCs w:val="18"/>
              </w:rPr>
              <w:t>Insuffisance pondérale Modérée</w:t>
            </w:r>
          </w:p>
        </w:tc>
        <w:tc>
          <w:tcPr>
            <w:tcW w:w="1151" w:type="dxa"/>
            <w:tcBorders>
              <w:left w:val="single" w:sz="4" w:space="0" w:color="auto"/>
            </w:tcBorders>
            <w:shd w:val="clear" w:color="auto" w:fill="auto"/>
          </w:tcPr>
          <w:p w:rsidR="00E77528" w:rsidRPr="0075602A" w:rsidRDefault="00E77528" w:rsidP="00E77528">
            <w:pPr>
              <w:jc w:val="center"/>
              <w:cnfStyle w:val="000000000000"/>
              <w:rPr>
                <w:rFonts w:ascii="Arial Narrow" w:hAnsi="Arial Narrow"/>
                <w:sz w:val="18"/>
                <w:szCs w:val="18"/>
              </w:rPr>
            </w:pPr>
            <w:r w:rsidRPr="0075602A">
              <w:rPr>
                <w:rFonts w:ascii="Arial Narrow" w:hAnsi="Arial Narrow"/>
                <w:sz w:val="18"/>
                <w:szCs w:val="18"/>
              </w:rPr>
              <w:t>172</w:t>
            </w:r>
          </w:p>
        </w:tc>
        <w:tc>
          <w:tcPr>
            <w:tcW w:w="1151" w:type="dxa"/>
            <w:tcBorders>
              <w:right w:val="single" w:sz="4" w:space="0" w:color="auto"/>
            </w:tcBorders>
            <w:shd w:val="clear" w:color="auto" w:fill="auto"/>
          </w:tcPr>
          <w:p w:rsidR="00E77528" w:rsidRPr="0075602A" w:rsidRDefault="00E77528" w:rsidP="00E77528">
            <w:pPr>
              <w:jc w:val="center"/>
              <w:cnfStyle w:val="000000000000"/>
              <w:rPr>
                <w:rFonts w:ascii="Arial Narrow" w:hAnsi="Arial Narrow"/>
                <w:sz w:val="18"/>
                <w:szCs w:val="18"/>
              </w:rPr>
            </w:pPr>
            <w:r w:rsidRPr="0075602A">
              <w:rPr>
                <w:rFonts w:ascii="Arial Narrow" w:hAnsi="Arial Narrow"/>
                <w:sz w:val="18"/>
                <w:szCs w:val="18"/>
              </w:rPr>
              <w:t>23,8</w:t>
            </w:r>
          </w:p>
        </w:tc>
      </w:tr>
      <w:tr w:rsidR="00E77528" w:rsidRPr="0075602A" w:rsidTr="00761236">
        <w:trPr>
          <w:cnfStyle w:val="000000100000"/>
        </w:trPr>
        <w:tc>
          <w:tcPr>
            <w:cnfStyle w:val="001000000000"/>
            <w:tcW w:w="2725" w:type="dxa"/>
            <w:tcBorders>
              <w:left w:val="single" w:sz="4" w:space="0" w:color="auto"/>
              <w:right w:val="single" w:sz="4" w:space="0" w:color="auto"/>
            </w:tcBorders>
            <w:shd w:val="clear" w:color="auto" w:fill="auto"/>
          </w:tcPr>
          <w:p w:rsidR="00E77528" w:rsidRPr="0075602A" w:rsidRDefault="00E77528" w:rsidP="00761236">
            <w:pPr>
              <w:rPr>
                <w:rFonts w:ascii="Arial Narrow" w:hAnsi="Arial Narrow"/>
                <w:b w:val="0"/>
                <w:sz w:val="18"/>
                <w:szCs w:val="18"/>
              </w:rPr>
            </w:pPr>
            <w:r w:rsidRPr="0075602A">
              <w:rPr>
                <w:rFonts w:ascii="Arial Narrow" w:hAnsi="Arial Narrow"/>
                <w:b w:val="0"/>
                <w:sz w:val="18"/>
                <w:szCs w:val="18"/>
              </w:rPr>
              <w:t>Risque d'Insuffisance pondérale</w:t>
            </w:r>
          </w:p>
        </w:tc>
        <w:tc>
          <w:tcPr>
            <w:tcW w:w="1151" w:type="dxa"/>
            <w:tcBorders>
              <w:lef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260</w:t>
            </w:r>
          </w:p>
        </w:tc>
        <w:tc>
          <w:tcPr>
            <w:tcW w:w="1151" w:type="dxa"/>
            <w:tcBorders>
              <w:righ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36,0</w:t>
            </w:r>
          </w:p>
        </w:tc>
      </w:tr>
      <w:tr w:rsidR="00E77528" w:rsidRPr="0075602A" w:rsidTr="00761236">
        <w:tc>
          <w:tcPr>
            <w:cnfStyle w:val="001000000000"/>
            <w:tcW w:w="2725" w:type="dxa"/>
            <w:tcBorders>
              <w:left w:val="single" w:sz="4" w:space="0" w:color="auto"/>
              <w:right w:val="single" w:sz="4" w:space="0" w:color="auto"/>
            </w:tcBorders>
            <w:shd w:val="clear" w:color="auto" w:fill="auto"/>
          </w:tcPr>
          <w:p w:rsidR="00E77528" w:rsidRPr="0075602A" w:rsidRDefault="00E77528"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E77528" w:rsidRPr="0075602A" w:rsidRDefault="00E77528" w:rsidP="00E77528">
            <w:pPr>
              <w:jc w:val="center"/>
              <w:cnfStyle w:val="000000000000"/>
              <w:rPr>
                <w:rFonts w:ascii="Arial Narrow" w:hAnsi="Arial Narrow"/>
                <w:sz w:val="18"/>
                <w:szCs w:val="18"/>
              </w:rPr>
            </w:pPr>
            <w:r w:rsidRPr="0075602A">
              <w:rPr>
                <w:rFonts w:ascii="Arial Narrow" w:hAnsi="Arial Narrow"/>
                <w:sz w:val="18"/>
                <w:szCs w:val="18"/>
              </w:rPr>
              <w:t>245</w:t>
            </w:r>
          </w:p>
        </w:tc>
        <w:tc>
          <w:tcPr>
            <w:tcW w:w="1151" w:type="dxa"/>
            <w:tcBorders>
              <w:right w:val="single" w:sz="4" w:space="0" w:color="auto"/>
            </w:tcBorders>
            <w:shd w:val="clear" w:color="auto" w:fill="auto"/>
          </w:tcPr>
          <w:p w:rsidR="00E77528" w:rsidRPr="0075602A" w:rsidRDefault="00E77528" w:rsidP="00E77528">
            <w:pPr>
              <w:jc w:val="center"/>
              <w:cnfStyle w:val="000000000000"/>
              <w:rPr>
                <w:rFonts w:ascii="Arial Narrow" w:hAnsi="Arial Narrow"/>
                <w:sz w:val="18"/>
                <w:szCs w:val="18"/>
              </w:rPr>
            </w:pPr>
            <w:r w:rsidRPr="0075602A">
              <w:rPr>
                <w:rFonts w:ascii="Arial Narrow" w:hAnsi="Arial Narrow"/>
                <w:sz w:val="18"/>
                <w:szCs w:val="18"/>
              </w:rPr>
              <w:t>33,9</w:t>
            </w:r>
          </w:p>
        </w:tc>
      </w:tr>
      <w:tr w:rsidR="00E77528" w:rsidRPr="0075602A" w:rsidTr="00761236">
        <w:trPr>
          <w:cnfStyle w:val="000000100000"/>
        </w:trPr>
        <w:tc>
          <w:tcPr>
            <w:cnfStyle w:val="001000000000"/>
            <w:tcW w:w="2725" w:type="dxa"/>
            <w:tcBorders>
              <w:left w:val="single" w:sz="4" w:space="0" w:color="auto"/>
              <w:right w:val="single" w:sz="4" w:space="0" w:color="auto"/>
            </w:tcBorders>
            <w:shd w:val="clear" w:color="auto" w:fill="auto"/>
          </w:tcPr>
          <w:p w:rsidR="00E77528" w:rsidRPr="0075602A" w:rsidRDefault="00E77528" w:rsidP="00761236">
            <w:pPr>
              <w:rPr>
                <w:rFonts w:ascii="Arial Narrow" w:hAnsi="Arial Narrow"/>
                <w:b w:val="0"/>
                <w:sz w:val="18"/>
                <w:szCs w:val="18"/>
              </w:rPr>
            </w:pPr>
            <w:r w:rsidRPr="0075602A">
              <w:rPr>
                <w:rFonts w:ascii="Arial Narrow" w:hAnsi="Arial Narrow"/>
                <w:b w:val="0"/>
                <w:sz w:val="18"/>
                <w:szCs w:val="18"/>
              </w:rPr>
              <w:t>Risque d'obésité</w:t>
            </w:r>
          </w:p>
        </w:tc>
        <w:tc>
          <w:tcPr>
            <w:tcW w:w="1151" w:type="dxa"/>
            <w:tcBorders>
              <w:lef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2</w:t>
            </w:r>
          </w:p>
        </w:tc>
        <w:tc>
          <w:tcPr>
            <w:tcW w:w="1151" w:type="dxa"/>
            <w:tcBorders>
              <w:right w:val="single" w:sz="4" w:space="0" w:color="auto"/>
            </w:tcBorders>
            <w:shd w:val="clear" w:color="auto" w:fill="auto"/>
          </w:tcPr>
          <w:p w:rsidR="00E77528" w:rsidRPr="0075602A" w:rsidRDefault="00E77528" w:rsidP="00E77528">
            <w:pPr>
              <w:jc w:val="center"/>
              <w:cnfStyle w:val="000000100000"/>
              <w:rPr>
                <w:rFonts w:ascii="Arial Narrow" w:hAnsi="Arial Narrow"/>
                <w:sz w:val="18"/>
                <w:szCs w:val="18"/>
              </w:rPr>
            </w:pPr>
            <w:r w:rsidRPr="0075602A">
              <w:rPr>
                <w:rFonts w:ascii="Arial Narrow" w:hAnsi="Arial Narrow"/>
                <w:sz w:val="18"/>
                <w:szCs w:val="18"/>
              </w:rPr>
              <w:t>,3</w:t>
            </w:r>
          </w:p>
        </w:tc>
      </w:tr>
      <w:tr w:rsidR="00E77528" w:rsidRPr="0075602A" w:rsidTr="00761236">
        <w:tc>
          <w:tcPr>
            <w:cnfStyle w:val="001000000000"/>
            <w:tcW w:w="2725" w:type="dxa"/>
            <w:tcBorders>
              <w:left w:val="single" w:sz="4" w:space="0" w:color="auto"/>
              <w:right w:val="single" w:sz="4" w:space="0" w:color="auto"/>
            </w:tcBorders>
            <w:shd w:val="clear" w:color="auto" w:fill="auto"/>
          </w:tcPr>
          <w:p w:rsidR="00E77528" w:rsidRPr="0075602A" w:rsidRDefault="00E77528"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E77528" w:rsidRPr="0075602A" w:rsidRDefault="00E77528" w:rsidP="00E77528">
            <w:pPr>
              <w:jc w:val="center"/>
              <w:cnfStyle w:val="000000000000"/>
              <w:rPr>
                <w:rFonts w:ascii="Arial Narrow" w:hAnsi="Arial Narrow"/>
                <w:b/>
                <w:sz w:val="18"/>
                <w:szCs w:val="18"/>
              </w:rPr>
            </w:pPr>
            <w:r w:rsidRPr="0075602A">
              <w:rPr>
                <w:rFonts w:ascii="Arial Narrow" w:hAnsi="Arial Narrow"/>
                <w:b/>
                <w:sz w:val="18"/>
                <w:szCs w:val="18"/>
              </w:rPr>
              <w:t>723</w:t>
            </w:r>
          </w:p>
        </w:tc>
        <w:tc>
          <w:tcPr>
            <w:tcW w:w="1151" w:type="dxa"/>
            <w:tcBorders>
              <w:right w:val="single" w:sz="4" w:space="0" w:color="auto"/>
            </w:tcBorders>
            <w:shd w:val="clear" w:color="auto" w:fill="auto"/>
          </w:tcPr>
          <w:p w:rsidR="00E77528" w:rsidRPr="0075602A" w:rsidRDefault="00E77528" w:rsidP="00E77528">
            <w:pPr>
              <w:jc w:val="center"/>
              <w:cnfStyle w:val="000000000000"/>
              <w:rPr>
                <w:rFonts w:ascii="Arial Narrow" w:hAnsi="Arial Narrow"/>
                <w:b/>
                <w:sz w:val="18"/>
                <w:szCs w:val="18"/>
              </w:rPr>
            </w:pPr>
            <w:r w:rsidRPr="0075602A">
              <w:rPr>
                <w:rFonts w:ascii="Arial Narrow" w:hAnsi="Arial Narrow"/>
                <w:b/>
                <w:sz w:val="18"/>
                <w:szCs w:val="18"/>
              </w:rPr>
              <w:t>100</w:t>
            </w:r>
          </w:p>
        </w:tc>
      </w:tr>
    </w:tbl>
    <w:p w:rsidR="00E77528" w:rsidRPr="0075602A" w:rsidRDefault="00E77528" w:rsidP="00E77528">
      <w:pPr>
        <w:spacing w:after="0"/>
        <w:jc w:val="both"/>
        <w:rPr>
          <w:rFonts w:ascii="Arial Narrow" w:hAnsi="Arial Narrow" w:cs="Arial"/>
        </w:rPr>
      </w:pPr>
    </w:p>
    <w:p w:rsidR="00E77528" w:rsidRPr="0075602A" w:rsidRDefault="00E77528" w:rsidP="00E77528">
      <w:pPr>
        <w:spacing w:after="0"/>
        <w:rPr>
          <w:rFonts w:ascii="Arial Narrow" w:hAnsi="Arial Narrow" w:cs="Arial"/>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b/>
        </w:rPr>
      </w:pPr>
    </w:p>
    <w:p w:rsidR="00E77528" w:rsidRPr="0075602A" w:rsidRDefault="00E77528" w:rsidP="00E77528">
      <w:pPr>
        <w:spacing w:after="0"/>
        <w:jc w:val="both"/>
        <w:rPr>
          <w:rFonts w:ascii="Arial Narrow" w:hAnsi="Arial Narrow" w:cs="Arial"/>
        </w:rPr>
      </w:pPr>
      <w:r w:rsidRPr="0075602A">
        <w:rPr>
          <w:rFonts w:ascii="Arial Narrow" w:hAnsi="Arial Narrow" w:cs="Arial"/>
        </w:rPr>
        <w:t xml:space="preserve">La prévalence de l’insuffisance pondérale chez les de moins de 6 à 59 mois est de </w:t>
      </w:r>
      <w:r w:rsidR="00DC5175" w:rsidRPr="0075602A">
        <w:rPr>
          <w:rFonts w:ascii="Arial Narrow" w:hAnsi="Arial Narrow" w:cs="Arial"/>
        </w:rPr>
        <w:t>39,9</w:t>
      </w:r>
      <w:r w:rsidRPr="0075602A">
        <w:rPr>
          <w:rFonts w:ascii="Arial Narrow" w:hAnsi="Arial Narrow" w:cs="Arial"/>
        </w:rPr>
        <w:t>% pour 2</w:t>
      </w:r>
      <w:r w:rsidR="00DC5175" w:rsidRPr="0075602A">
        <w:rPr>
          <w:rFonts w:ascii="Arial Narrow" w:hAnsi="Arial Narrow" w:cs="Arial"/>
        </w:rPr>
        <w:t>16</w:t>
      </w:r>
      <w:r w:rsidRPr="0075602A">
        <w:rPr>
          <w:rFonts w:ascii="Arial Narrow" w:hAnsi="Arial Narrow" w:cs="Arial"/>
        </w:rPr>
        <w:t xml:space="preserve"> e</w:t>
      </w:r>
      <w:r w:rsidR="00DC5175" w:rsidRPr="0075602A">
        <w:rPr>
          <w:rFonts w:ascii="Arial Narrow" w:hAnsi="Arial Narrow" w:cs="Arial"/>
        </w:rPr>
        <w:t>nfants. La forme sévère est de 6</w:t>
      </w:r>
      <w:r w:rsidRPr="0075602A">
        <w:rPr>
          <w:rFonts w:ascii="Arial Narrow" w:hAnsi="Arial Narrow" w:cs="Arial"/>
        </w:rPr>
        <w:t>,</w:t>
      </w:r>
      <w:r w:rsidR="00DC5175" w:rsidRPr="0075602A">
        <w:rPr>
          <w:rFonts w:ascii="Arial Narrow" w:hAnsi="Arial Narrow" w:cs="Arial"/>
        </w:rPr>
        <w:t>1</w:t>
      </w:r>
      <w:r w:rsidRPr="0075602A">
        <w:rPr>
          <w:rFonts w:ascii="Arial Narrow" w:hAnsi="Arial Narrow" w:cs="Arial"/>
        </w:rPr>
        <w:t xml:space="preserve">% pour </w:t>
      </w:r>
      <w:r w:rsidR="00DC5175" w:rsidRPr="0075602A">
        <w:rPr>
          <w:rFonts w:ascii="Arial Narrow" w:hAnsi="Arial Narrow" w:cs="Arial"/>
        </w:rPr>
        <w:t>44</w:t>
      </w:r>
      <w:r w:rsidRPr="0075602A">
        <w:rPr>
          <w:rFonts w:ascii="Arial Narrow" w:hAnsi="Arial Narrow" w:cs="Arial"/>
        </w:rPr>
        <w:t xml:space="preserve"> enfants et la forme modérée 2</w:t>
      </w:r>
      <w:r w:rsidR="00DC5175" w:rsidRPr="0075602A">
        <w:rPr>
          <w:rFonts w:ascii="Arial Narrow" w:hAnsi="Arial Narrow" w:cs="Arial"/>
        </w:rPr>
        <w:t>3</w:t>
      </w:r>
      <w:r w:rsidRPr="0075602A">
        <w:rPr>
          <w:rFonts w:ascii="Arial Narrow" w:hAnsi="Arial Narrow" w:cs="Arial"/>
        </w:rPr>
        <w:t>,</w:t>
      </w:r>
      <w:r w:rsidR="00DC5175" w:rsidRPr="0075602A">
        <w:rPr>
          <w:rFonts w:ascii="Arial Narrow" w:hAnsi="Arial Narrow" w:cs="Arial"/>
        </w:rPr>
        <w:t>8</w:t>
      </w:r>
      <w:r w:rsidRPr="0075602A">
        <w:rPr>
          <w:rFonts w:ascii="Arial Narrow" w:hAnsi="Arial Narrow" w:cs="Arial"/>
        </w:rPr>
        <w:t>% pour 17</w:t>
      </w:r>
      <w:r w:rsidR="00DC5175" w:rsidRPr="0075602A">
        <w:rPr>
          <w:rFonts w:ascii="Arial Narrow" w:hAnsi="Arial Narrow" w:cs="Arial"/>
        </w:rPr>
        <w:t>2</w:t>
      </w:r>
      <w:r w:rsidRPr="0075602A">
        <w:rPr>
          <w:rFonts w:ascii="Arial Narrow" w:hAnsi="Arial Narrow" w:cs="Arial"/>
        </w:rPr>
        <w:t xml:space="preserve"> enfants. </w:t>
      </w:r>
      <w:r w:rsidR="00DC5175" w:rsidRPr="0075602A">
        <w:rPr>
          <w:rFonts w:ascii="Arial Narrow" w:hAnsi="Arial Narrow" w:cs="Arial"/>
        </w:rPr>
        <w:t>Les enfants à risque</w:t>
      </w:r>
      <w:r w:rsidRPr="0075602A">
        <w:rPr>
          <w:rFonts w:ascii="Arial Narrow" w:hAnsi="Arial Narrow" w:cs="Arial"/>
        </w:rPr>
        <w:t xml:space="preserve"> sont au nombre de </w:t>
      </w:r>
      <w:r w:rsidR="00DC5175" w:rsidRPr="0075602A">
        <w:rPr>
          <w:rFonts w:ascii="Arial Narrow" w:hAnsi="Arial Narrow" w:cs="Arial"/>
        </w:rPr>
        <w:t>2</w:t>
      </w:r>
      <w:r w:rsidRPr="0075602A">
        <w:rPr>
          <w:rFonts w:ascii="Arial Narrow" w:hAnsi="Arial Narrow" w:cs="Arial"/>
        </w:rPr>
        <w:t xml:space="preserve"> soit </w:t>
      </w:r>
      <w:r w:rsidR="00DC5175" w:rsidRPr="0075602A">
        <w:rPr>
          <w:rFonts w:ascii="Arial Narrow" w:hAnsi="Arial Narrow" w:cs="Arial"/>
        </w:rPr>
        <w:t>0</w:t>
      </w:r>
      <w:r w:rsidRPr="0075602A">
        <w:rPr>
          <w:rFonts w:ascii="Arial Narrow" w:hAnsi="Arial Narrow" w:cs="Arial"/>
        </w:rPr>
        <w:t>,</w:t>
      </w:r>
      <w:r w:rsidR="00DC5175" w:rsidRPr="0075602A">
        <w:rPr>
          <w:rFonts w:ascii="Arial Narrow" w:hAnsi="Arial Narrow" w:cs="Arial"/>
        </w:rPr>
        <w:t>3% et 245</w:t>
      </w:r>
      <w:r w:rsidRPr="0075602A">
        <w:rPr>
          <w:rFonts w:ascii="Arial Narrow" w:hAnsi="Arial Narrow" w:cs="Arial"/>
        </w:rPr>
        <w:t xml:space="preserve"> enfants ont un statut normal soit </w:t>
      </w:r>
      <w:r w:rsidR="00DC5175" w:rsidRPr="0075602A">
        <w:rPr>
          <w:rFonts w:ascii="Arial Narrow" w:hAnsi="Arial Narrow" w:cs="Arial"/>
        </w:rPr>
        <w:t>33</w:t>
      </w:r>
      <w:r w:rsidRPr="0075602A">
        <w:rPr>
          <w:rFonts w:ascii="Arial Narrow" w:hAnsi="Arial Narrow" w:cs="Arial"/>
        </w:rPr>
        <w:t>,</w:t>
      </w:r>
      <w:r w:rsidR="00DC5175" w:rsidRPr="0075602A">
        <w:rPr>
          <w:rFonts w:ascii="Arial Narrow" w:hAnsi="Arial Narrow" w:cs="Arial"/>
        </w:rPr>
        <w:t>9</w:t>
      </w:r>
      <w:r w:rsidRPr="0075602A">
        <w:rPr>
          <w:rFonts w:ascii="Arial Narrow" w:hAnsi="Arial Narrow" w:cs="Arial"/>
        </w:rPr>
        <w:t xml:space="preserve">%. </w:t>
      </w:r>
    </w:p>
    <w:p w:rsidR="00E77528" w:rsidRPr="0075602A" w:rsidRDefault="00E77528" w:rsidP="00E77528">
      <w:pPr>
        <w:spacing w:after="0"/>
        <w:jc w:val="both"/>
        <w:rPr>
          <w:rFonts w:ascii="Arial Narrow" w:hAnsi="Arial Narrow" w:cs="Arial"/>
          <w:b/>
        </w:rPr>
      </w:pPr>
    </w:p>
    <w:p w:rsidR="007E7EDC" w:rsidRPr="0075602A" w:rsidRDefault="007E7EDC" w:rsidP="007E7EDC">
      <w:pPr>
        <w:spacing w:after="0"/>
        <w:jc w:val="both"/>
        <w:rPr>
          <w:rFonts w:ascii="Arial Narrow" w:hAnsi="Arial Narrow" w:cs="Arial"/>
        </w:rPr>
      </w:pPr>
      <w:r w:rsidRPr="0075602A">
        <w:rPr>
          <w:rFonts w:ascii="Arial Narrow" w:hAnsi="Arial Narrow" w:cs="Arial"/>
          <w:b/>
        </w:rPr>
        <w:lastRenderedPageBreak/>
        <w:t>Tableau </w:t>
      </w:r>
      <w:r w:rsidR="007F6361" w:rsidRPr="0075602A">
        <w:rPr>
          <w:rFonts w:ascii="Arial Narrow" w:hAnsi="Arial Narrow" w:cs="Arial"/>
          <w:b/>
        </w:rPr>
        <w:t>126</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de l’émaciation selon les normes OMS</w:t>
      </w:r>
      <w:r w:rsidRPr="0075602A">
        <w:rPr>
          <w:rFonts w:ascii="Arial Narrow" w:hAnsi="Arial Narrow" w:cs="Arial"/>
        </w:rPr>
        <w:t>.</w:t>
      </w:r>
    </w:p>
    <w:tbl>
      <w:tblPr>
        <w:tblStyle w:val="Ombrageclair1"/>
        <w:tblpPr w:leftFromText="141" w:rightFromText="141" w:vertAnchor="text" w:horzAnchor="page" w:tblpX="1712" w:tblpY="165"/>
        <w:tblW w:w="0" w:type="auto"/>
        <w:tblLook w:val="04A0"/>
      </w:tblPr>
      <w:tblGrid>
        <w:gridCol w:w="2441"/>
        <w:gridCol w:w="1151"/>
        <w:gridCol w:w="1151"/>
      </w:tblGrid>
      <w:tr w:rsidR="007E7EDC" w:rsidRPr="0075602A" w:rsidTr="00761236">
        <w:trPr>
          <w:cnfStyle w:val="100000000000"/>
        </w:trPr>
        <w:tc>
          <w:tcPr>
            <w:cnfStyle w:val="001000000000"/>
            <w:tcW w:w="2441" w:type="dxa"/>
            <w:vMerge w:val="restart"/>
            <w:tcBorders>
              <w:top w:val="single" w:sz="4" w:space="0" w:color="auto"/>
              <w:left w:val="single" w:sz="4" w:space="0" w:color="auto"/>
              <w:right w:val="single" w:sz="4" w:space="0" w:color="auto"/>
            </w:tcBorders>
            <w:shd w:val="clear" w:color="auto" w:fill="auto"/>
          </w:tcPr>
          <w:p w:rsidR="007E7EDC" w:rsidRPr="0075602A" w:rsidRDefault="007E7EDC" w:rsidP="00761236">
            <w:pPr>
              <w:jc w:val="center"/>
              <w:rPr>
                <w:rFonts w:ascii="Arial Narrow" w:hAnsi="Arial Narrow" w:cs="Arial"/>
                <w:sz w:val="18"/>
                <w:szCs w:val="18"/>
              </w:rPr>
            </w:pPr>
            <w:r w:rsidRPr="0075602A">
              <w:rPr>
                <w:rFonts w:ascii="Arial Narrow" w:hAnsi="Arial Narrow" w:cs="Arial"/>
                <w:sz w:val="18"/>
                <w:szCs w:val="18"/>
              </w:rPr>
              <w:t xml:space="preserve">Emaciation  </w:t>
            </w:r>
          </w:p>
        </w:tc>
        <w:tc>
          <w:tcPr>
            <w:tcW w:w="2302" w:type="dxa"/>
            <w:gridSpan w:val="2"/>
            <w:tcBorders>
              <w:top w:val="single" w:sz="4" w:space="0" w:color="auto"/>
              <w:left w:val="single" w:sz="4" w:space="0" w:color="auto"/>
              <w:bottom w:val="nil"/>
              <w:right w:val="single" w:sz="4" w:space="0" w:color="auto"/>
            </w:tcBorders>
            <w:shd w:val="clear" w:color="auto" w:fill="auto"/>
          </w:tcPr>
          <w:p w:rsidR="007E7EDC" w:rsidRPr="0075602A" w:rsidRDefault="007E7EDC" w:rsidP="00761236">
            <w:pPr>
              <w:jc w:val="center"/>
              <w:cnfStyle w:val="100000000000"/>
              <w:rPr>
                <w:rFonts w:ascii="Arial Narrow" w:hAnsi="Arial Narrow" w:cs="Arial"/>
                <w:sz w:val="18"/>
                <w:szCs w:val="18"/>
              </w:rPr>
            </w:pPr>
          </w:p>
        </w:tc>
      </w:tr>
      <w:tr w:rsidR="007E7EDC" w:rsidRPr="0075602A" w:rsidTr="00761236">
        <w:trPr>
          <w:cnfStyle w:val="000000100000"/>
        </w:trPr>
        <w:tc>
          <w:tcPr>
            <w:cnfStyle w:val="001000000000"/>
            <w:tcW w:w="2441" w:type="dxa"/>
            <w:vMerge/>
            <w:tcBorders>
              <w:left w:val="single" w:sz="4" w:space="0" w:color="auto"/>
              <w:right w:val="single" w:sz="4" w:space="0" w:color="auto"/>
            </w:tcBorders>
            <w:shd w:val="clear" w:color="auto" w:fill="auto"/>
          </w:tcPr>
          <w:p w:rsidR="007E7EDC" w:rsidRPr="0075602A" w:rsidRDefault="007E7EDC"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7E7EDC" w:rsidRPr="0075602A" w:rsidRDefault="007E7EDC"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7E7EDC" w:rsidRPr="0075602A" w:rsidRDefault="007E7EDC"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7E7EDC" w:rsidRPr="0075602A" w:rsidTr="00761236">
        <w:tc>
          <w:tcPr>
            <w:cnfStyle w:val="001000000000"/>
            <w:tcW w:w="2441" w:type="dxa"/>
            <w:vMerge/>
            <w:tcBorders>
              <w:left w:val="single" w:sz="4" w:space="0" w:color="auto"/>
              <w:bottom w:val="single" w:sz="4" w:space="0" w:color="auto"/>
              <w:right w:val="single" w:sz="4" w:space="0" w:color="auto"/>
            </w:tcBorders>
            <w:shd w:val="clear" w:color="auto" w:fill="auto"/>
          </w:tcPr>
          <w:p w:rsidR="007E7EDC" w:rsidRPr="0075602A" w:rsidRDefault="007E7EDC"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7E7EDC" w:rsidRPr="0075602A" w:rsidRDefault="007E7EDC" w:rsidP="00761236">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7E7EDC" w:rsidRPr="0075602A" w:rsidRDefault="007E7EDC" w:rsidP="00761236">
            <w:pPr>
              <w:cnfStyle w:val="000000000000"/>
              <w:rPr>
                <w:rFonts w:ascii="Arial Narrow" w:hAnsi="Arial Narrow" w:cs="Arial"/>
                <w:b/>
                <w:sz w:val="18"/>
                <w:szCs w:val="18"/>
              </w:rPr>
            </w:pPr>
          </w:p>
        </w:tc>
      </w:tr>
      <w:tr w:rsidR="007E7EDC" w:rsidRPr="0075602A" w:rsidTr="00761236">
        <w:trPr>
          <w:cnfStyle w:val="000000100000"/>
        </w:trPr>
        <w:tc>
          <w:tcPr>
            <w:cnfStyle w:val="001000000000"/>
            <w:tcW w:w="2441" w:type="dxa"/>
            <w:tcBorders>
              <w:top w:val="single" w:sz="4" w:space="0" w:color="auto"/>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Emaciation sévère</w:t>
            </w:r>
          </w:p>
        </w:tc>
        <w:tc>
          <w:tcPr>
            <w:tcW w:w="1151" w:type="dxa"/>
            <w:tcBorders>
              <w:top w:val="single" w:sz="4" w:space="0" w:color="auto"/>
              <w:lef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23</w:t>
            </w:r>
          </w:p>
        </w:tc>
        <w:tc>
          <w:tcPr>
            <w:tcW w:w="1151" w:type="dxa"/>
            <w:tcBorders>
              <w:top w:val="single" w:sz="4" w:space="0" w:color="auto"/>
              <w:righ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3,2</w:t>
            </w:r>
          </w:p>
        </w:tc>
      </w:tr>
      <w:tr w:rsidR="007E7EDC" w:rsidRPr="0075602A" w:rsidTr="00761236">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Emaciation Modérée</w:t>
            </w:r>
          </w:p>
        </w:tc>
        <w:tc>
          <w:tcPr>
            <w:tcW w:w="1151" w:type="dxa"/>
            <w:tcBorders>
              <w:lef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83</w:t>
            </w:r>
          </w:p>
        </w:tc>
        <w:tc>
          <w:tcPr>
            <w:tcW w:w="1151" w:type="dxa"/>
            <w:tcBorders>
              <w:righ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11,5</w:t>
            </w:r>
          </w:p>
        </w:tc>
      </w:tr>
      <w:tr w:rsidR="007E7EDC" w:rsidRPr="0075602A" w:rsidTr="00761236">
        <w:trPr>
          <w:cnfStyle w:val="000000100000"/>
        </w:trPr>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Risque Emaciation</w:t>
            </w:r>
          </w:p>
        </w:tc>
        <w:tc>
          <w:tcPr>
            <w:tcW w:w="1151" w:type="dxa"/>
            <w:tcBorders>
              <w:lef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200</w:t>
            </w:r>
          </w:p>
        </w:tc>
        <w:tc>
          <w:tcPr>
            <w:tcW w:w="1151" w:type="dxa"/>
            <w:tcBorders>
              <w:righ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27,7</w:t>
            </w:r>
          </w:p>
        </w:tc>
      </w:tr>
      <w:tr w:rsidR="007E7EDC" w:rsidRPr="0075602A" w:rsidTr="00761236">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396</w:t>
            </w:r>
          </w:p>
        </w:tc>
        <w:tc>
          <w:tcPr>
            <w:tcW w:w="1151" w:type="dxa"/>
            <w:tcBorders>
              <w:righ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54,8</w:t>
            </w:r>
          </w:p>
        </w:tc>
      </w:tr>
      <w:tr w:rsidR="007E7EDC" w:rsidRPr="0075602A" w:rsidTr="00761236">
        <w:trPr>
          <w:cnfStyle w:val="000000100000"/>
        </w:trPr>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Risque d'obésité</w:t>
            </w:r>
          </w:p>
        </w:tc>
        <w:tc>
          <w:tcPr>
            <w:tcW w:w="1151" w:type="dxa"/>
            <w:tcBorders>
              <w:lef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20</w:t>
            </w:r>
          </w:p>
        </w:tc>
        <w:tc>
          <w:tcPr>
            <w:tcW w:w="1151" w:type="dxa"/>
            <w:tcBorders>
              <w:right w:val="single" w:sz="4" w:space="0" w:color="auto"/>
            </w:tcBorders>
            <w:shd w:val="clear" w:color="auto" w:fill="auto"/>
          </w:tcPr>
          <w:p w:rsidR="007E7EDC" w:rsidRPr="0075602A" w:rsidRDefault="007E7EDC" w:rsidP="007E7EDC">
            <w:pPr>
              <w:jc w:val="center"/>
              <w:cnfStyle w:val="000000100000"/>
              <w:rPr>
                <w:rFonts w:ascii="Arial Narrow" w:hAnsi="Arial Narrow"/>
                <w:sz w:val="18"/>
                <w:szCs w:val="18"/>
              </w:rPr>
            </w:pPr>
            <w:r w:rsidRPr="0075602A">
              <w:rPr>
                <w:rFonts w:ascii="Arial Narrow" w:hAnsi="Arial Narrow"/>
                <w:sz w:val="18"/>
                <w:szCs w:val="18"/>
              </w:rPr>
              <w:t>2,8</w:t>
            </w:r>
          </w:p>
        </w:tc>
      </w:tr>
      <w:tr w:rsidR="007E7EDC" w:rsidRPr="0075602A" w:rsidTr="00761236">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b w:val="0"/>
                <w:sz w:val="18"/>
                <w:szCs w:val="18"/>
              </w:rPr>
            </w:pPr>
            <w:r w:rsidRPr="0075602A">
              <w:rPr>
                <w:rFonts w:ascii="Arial Narrow" w:hAnsi="Arial Narrow"/>
                <w:b w:val="0"/>
                <w:sz w:val="18"/>
                <w:szCs w:val="18"/>
              </w:rPr>
              <w:t>Obèse</w:t>
            </w:r>
          </w:p>
        </w:tc>
        <w:tc>
          <w:tcPr>
            <w:tcW w:w="1151" w:type="dxa"/>
            <w:tcBorders>
              <w:lef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1</w:t>
            </w:r>
          </w:p>
        </w:tc>
        <w:tc>
          <w:tcPr>
            <w:tcW w:w="1151" w:type="dxa"/>
            <w:tcBorders>
              <w:right w:val="single" w:sz="4" w:space="0" w:color="auto"/>
            </w:tcBorders>
            <w:shd w:val="clear" w:color="auto" w:fill="auto"/>
          </w:tcPr>
          <w:p w:rsidR="007E7EDC" w:rsidRPr="0075602A" w:rsidRDefault="007E7EDC" w:rsidP="007E7EDC">
            <w:pPr>
              <w:jc w:val="center"/>
              <w:cnfStyle w:val="000000000000"/>
              <w:rPr>
                <w:rFonts w:ascii="Arial Narrow" w:hAnsi="Arial Narrow"/>
                <w:sz w:val="18"/>
                <w:szCs w:val="18"/>
              </w:rPr>
            </w:pPr>
            <w:r w:rsidRPr="0075602A">
              <w:rPr>
                <w:rFonts w:ascii="Arial Narrow" w:hAnsi="Arial Narrow"/>
                <w:sz w:val="18"/>
                <w:szCs w:val="18"/>
              </w:rPr>
              <w:t>,1</w:t>
            </w:r>
          </w:p>
        </w:tc>
      </w:tr>
      <w:tr w:rsidR="007E7EDC" w:rsidRPr="0075602A" w:rsidTr="00761236">
        <w:trPr>
          <w:cnfStyle w:val="000000100000"/>
        </w:trPr>
        <w:tc>
          <w:tcPr>
            <w:cnfStyle w:val="001000000000"/>
            <w:tcW w:w="2441" w:type="dxa"/>
            <w:tcBorders>
              <w:left w:val="single" w:sz="4" w:space="0" w:color="auto"/>
              <w:right w:val="single" w:sz="4" w:space="0" w:color="auto"/>
            </w:tcBorders>
            <w:shd w:val="clear" w:color="auto" w:fill="auto"/>
          </w:tcPr>
          <w:p w:rsidR="007E7EDC" w:rsidRPr="0075602A" w:rsidRDefault="007E7EDC"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7E7EDC" w:rsidRPr="0075602A" w:rsidRDefault="007E7EDC" w:rsidP="007E7EDC">
            <w:pPr>
              <w:jc w:val="center"/>
              <w:cnfStyle w:val="000000100000"/>
              <w:rPr>
                <w:rFonts w:ascii="Arial Narrow" w:hAnsi="Arial Narrow"/>
                <w:b/>
                <w:sz w:val="18"/>
                <w:szCs w:val="18"/>
              </w:rPr>
            </w:pPr>
            <w:r w:rsidRPr="0075602A">
              <w:rPr>
                <w:rFonts w:ascii="Arial Narrow" w:hAnsi="Arial Narrow"/>
                <w:b/>
                <w:sz w:val="18"/>
                <w:szCs w:val="18"/>
              </w:rPr>
              <w:t>723</w:t>
            </w:r>
          </w:p>
        </w:tc>
        <w:tc>
          <w:tcPr>
            <w:tcW w:w="1151" w:type="dxa"/>
            <w:tcBorders>
              <w:right w:val="single" w:sz="4" w:space="0" w:color="auto"/>
            </w:tcBorders>
            <w:shd w:val="clear" w:color="auto" w:fill="auto"/>
          </w:tcPr>
          <w:p w:rsidR="007E7EDC" w:rsidRPr="0075602A" w:rsidRDefault="007E7EDC" w:rsidP="007E7EDC">
            <w:pPr>
              <w:jc w:val="center"/>
              <w:cnfStyle w:val="000000100000"/>
              <w:rPr>
                <w:rFonts w:ascii="Arial Narrow" w:hAnsi="Arial Narrow"/>
                <w:b/>
                <w:sz w:val="18"/>
                <w:szCs w:val="18"/>
              </w:rPr>
            </w:pPr>
            <w:r w:rsidRPr="0075602A">
              <w:rPr>
                <w:rFonts w:ascii="Arial Narrow" w:hAnsi="Arial Narrow"/>
                <w:b/>
                <w:sz w:val="18"/>
                <w:szCs w:val="18"/>
              </w:rPr>
              <w:t>100,0</w:t>
            </w:r>
          </w:p>
        </w:tc>
      </w:tr>
    </w:tbl>
    <w:p w:rsidR="007E7EDC" w:rsidRPr="0075602A" w:rsidRDefault="007E7EDC" w:rsidP="007E7EDC">
      <w:pPr>
        <w:spacing w:after="0"/>
        <w:jc w:val="both"/>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rPr>
          <w:rFonts w:ascii="Arial Narrow" w:hAnsi="Arial Narrow" w:cs="Arial"/>
        </w:rPr>
      </w:pPr>
    </w:p>
    <w:p w:rsidR="007E7EDC" w:rsidRPr="0075602A" w:rsidRDefault="007E7EDC" w:rsidP="007E7EDC">
      <w:pPr>
        <w:spacing w:after="0"/>
        <w:jc w:val="both"/>
        <w:rPr>
          <w:rFonts w:ascii="Arial Narrow" w:hAnsi="Arial Narrow" w:cs="Arial"/>
        </w:rPr>
      </w:pPr>
      <w:r w:rsidRPr="0075602A">
        <w:rPr>
          <w:rFonts w:ascii="Arial Narrow" w:hAnsi="Arial Narrow" w:cs="Arial"/>
        </w:rPr>
        <w:t>La prévalence de l’émaciation chez les enfants d</w:t>
      </w:r>
      <w:r w:rsidR="00AB2065" w:rsidRPr="0075602A">
        <w:rPr>
          <w:rFonts w:ascii="Arial Narrow" w:hAnsi="Arial Narrow" w:cs="Arial"/>
        </w:rPr>
        <w:t>e moins de 6 à 59 mois est de 14</w:t>
      </w:r>
      <w:r w:rsidRPr="0075602A">
        <w:rPr>
          <w:rFonts w:ascii="Arial Narrow" w:hAnsi="Arial Narrow" w:cs="Arial"/>
        </w:rPr>
        <w:t>,</w:t>
      </w:r>
      <w:r w:rsidR="00AB2065" w:rsidRPr="0075602A">
        <w:rPr>
          <w:rFonts w:ascii="Arial Narrow" w:hAnsi="Arial Narrow" w:cs="Arial"/>
        </w:rPr>
        <w:t>7</w:t>
      </w:r>
      <w:r w:rsidRPr="0075602A">
        <w:rPr>
          <w:rFonts w:ascii="Arial Narrow" w:hAnsi="Arial Narrow" w:cs="Arial"/>
        </w:rPr>
        <w:t xml:space="preserve">% pour </w:t>
      </w:r>
      <w:r w:rsidR="00AB2065" w:rsidRPr="0075602A">
        <w:rPr>
          <w:rFonts w:ascii="Arial Narrow" w:hAnsi="Arial Narrow" w:cs="Arial"/>
        </w:rPr>
        <w:t>10</w:t>
      </w:r>
      <w:r w:rsidRPr="0075602A">
        <w:rPr>
          <w:rFonts w:ascii="Arial Narrow" w:hAnsi="Arial Narrow" w:cs="Arial"/>
        </w:rPr>
        <w:t xml:space="preserve">6 enfants. La </w:t>
      </w:r>
      <w:r w:rsidR="00AB2065" w:rsidRPr="0075602A">
        <w:rPr>
          <w:rFonts w:ascii="Arial Narrow" w:hAnsi="Arial Narrow" w:cs="Arial"/>
        </w:rPr>
        <w:t>forme sévère est de 3,2% pour 23</w:t>
      </w:r>
      <w:r w:rsidRPr="0075602A">
        <w:rPr>
          <w:rFonts w:ascii="Arial Narrow" w:hAnsi="Arial Narrow" w:cs="Arial"/>
        </w:rPr>
        <w:t xml:space="preserve"> enfants et la forme modérée </w:t>
      </w:r>
      <w:r w:rsidR="00AB2065" w:rsidRPr="0075602A">
        <w:rPr>
          <w:rFonts w:ascii="Arial Narrow" w:hAnsi="Arial Narrow" w:cs="Arial"/>
        </w:rPr>
        <w:t>11,5</w:t>
      </w:r>
      <w:r w:rsidRPr="0075602A">
        <w:rPr>
          <w:rFonts w:ascii="Arial Narrow" w:hAnsi="Arial Narrow" w:cs="Arial"/>
        </w:rPr>
        <w:t>% pour 8</w:t>
      </w:r>
      <w:r w:rsidR="00AB2065" w:rsidRPr="0075602A">
        <w:rPr>
          <w:rFonts w:ascii="Arial Narrow" w:hAnsi="Arial Narrow" w:cs="Arial"/>
        </w:rPr>
        <w:t>3</w:t>
      </w:r>
      <w:r w:rsidRPr="0075602A">
        <w:rPr>
          <w:rFonts w:ascii="Arial Narrow" w:hAnsi="Arial Narrow" w:cs="Arial"/>
        </w:rPr>
        <w:t xml:space="preserve"> enfants. Les enf</w:t>
      </w:r>
      <w:r w:rsidR="0007553D" w:rsidRPr="0075602A">
        <w:rPr>
          <w:rFonts w:ascii="Arial Narrow" w:hAnsi="Arial Narrow" w:cs="Arial"/>
        </w:rPr>
        <w:t xml:space="preserve">ants à risque </w:t>
      </w:r>
      <w:r w:rsidRPr="0075602A">
        <w:rPr>
          <w:rFonts w:ascii="Arial Narrow" w:hAnsi="Arial Narrow" w:cs="Arial"/>
        </w:rPr>
        <w:t xml:space="preserve">sont au nombre </w:t>
      </w:r>
      <w:r w:rsidR="0007553D" w:rsidRPr="0075602A">
        <w:rPr>
          <w:rFonts w:ascii="Arial Narrow" w:hAnsi="Arial Narrow" w:cs="Arial"/>
        </w:rPr>
        <w:t>200</w:t>
      </w:r>
      <w:r w:rsidRPr="0075602A">
        <w:rPr>
          <w:rFonts w:ascii="Arial Narrow" w:hAnsi="Arial Narrow" w:cs="Arial"/>
        </w:rPr>
        <w:t xml:space="preserve"> enfants soit </w:t>
      </w:r>
      <w:r w:rsidR="0007553D" w:rsidRPr="0075602A">
        <w:rPr>
          <w:rFonts w:ascii="Arial Narrow" w:hAnsi="Arial Narrow" w:cs="Arial"/>
        </w:rPr>
        <w:t>27,7</w:t>
      </w:r>
      <w:r w:rsidRPr="0075602A">
        <w:rPr>
          <w:rFonts w:ascii="Arial Narrow" w:hAnsi="Arial Narrow" w:cs="Arial"/>
        </w:rPr>
        <w:t>%, ceux ayant un statut normal sont au nombre de 3</w:t>
      </w:r>
      <w:r w:rsidR="0007553D" w:rsidRPr="0075602A">
        <w:rPr>
          <w:rFonts w:ascii="Arial Narrow" w:hAnsi="Arial Narrow" w:cs="Arial"/>
        </w:rPr>
        <w:t>96</w:t>
      </w:r>
      <w:r w:rsidRPr="0075602A">
        <w:rPr>
          <w:rFonts w:ascii="Arial Narrow" w:hAnsi="Arial Narrow" w:cs="Arial"/>
        </w:rPr>
        <w:t xml:space="preserve"> soit 54,8% et ceux à risque d’obésités et obèses sont au nombre de </w:t>
      </w:r>
      <w:r w:rsidR="0007553D" w:rsidRPr="0075602A">
        <w:rPr>
          <w:rFonts w:ascii="Arial Narrow" w:hAnsi="Arial Narrow" w:cs="Arial"/>
        </w:rPr>
        <w:t>21</w:t>
      </w:r>
      <w:r w:rsidRPr="0075602A">
        <w:rPr>
          <w:rFonts w:ascii="Arial Narrow" w:hAnsi="Arial Narrow" w:cs="Arial"/>
        </w:rPr>
        <w:t xml:space="preserve"> enfants soit </w:t>
      </w:r>
      <w:r w:rsidR="0007553D" w:rsidRPr="0075602A">
        <w:rPr>
          <w:rFonts w:ascii="Arial Narrow" w:hAnsi="Arial Narrow" w:cs="Arial"/>
        </w:rPr>
        <w:t>2,9</w:t>
      </w:r>
      <w:r w:rsidRPr="0075602A">
        <w:rPr>
          <w:rFonts w:ascii="Arial Narrow" w:hAnsi="Arial Narrow" w:cs="Arial"/>
        </w:rPr>
        <w:t xml:space="preserve">%. </w:t>
      </w:r>
    </w:p>
    <w:p w:rsidR="007E7EDC" w:rsidRPr="0075602A" w:rsidRDefault="007E7EDC" w:rsidP="007E7EDC">
      <w:pPr>
        <w:spacing w:after="0"/>
        <w:jc w:val="both"/>
        <w:rPr>
          <w:rFonts w:ascii="Arial Narrow" w:hAnsi="Arial Narrow" w:cs="Arial"/>
        </w:rPr>
      </w:pPr>
    </w:p>
    <w:p w:rsidR="003F1B05" w:rsidRPr="0075602A" w:rsidRDefault="003F1B05" w:rsidP="003F1B05">
      <w:pPr>
        <w:spacing w:after="0"/>
        <w:jc w:val="both"/>
        <w:rPr>
          <w:rFonts w:ascii="Arial Narrow" w:hAnsi="Arial Narrow" w:cs="Arial"/>
        </w:rPr>
      </w:pPr>
      <w:r w:rsidRPr="0075602A">
        <w:rPr>
          <w:rFonts w:ascii="Arial Narrow" w:hAnsi="Arial Narrow" w:cs="Arial"/>
          <w:b/>
        </w:rPr>
        <w:t>Tableau 12</w:t>
      </w:r>
      <w:r w:rsidR="007F6361" w:rsidRPr="0075602A">
        <w:rPr>
          <w:rFonts w:ascii="Arial Narrow" w:hAnsi="Arial Narrow" w:cs="Arial"/>
          <w:b/>
        </w:rPr>
        <w:t>7</w:t>
      </w:r>
      <w:r w:rsidRPr="0075602A">
        <w:rPr>
          <w:rFonts w:ascii="Arial Narrow" w:hAnsi="Arial Narrow" w:cs="Arial"/>
          <w:b/>
        </w:rPr>
        <w:t> :</w:t>
      </w:r>
      <w:r w:rsidRPr="0075602A">
        <w:rPr>
          <w:rFonts w:ascii="Arial Narrow" w:hAnsi="Arial Narrow" w:cs="Arial"/>
        </w:rPr>
        <w:t xml:space="preserve"> </w:t>
      </w:r>
      <w:r w:rsidRPr="0075602A">
        <w:rPr>
          <w:rFonts w:ascii="Arial Narrow" w:hAnsi="Arial Narrow"/>
        </w:rPr>
        <w:t>Répartition des enfants de 6 à 59 mois en fonction du retard de croissance suivant le sexe selon les normes OMS</w:t>
      </w:r>
      <w:r w:rsidRPr="0075602A">
        <w:rPr>
          <w:rFonts w:ascii="Arial Narrow" w:hAnsi="Arial Narrow" w:cs="Arial"/>
        </w:rPr>
        <w:t>.</w:t>
      </w:r>
    </w:p>
    <w:tbl>
      <w:tblPr>
        <w:tblStyle w:val="Ombrageclair1"/>
        <w:tblpPr w:leftFromText="141" w:rightFromText="141" w:vertAnchor="text" w:horzAnchor="page" w:tblpX="1675" w:tblpY="129"/>
        <w:tblW w:w="0" w:type="auto"/>
        <w:tblLook w:val="04A0"/>
      </w:tblPr>
      <w:tblGrid>
        <w:gridCol w:w="2583"/>
        <w:gridCol w:w="1151"/>
        <w:gridCol w:w="1151"/>
        <w:gridCol w:w="1151"/>
        <w:gridCol w:w="1152"/>
      </w:tblGrid>
      <w:tr w:rsidR="003F1B05" w:rsidRPr="0075602A" w:rsidTr="00761236">
        <w:trPr>
          <w:cnfStyle w:val="100000000000"/>
        </w:trPr>
        <w:tc>
          <w:tcPr>
            <w:cnfStyle w:val="001000000000"/>
            <w:tcW w:w="2583" w:type="dxa"/>
            <w:vMerge w:val="restart"/>
            <w:tcBorders>
              <w:top w:val="single" w:sz="4" w:space="0" w:color="auto"/>
              <w:left w:val="single" w:sz="4" w:space="0" w:color="auto"/>
              <w:right w:val="single" w:sz="4" w:space="0" w:color="auto"/>
            </w:tcBorders>
            <w:shd w:val="clear" w:color="auto" w:fill="auto"/>
          </w:tcPr>
          <w:p w:rsidR="003F1B05" w:rsidRPr="0075602A" w:rsidRDefault="003F1B05" w:rsidP="00761236">
            <w:pPr>
              <w:jc w:val="center"/>
              <w:rPr>
                <w:rFonts w:ascii="Arial Narrow" w:hAnsi="Arial Narrow" w:cs="Arial"/>
                <w:sz w:val="18"/>
                <w:szCs w:val="18"/>
              </w:rPr>
            </w:pPr>
            <w:r w:rsidRPr="0075602A">
              <w:rPr>
                <w:rFonts w:ascii="Arial Narrow" w:hAnsi="Arial Narrow" w:cs="Arial"/>
                <w:sz w:val="18"/>
                <w:szCs w:val="18"/>
              </w:rPr>
              <w:t>Retard de croissance</w:t>
            </w:r>
          </w:p>
        </w:tc>
        <w:tc>
          <w:tcPr>
            <w:tcW w:w="2302" w:type="dxa"/>
            <w:gridSpan w:val="2"/>
            <w:tcBorders>
              <w:top w:val="single" w:sz="4" w:space="0" w:color="auto"/>
              <w:left w:val="single" w:sz="4" w:space="0" w:color="auto"/>
              <w:bottom w:val="nil"/>
            </w:tcBorders>
            <w:shd w:val="clear" w:color="auto" w:fill="auto"/>
          </w:tcPr>
          <w:p w:rsidR="003F1B05" w:rsidRPr="0075602A" w:rsidRDefault="003F1B05"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c>
          <w:tcPr>
            <w:tcW w:w="2303" w:type="dxa"/>
            <w:gridSpan w:val="2"/>
            <w:tcBorders>
              <w:top w:val="single" w:sz="4" w:space="0" w:color="auto"/>
              <w:bottom w:val="nil"/>
              <w:right w:val="single" w:sz="4" w:space="0" w:color="auto"/>
            </w:tcBorders>
            <w:shd w:val="clear" w:color="auto" w:fill="auto"/>
          </w:tcPr>
          <w:p w:rsidR="003F1B05" w:rsidRPr="0075602A" w:rsidRDefault="003F1B05"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r>
      <w:tr w:rsidR="003F1B05" w:rsidRPr="0075602A" w:rsidTr="00761236">
        <w:trPr>
          <w:cnfStyle w:val="000000100000"/>
        </w:trPr>
        <w:tc>
          <w:tcPr>
            <w:cnfStyle w:val="001000000000"/>
            <w:tcW w:w="2583" w:type="dxa"/>
            <w:vMerge/>
            <w:tcBorders>
              <w:left w:val="single" w:sz="4" w:space="0" w:color="auto"/>
              <w:right w:val="single" w:sz="4" w:space="0" w:color="auto"/>
            </w:tcBorders>
            <w:shd w:val="clear" w:color="auto" w:fill="auto"/>
          </w:tcPr>
          <w:p w:rsidR="003F1B05" w:rsidRPr="0075602A" w:rsidRDefault="003F1B05"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3F1B05" w:rsidRPr="0075602A" w:rsidRDefault="003F1B05"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3F1B05" w:rsidRPr="0075602A" w:rsidRDefault="003F1B05"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3F1B05" w:rsidRPr="0075602A" w:rsidRDefault="003F1B05"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3F1B05" w:rsidRPr="0075602A" w:rsidRDefault="003F1B05"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3F1B05" w:rsidRPr="0075602A" w:rsidTr="00761236">
        <w:tc>
          <w:tcPr>
            <w:cnfStyle w:val="001000000000"/>
            <w:tcW w:w="2583" w:type="dxa"/>
            <w:vMerge/>
            <w:tcBorders>
              <w:left w:val="single" w:sz="4" w:space="0" w:color="auto"/>
              <w:bottom w:val="single" w:sz="4" w:space="0" w:color="auto"/>
              <w:right w:val="single" w:sz="4" w:space="0" w:color="auto"/>
            </w:tcBorders>
            <w:shd w:val="clear" w:color="auto" w:fill="auto"/>
          </w:tcPr>
          <w:p w:rsidR="003F1B05" w:rsidRPr="0075602A" w:rsidRDefault="003F1B05"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3F1B05" w:rsidRPr="0075602A" w:rsidRDefault="003F1B05"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F1B05" w:rsidRPr="0075602A" w:rsidRDefault="003F1B05"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3F1B05" w:rsidRPr="0075602A" w:rsidRDefault="003F1B05" w:rsidP="00761236">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3F1B05" w:rsidRPr="0075602A" w:rsidRDefault="003F1B05" w:rsidP="00761236">
            <w:pPr>
              <w:cnfStyle w:val="000000000000"/>
              <w:rPr>
                <w:rFonts w:ascii="Arial Narrow" w:hAnsi="Arial Narrow" w:cs="Arial"/>
                <w:b/>
                <w:sz w:val="18"/>
                <w:szCs w:val="18"/>
              </w:rPr>
            </w:pPr>
          </w:p>
        </w:tc>
      </w:tr>
      <w:tr w:rsidR="007967F3" w:rsidRPr="0075602A" w:rsidTr="00761236">
        <w:trPr>
          <w:cnfStyle w:val="000000100000"/>
        </w:trPr>
        <w:tc>
          <w:tcPr>
            <w:cnfStyle w:val="001000000000"/>
            <w:tcW w:w="2583" w:type="dxa"/>
            <w:tcBorders>
              <w:top w:val="single" w:sz="4" w:space="0" w:color="auto"/>
              <w:left w:val="single" w:sz="4" w:space="0" w:color="auto"/>
              <w:right w:val="single" w:sz="4" w:space="0" w:color="auto"/>
            </w:tcBorders>
            <w:shd w:val="clear" w:color="auto" w:fill="auto"/>
          </w:tcPr>
          <w:p w:rsidR="007967F3" w:rsidRPr="0075602A" w:rsidRDefault="007967F3" w:rsidP="00761236">
            <w:pPr>
              <w:rPr>
                <w:rFonts w:ascii="Arial Narrow" w:hAnsi="Arial Narrow"/>
                <w:b w:val="0"/>
                <w:sz w:val="18"/>
                <w:szCs w:val="18"/>
              </w:rPr>
            </w:pPr>
            <w:r w:rsidRPr="0075602A">
              <w:rPr>
                <w:rFonts w:ascii="Arial Narrow" w:hAnsi="Arial Narrow"/>
                <w:b w:val="0"/>
                <w:sz w:val="18"/>
                <w:szCs w:val="18"/>
              </w:rPr>
              <w:t>Retard de croissance sévère</w:t>
            </w:r>
          </w:p>
        </w:tc>
        <w:tc>
          <w:tcPr>
            <w:tcW w:w="1151" w:type="dxa"/>
            <w:tcBorders>
              <w:top w:val="single" w:sz="4" w:space="0" w:color="auto"/>
              <w:left w:val="single" w:sz="4" w:space="0" w:color="auto"/>
            </w:tcBorders>
            <w:shd w:val="clear" w:color="auto" w:fill="auto"/>
          </w:tcPr>
          <w:p w:rsidR="007967F3" w:rsidRPr="0075602A" w:rsidRDefault="007967F3" w:rsidP="00083899">
            <w:pPr>
              <w:jc w:val="center"/>
              <w:cnfStyle w:val="000000100000"/>
              <w:rPr>
                <w:rFonts w:ascii="Arial Narrow" w:hAnsi="Arial Narrow"/>
                <w:sz w:val="18"/>
                <w:szCs w:val="18"/>
              </w:rPr>
            </w:pPr>
            <w:r w:rsidRPr="0075602A">
              <w:rPr>
                <w:rFonts w:ascii="Arial Narrow" w:hAnsi="Arial Narrow"/>
                <w:sz w:val="18"/>
                <w:szCs w:val="18"/>
              </w:rPr>
              <w:t>50</w:t>
            </w:r>
          </w:p>
        </w:tc>
        <w:tc>
          <w:tcPr>
            <w:tcW w:w="1151" w:type="dxa"/>
            <w:tcBorders>
              <w:top w:val="single" w:sz="4" w:space="0" w:color="auto"/>
            </w:tcBorders>
            <w:shd w:val="clear" w:color="auto" w:fill="auto"/>
            <w:vAlign w:val="bottom"/>
          </w:tcPr>
          <w:p w:rsidR="007967F3" w:rsidRPr="0075602A" w:rsidRDefault="007967F3" w:rsidP="00083899">
            <w:pPr>
              <w:jc w:val="center"/>
              <w:cnfStyle w:val="000000100000"/>
              <w:rPr>
                <w:rFonts w:ascii="Arial Narrow" w:hAnsi="Arial Narrow"/>
                <w:color w:val="000000"/>
                <w:sz w:val="18"/>
                <w:szCs w:val="18"/>
              </w:rPr>
            </w:pPr>
            <w:r w:rsidRPr="0075602A">
              <w:rPr>
                <w:rFonts w:ascii="Arial Narrow" w:hAnsi="Arial Narrow"/>
                <w:color w:val="000000"/>
                <w:sz w:val="18"/>
                <w:szCs w:val="18"/>
              </w:rPr>
              <w:t>13,3</w:t>
            </w:r>
          </w:p>
        </w:tc>
        <w:tc>
          <w:tcPr>
            <w:tcW w:w="1151" w:type="dxa"/>
            <w:tcBorders>
              <w:top w:val="single" w:sz="4" w:space="0" w:color="auto"/>
            </w:tcBorders>
            <w:shd w:val="clear" w:color="auto" w:fill="auto"/>
          </w:tcPr>
          <w:p w:rsidR="007967F3" w:rsidRPr="0075602A" w:rsidRDefault="007967F3" w:rsidP="007967F3">
            <w:pPr>
              <w:jc w:val="center"/>
              <w:cnfStyle w:val="000000100000"/>
              <w:rPr>
                <w:rFonts w:ascii="Arial Narrow" w:hAnsi="Arial Narrow"/>
                <w:sz w:val="18"/>
                <w:szCs w:val="18"/>
              </w:rPr>
            </w:pPr>
            <w:r w:rsidRPr="0075602A">
              <w:rPr>
                <w:rFonts w:ascii="Arial Narrow" w:hAnsi="Arial Narrow"/>
                <w:sz w:val="18"/>
                <w:szCs w:val="18"/>
              </w:rPr>
              <w:t>43</w:t>
            </w:r>
          </w:p>
        </w:tc>
        <w:tc>
          <w:tcPr>
            <w:tcW w:w="1152" w:type="dxa"/>
            <w:tcBorders>
              <w:top w:val="single" w:sz="4" w:space="0" w:color="auto"/>
              <w:right w:val="single" w:sz="4" w:space="0" w:color="auto"/>
            </w:tcBorders>
            <w:shd w:val="clear" w:color="auto" w:fill="auto"/>
            <w:vAlign w:val="bottom"/>
          </w:tcPr>
          <w:p w:rsidR="007967F3" w:rsidRPr="0075602A" w:rsidRDefault="007967F3" w:rsidP="007967F3">
            <w:pPr>
              <w:jc w:val="center"/>
              <w:cnfStyle w:val="000000100000"/>
              <w:rPr>
                <w:rFonts w:ascii="Arial Narrow" w:hAnsi="Arial Narrow"/>
                <w:color w:val="000000"/>
                <w:sz w:val="18"/>
                <w:szCs w:val="18"/>
              </w:rPr>
            </w:pPr>
            <w:r w:rsidRPr="0075602A">
              <w:rPr>
                <w:rFonts w:ascii="Arial Narrow" w:hAnsi="Arial Narrow"/>
                <w:color w:val="000000"/>
                <w:sz w:val="18"/>
                <w:szCs w:val="18"/>
              </w:rPr>
              <w:t>12,4</w:t>
            </w:r>
          </w:p>
        </w:tc>
      </w:tr>
      <w:tr w:rsidR="007967F3" w:rsidRPr="0075602A" w:rsidTr="00761236">
        <w:tc>
          <w:tcPr>
            <w:cnfStyle w:val="001000000000"/>
            <w:tcW w:w="2583" w:type="dxa"/>
            <w:tcBorders>
              <w:left w:val="single" w:sz="4" w:space="0" w:color="auto"/>
              <w:right w:val="single" w:sz="4" w:space="0" w:color="auto"/>
            </w:tcBorders>
            <w:shd w:val="clear" w:color="auto" w:fill="auto"/>
          </w:tcPr>
          <w:p w:rsidR="007967F3" w:rsidRPr="0075602A" w:rsidRDefault="007967F3" w:rsidP="00761236">
            <w:pPr>
              <w:rPr>
                <w:rFonts w:ascii="Arial Narrow" w:hAnsi="Arial Narrow"/>
                <w:b w:val="0"/>
                <w:sz w:val="18"/>
                <w:szCs w:val="18"/>
              </w:rPr>
            </w:pPr>
            <w:r w:rsidRPr="0075602A">
              <w:rPr>
                <w:rFonts w:ascii="Arial Narrow" w:hAnsi="Arial Narrow"/>
                <w:b w:val="0"/>
                <w:sz w:val="18"/>
                <w:szCs w:val="18"/>
              </w:rPr>
              <w:t>Retard de croissance Modérée</w:t>
            </w:r>
          </w:p>
        </w:tc>
        <w:tc>
          <w:tcPr>
            <w:tcW w:w="1151" w:type="dxa"/>
            <w:tcBorders>
              <w:left w:val="single" w:sz="4" w:space="0" w:color="auto"/>
            </w:tcBorders>
            <w:shd w:val="clear" w:color="auto" w:fill="auto"/>
          </w:tcPr>
          <w:p w:rsidR="007967F3" w:rsidRPr="0075602A" w:rsidRDefault="007967F3" w:rsidP="00083899">
            <w:pPr>
              <w:jc w:val="center"/>
              <w:cnfStyle w:val="000000000000"/>
              <w:rPr>
                <w:rFonts w:ascii="Arial Narrow" w:hAnsi="Arial Narrow"/>
                <w:sz w:val="18"/>
                <w:szCs w:val="18"/>
              </w:rPr>
            </w:pPr>
            <w:r w:rsidRPr="0075602A">
              <w:rPr>
                <w:rFonts w:ascii="Arial Narrow" w:hAnsi="Arial Narrow"/>
                <w:sz w:val="18"/>
                <w:szCs w:val="18"/>
              </w:rPr>
              <w:t>67</w:t>
            </w:r>
          </w:p>
        </w:tc>
        <w:tc>
          <w:tcPr>
            <w:tcW w:w="1151" w:type="dxa"/>
            <w:shd w:val="clear" w:color="auto" w:fill="auto"/>
            <w:vAlign w:val="bottom"/>
          </w:tcPr>
          <w:p w:rsidR="007967F3" w:rsidRPr="0075602A" w:rsidRDefault="007967F3" w:rsidP="00083899">
            <w:pPr>
              <w:jc w:val="center"/>
              <w:cnfStyle w:val="000000000000"/>
              <w:rPr>
                <w:rFonts w:ascii="Arial Narrow" w:hAnsi="Arial Narrow"/>
                <w:color w:val="000000"/>
                <w:sz w:val="18"/>
                <w:szCs w:val="18"/>
              </w:rPr>
            </w:pPr>
            <w:r w:rsidRPr="0075602A">
              <w:rPr>
                <w:rFonts w:ascii="Arial Narrow" w:hAnsi="Arial Narrow"/>
                <w:color w:val="000000"/>
                <w:sz w:val="18"/>
                <w:szCs w:val="18"/>
              </w:rPr>
              <w:t>17,9</w:t>
            </w:r>
          </w:p>
        </w:tc>
        <w:tc>
          <w:tcPr>
            <w:tcW w:w="1151" w:type="dxa"/>
            <w:shd w:val="clear" w:color="auto" w:fill="auto"/>
          </w:tcPr>
          <w:p w:rsidR="007967F3" w:rsidRPr="0075602A" w:rsidRDefault="007967F3" w:rsidP="007967F3">
            <w:pPr>
              <w:jc w:val="center"/>
              <w:cnfStyle w:val="000000000000"/>
              <w:rPr>
                <w:rFonts w:ascii="Arial Narrow" w:hAnsi="Arial Narrow"/>
                <w:sz w:val="18"/>
                <w:szCs w:val="18"/>
              </w:rPr>
            </w:pPr>
            <w:r w:rsidRPr="0075602A">
              <w:rPr>
                <w:rFonts w:ascii="Arial Narrow" w:hAnsi="Arial Narrow"/>
                <w:sz w:val="18"/>
                <w:szCs w:val="18"/>
              </w:rPr>
              <w:t>84</w:t>
            </w:r>
          </w:p>
        </w:tc>
        <w:tc>
          <w:tcPr>
            <w:tcW w:w="1152" w:type="dxa"/>
            <w:tcBorders>
              <w:right w:val="single" w:sz="4" w:space="0" w:color="auto"/>
            </w:tcBorders>
            <w:shd w:val="clear" w:color="auto" w:fill="auto"/>
            <w:vAlign w:val="bottom"/>
          </w:tcPr>
          <w:p w:rsidR="007967F3" w:rsidRPr="0075602A" w:rsidRDefault="007967F3" w:rsidP="007967F3">
            <w:pPr>
              <w:jc w:val="center"/>
              <w:cnfStyle w:val="000000000000"/>
              <w:rPr>
                <w:rFonts w:ascii="Arial Narrow" w:hAnsi="Arial Narrow"/>
                <w:color w:val="000000"/>
                <w:sz w:val="18"/>
                <w:szCs w:val="18"/>
              </w:rPr>
            </w:pPr>
            <w:r w:rsidRPr="0075602A">
              <w:rPr>
                <w:rFonts w:ascii="Arial Narrow" w:hAnsi="Arial Narrow"/>
                <w:color w:val="000000"/>
                <w:sz w:val="18"/>
                <w:szCs w:val="18"/>
              </w:rPr>
              <w:t>24,1</w:t>
            </w:r>
          </w:p>
        </w:tc>
      </w:tr>
      <w:tr w:rsidR="007967F3" w:rsidRPr="0075602A" w:rsidTr="00761236">
        <w:trPr>
          <w:cnfStyle w:val="000000100000"/>
        </w:trPr>
        <w:tc>
          <w:tcPr>
            <w:cnfStyle w:val="001000000000"/>
            <w:tcW w:w="2583" w:type="dxa"/>
            <w:tcBorders>
              <w:left w:val="single" w:sz="4" w:space="0" w:color="auto"/>
              <w:right w:val="single" w:sz="4" w:space="0" w:color="auto"/>
            </w:tcBorders>
            <w:shd w:val="clear" w:color="auto" w:fill="auto"/>
          </w:tcPr>
          <w:p w:rsidR="007967F3" w:rsidRPr="0075602A" w:rsidRDefault="007967F3" w:rsidP="00761236">
            <w:pPr>
              <w:rPr>
                <w:rFonts w:ascii="Arial Narrow" w:hAnsi="Arial Narrow"/>
                <w:b w:val="0"/>
                <w:sz w:val="18"/>
                <w:szCs w:val="18"/>
              </w:rPr>
            </w:pPr>
            <w:r w:rsidRPr="0075602A">
              <w:rPr>
                <w:rFonts w:ascii="Arial Narrow" w:hAnsi="Arial Narrow"/>
                <w:b w:val="0"/>
                <w:sz w:val="18"/>
                <w:szCs w:val="18"/>
              </w:rPr>
              <w:t>Risque de Retard de croissance</w:t>
            </w:r>
          </w:p>
        </w:tc>
        <w:tc>
          <w:tcPr>
            <w:tcW w:w="1151" w:type="dxa"/>
            <w:tcBorders>
              <w:left w:val="single" w:sz="4" w:space="0" w:color="auto"/>
            </w:tcBorders>
            <w:shd w:val="clear" w:color="auto" w:fill="auto"/>
          </w:tcPr>
          <w:p w:rsidR="007967F3" w:rsidRPr="0075602A" w:rsidRDefault="007967F3" w:rsidP="00083899">
            <w:pPr>
              <w:jc w:val="center"/>
              <w:cnfStyle w:val="000000100000"/>
              <w:rPr>
                <w:rFonts w:ascii="Arial Narrow" w:hAnsi="Arial Narrow"/>
                <w:sz w:val="18"/>
                <w:szCs w:val="18"/>
              </w:rPr>
            </w:pPr>
            <w:r w:rsidRPr="0075602A">
              <w:rPr>
                <w:rFonts w:ascii="Arial Narrow" w:hAnsi="Arial Narrow"/>
                <w:sz w:val="18"/>
                <w:szCs w:val="18"/>
              </w:rPr>
              <w:t>108</w:t>
            </w:r>
          </w:p>
        </w:tc>
        <w:tc>
          <w:tcPr>
            <w:tcW w:w="1151" w:type="dxa"/>
            <w:shd w:val="clear" w:color="auto" w:fill="auto"/>
            <w:vAlign w:val="bottom"/>
          </w:tcPr>
          <w:p w:rsidR="007967F3" w:rsidRPr="0075602A" w:rsidRDefault="007967F3" w:rsidP="00083899">
            <w:pPr>
              <w:jc w:val="center"/>
              <w:cnfStyle w:val="000000100000"/>
              <w:rPr>
                <w:rFonts w:ascii="Arial Narrow" w:hAnsi="Arial Narrow"/>
                <w:color w:val="000000"/>
                <w:sz w:val="18"/>
                <w:szCs w:val="18"/>
              </w:rPr>
            </w:pPr>
            <w:r w:rsidRPr="0075602A">
              <w:rPr>
                <w:rFonts w:ascii="Arial Narrow" w:hAnsi="Arial Narrow"/>
                <w:color w:val="000000"/>
                <w:sz w:val="18"/>
                <w:szCs w:val="18"/>
              </w:rPr>
              <w:t>28,8</w:t>
            </w:r>
          </w:p>
        </w:tc>
        <w:tc>
          <w:tcPr>
            <w:tcW w:w="1151" w:type="dxa"/>
            <w:shd w:val="clear" w:color="auto" w:fill="auto"/>
          </w:tcPr>
          <w:p w:rsidR="007967F3" w:rsidRPr="0075602A" w:rsidRDefault="007967F3" w:rsidP="007967F3">
            <w:pPr>
              <w:jc w:val="center"/>
              <w:cnfStyle w:val="000000100000"/>
              <w:rPr>
                <w:rFonts w:ascii="Arial Narrow" w:hAnsi="Arial Narrow"/>
                <w:sz w:val="18"/>
                <w:szCs w:val="18"/>
              </w:rPr>
            </w:pPr>
            <w:r w:rsidRPr="0075602A">
              <w:rPr>
                <w:rFonts w:ascii="Arial Narrow" w:hAnsi="Arial Narrow"/>
                <w:sz w:val="18"/>
                <w:szCs w:val="18"/>
              </w:rPr>
              <w:t>112</w:t>
            </w:r>
          </w:p>
        </w:tc>
        <w:tc>
          <w:tcPr>
            <w:tcW w:w="1152" w:type="dxa"/>
            <w:tcBorders>
              <w:right w:val="single" w:sz="4" w:space="0" w:color="auto"/>
            </w:tcBorders>
            <w:shd w:val="clear" w:color="auto" w:fill="auto"/>
            <w:vAlign w:val="bottom"/>
          </w:tcPr>
          <w:p w:rsidR="007967F3" w:rsidRPr="0075602A" w:rsidRDefault="007967F3" w:rsidP="007967F3">
            <w:pPr>
              <w:jc w:val="center"/>
              <w:cnfStyle w:val="000000100000"/>
              <w:rPr>
                <w:rFonts w:ascii="Arial Narrow" w:hAnsi="Arial Narrow"/>
                <w:color w:val="000000"/>
                <w:sz w:val="18"/>
                <w:szCs w:val="18"/>
              </w:rPr>
            </w:pPr>
            <w:r w:rsidRPr="0075602A">
              <w:rPr>
                <w:rFonts w:ascii="Arial Narrow" w:hAnsi="Arial Narrow"/>
                <w:color w:val="000000"/>
                <w:sz w:val="18"/>
                <w:szCs w:val="18"/>
              </w:rPr>
              <w:t>32,2</w:t>
            </w:r>
          </w:p>
        </w:tc>
      </w:tr>
      <w:tr w:rsidR="007967F3" w:rsidRPr="0075602A" w:rsidTr="00761236">
        <w:tc>
          <w:tcPr>
            <w:cnfStyle w:val="001000000000"/>
            <w:tcW w:w="2583" w:type="dxa"/>
            <w:tcBorders>
              <w:left w:val="single" w:sz="4" w:space="0" w:color="auto"/>
              <w:right w:val="single" w:sz="4" w:space="0" w:color="auto"/>
            </w:tcBorders>
            <w:shd w:val="clear" w:color="auto" w:fill="auto"/>
          </w:tcPr>
          <w:p w:rsidR="007967F3" w:rsidRPr="0075602A" w:rsidRDefault="007967F3"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7967F3" w:rsidRPr="0075602A" w:rsidRDefault="007967F3" w:rsidP="00083899">
            <w:pPr>
              <w:jc w:val="center"/>
              <w:cnfStyle w:val="000000000000"/>
              <w:rPr>
                <w:rFonts w:ascii="Arial Narrow" w:hAnsi="Arial Narrow"/>
                <w:sz w:val="18"/>
                <w:szCs w:val="18"/>
              </w:rPr>
            </w:pPr>
            <w:r w:rsidRPr="0075602A">
              <w:rPr>
                <w:rFonts w:ascii="Arial Narrow" w:hAnsi="Arial Narrow"/>
                <w:sz w:val="18"/>
                <w:szCs w:val="18"/>
              </w:rPr>
              <w:t>150</w:t>
            </w:r>
          </w:p>
        </w:tc>
        <w:tc>
          <w:tcPr>
            <w:tcW w:w="1151" w:type="dxa"/>
            <w:shd w:val="clear" w:color="auto" w:fill="auto"/>
            <w:vAlign w:val="bottom"/>
          </w:tcPr>
          <w:p w:rsidR="007967F3" w:rsidRPr="0075602A" w:rsidRDefault="007967F3" w:rsidP="00083899">
            <w:pPr>
              <w:jc w:val="center"/>
              <w:cnfStyle w:val="000000000000"/>
              <w:rPr>
                <w:rFonts w:ascii="Arial Narrow" w:hAnsi="Arial Narrow"/>
                <w:color w:val="000000"/>
                <w:sz w:val="18"/>
                <w:szCs w:val="18"/>
              </w:rPr>
            </w:pPr>
            <w:r w:rsidRPr="0075602A">
              <w:rPr>
                <w:rFonts w:ascii="Arial Narrow" w:hAnsi="Arial Narrow"/>
                <w:color w:val="000000"/>
                <w:sz w:val="18"/>
                <w:szCs w:val="18"/>
              </w:rPr>
              <w:t>40</w:t>
            </w:r>
          </w:p>
        </w:tc>
        <w:tc>
          <w:tcPr>
            <w:tcW w:w="1151" w:type="dxa"/>
            <w:shd w:val="clear" w:color="auto" w:fill="auto"/>
          </w:tcPr>
          <w:p w:rsidR="007967F3" w:rsidRPr="0075602A" w:rsidRDefault="007967F3" w:rsidP="007967F3">
            <w:pPr>
              <w:jc w:val="center"/>
              <w:cnfStyle w:val="000000000000"/>
              <w:rPr>
                <w:rFonts w:ascii="Arial Narrow" w:hAnsi="Arial Narrow"/>
                <w:sz w:val="18"/>
                <w:szCs w:val="18"/>
              </w:rPr>
            </w:pPr>
            <w:r w:rsidRPr="0075602A">
              <w:rPr>
                <w:rFonts w:ascii="Arial Narrow" w:hAnsi="Arial Narrow"/>
                <w:sz w:val="18"/>
                <w:szCs w:val="18"/>
              </w:rPr>
              <w:t>109</w:t>
            </w:r>
          </w:p>
        </w:tc>
        <w:tc>
          <w:tcPr>
            <w:tcW w:w="1152" w:type="dxa"/>
            <w:tcBorders>
              <w:right w:val="single" w:sz="4" w:space="0" w:color="auto"/>
            </w:tcBorders>
            <w:shd w:val="clear" w:color="auto" w:fill="auto"/>
            <w:vAlign w:val="bottom"/>
          </w:tcPr>
          <w:p w:rsidR="007967F3" w:rsidRPr="0075602A" w:rsidRDefault="007967F3" w:rsidP="007967F3">
            <w:pPr>
              <w:jc w:val="center"/>
              <w:cnfStyle w:val="000000000000"/>
              <w:rPr>
                <w:rFonts w:ascii="Arial Narrow" w:hAnsi="Arial Narrow"/>
                <w:color w:val="000000"/>
                <w:sz w:val="18"/>
                <w:szCs w:val="18"/>
              </w:rPr>
            </w:pPr>
            <w:r w:rsidRPr="0075602A">
              <w:rPr>
                <w:rFonts w:ascii="Arial Narrow" w:hAnsi="Arial Narrow"/>
                <w:color w:val="000000"/>
                <w:sz w:val="18"/>
                <w:szCs w:val="18"/>
              </w:rPr>
              <w:t>31,3</w:t>
            </w:r>
          </w:p>
        </w:tc>
      </w:tr>
      <w:tr w:rsidR="003F1B05" w:rsidRPr="0075602A" w:rsidTr="00761236">
        <w:trPr>
          <w:cnfStyle w:val="000000100000"/>
        </w:trPr>
        <w:tc>
          <w:tcPr>
            <w:cnfStyle w:val="001000000000"/>
            <w:tcW w:w="2583" w:type="dxa"/>
            <w:tcBorders>
              <w:left w:val="single" w:sz="4" w:space="0" w:color="auto"/>
              <w:right w:val="single" w:sz="4" w:space="0" w:color="auto"/>
            </w:tcBorders>
            <w:shd w:val="clear" w:color="auto" w:fill="auto"/>
          </w:tcPr>
          <w:p w:rsidR="003F1B05" w:rsidRPr="0075602A" w:rsidRDefault="003F1B05"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3F1B05" w:rsidRPr="0075602A" w:rsidRDefault="003F1B05" w:rsidP="00761236">
            <w:pPr>
              <w:jc w:val="center"/>
              <w:cnfStyle w:val="000000100000"/>
              <w:rPr>
                <w:rFonts w:ascii="Arial Narrow" w:hAnsi="Arial Narrow"/>
                <w:b/>
                <w:sz w:val="18"/>
                <w:szCs w:val="18"/>
              </w:rPr>
            </w:pPr>
            <w:r w:rsidRPr="0075602A">
              <w:rPr>
                <w:rFonts w:ascii="Arial Narrow" w:hAnsi="Arial Narrow"/>
                <w:b/>
                <w:sz w:val="18"/>
                <w:szCs w:val="18"/>
              </w:rPr>
              <w:t>3</w:t>
            </w:r>
            <w:r w:rsidR="000F7EC4" w:rsidRPr="0075602A">
              <w:rPr>
                <w:rFonts w:ascii="Arial Narrow" w:hAnsi="Arial Narrow"/>
                <w:b/>
                <w:sz w:val="18"/>
                <w:szCs w:val="18"/>
              </w:rPr>
              <w:t>75</w:t>
            </w:r>
          </w:p>
        </w:tc>
        <w:tc>
          <w:tcPr>
            <w:tcW w:w="1151" w:type="dxa"/>
            <w:shd w:val="clear" w:color="auto" w:fill="auto"/>
          </w:tcPr>
          <w:p w:rsidR="003F1B05" w:rsidRPr="0075602A" w:rsidRDefault="003F1B05" w:rsidP="00761236">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3F1B05" w:rsidRPr="0075602A" w:rsidRDefault="00377730" w:rsidP="00761236">
            <w:pPr>
              <w:jc w:val="center"/>
              <w:cnfStyle w:val="000000100000"/>
              <w:rPr>
                <w:rFonts w:ascii="Arial Narrow" w:hAnsi="Arial Narrow"/>
                <w:b/>
                <w:sz w:val="18"/>
                <w:szCs w:val="18"/>
              </w:rPr>
            </w:pPr>
            <w:r w:rsidRPr="0075602A">
              <w:rPr>
                <w:rFonts w:ascii="Arial Narrow" w:hAnsi="Arial Narrow"/>
                <w:b/>
                <w:sz w:val="18"/>
                <w:szCs w:val="18"/>
              </w:rPr>
              <w:t>348</w:t>
            </w:r>
          </w:p>
        </w:tc>
        <w:tc>
          <w:tcPr>
            <w:tcW w:w="1152" w:type="dxa"/>
            <w:tcBorders>
              <w:right w:val="single" w:sz="4" w:space="0" w:color="auto"/>
            </w:tcBorders>
            <w:shd w:val="clear" w:color="auto" w:fill="auto"/>
          </w:tcPr>
          <w:p w:rsidR="003F1B05" w:rsidRPr="0075602A" w:rsidRDefault="003F1B05" w:rsidP="00761236">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3F1B05" w:rsidRPr="0075602A" w:rsidRDefault="003F1B05" w:rsidP="003F1B05">
      <w:pPr>
        <w:spacing w:after="0"/>
        <w:jc w:val="both"/>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rPr>
          <w:rFonts w:ascii="Arial Narrow" w:hAnsi="Arial Narrow" w:cs="Arial"/>
        </w:rPr>
      </w:pPr>
    </w:p>
    <w:p w:rsidR="003F1B05" w:rsidRPr="0075602A" w:rsidRDefault="003F1B05" w:rsidP="003F1B05">
      <w:pPr>
        <w:spacing w:after="0"/>
        <w:jc w:val="both"/>
        <w:rPr>
          <w:rFonts w:ascii="Arial Narrow" w:hAnsi="Arial Narrow"/>
        </w:rPr>
      </w:pPr>
      <w:r w:rsidRPr="0075602A">
        <w:rPr>
          <w:rFonts w:ascii="Arial Narrow" w:hAnsi="Arial Narrow" w:cs="Arial"/>
        </w:rPr>
        <w:t xml:space="preserve">Le retard de croissance sévère est plus </w:t>
      </w:r>
      <w:r w:rsidR="00304474" w:rsidRPr="0075602A">
        <w:rPr>
          <w:rFonts w:ascii="Arial Narrow" w:hAnsi="Arial Narrow" w:cs="Arial"/>
        </w:rPr>
        <w:t>élevé</w:t>
      </w:r>
      <w:r w:rsidRPr="0075602A">
        <w:rPr>
          <w:rFonts w:ascii="Arial Narrow" w:hAnsi="Arial Narrow" w:cs="Arial"/>
        </w:rPr>
        <w:t xml:space="preserve"> chez les filles soit </w:t>
      </w:r>
      <w:r w:rsidR="00B00C76" w:rsidRPr="0075602A">
        <w:rPr>
          <w:rFonts w:ascii="Arial Narrow" w:hAnsi="Arial Narrow" w:cs="Arial"/>
        </w:rPr>
        <w:t>13,3</w:t>
      </w:r>
      <w:r w:rsidRPr="0075602A">
        <w:rPr>
          <w:rFonts w:ascii="Arial Narrow" w:hAnsi="Arial Narrow" w:cs="Arial"/>
        </w:rPr>
        <w:t xml:space="preserve">% que chez les garçons soit </w:t>
      </w:r>
      <w:r w:rsidR="00B00C76" w:rsidRPr="0075602A">
        <w:rPr>
          <w:rFonts w:ascii="Arial Narrow" w:hAnsi="Arial Narrow" w:cs="Arial"/>
        </w:rPr>
        <w:t>12,4</w:t>
      </w:r>
      <w:r w:rsidRPr="0075602A">
        <w:rPr>
          <w:rFonts w:ascii="Arial Narrow" w:hAnsi="Arial Narrow" w:cs="Arial"/>
        </w:rPr>
        <w:t>% des cas. Le retard de croissance modérée est plus accentuée chez les garçons soit 2</w:t>
      </w:r>
      <w:r w:rsidR="00B00C76" w:rsidRPr="0075602A">
        <w:rPr>
          <w:rFonts w:ascii="Arial Narrow" w:hAnsi="Arial Narrow" w:cs="Arial"/>
        </w:rPr>
        <w:t>4,1</w:t>
      </w:r>
      <w:r w:rsidRPr="0075602A">
        <w:rPr>
          <w:rFonts w:ascii="Arial Narrow" w:hAnsi="Arial Narrow" w:cs="Arial"/>
        </w:rPr>
        <w:t>% que chez les filles soit 1</w:t>
      </w:r>
      <w:r w:rsidR="00304474" w:rsidRPr="0075602A">
        <w:rPr>
          <w:rFonts w:ascii="Arial Narrow" w:hAnsi="Arial Narrow" w:cs="Arial"/>
        </w:rPr>
        <w:t>7</w:t>
      </w:r>
      <w:r w:rsidR="00B00C76" w:rsidRPr="0075602A">
        <w:rPr>
          <w:rFonts w:ascii="Arial Narrow" w:hAnsi="Arial Narrow" w:cs="Arial"/>
        </w:rPr>
        <w:t>,9</w:t>
      </w:r>
      <w:r w:rsidRPr="0075602A">
        <w:rPr>
          <w:rFonts w:ascii="Arial Narrow" w:hAnsi="Arial Narrow" w:cs="Arial"/>
        </w:rPr>
        <w:t xml:space="preserve">%. Le risque de retard de croissance est plus élevé chez les garçons soit </w:t>
      </w:r>
      <w:r w:rsidR="00304474" w:rsidRPr="0075602A">
        <w:rPr>
          <w:rFonts w:ascii="Arial Narrow" w:hAnsi="Arial Narrow" w:cs="Arial"/>
        </w:rPr>
        <w:t>3</w:t>
      </w:r>
      <w:r w:rsidR="00B00C76" w:rsidRPr="0075602A">
        <w:rPr>
          <w:rFonts w:ascii="Arial Narrow" w:hAnsi="Arial Narrow" w:cs="Arial"/>
        </w:rPr>
        <w:t>2,2</w:t>
      </w:r>
      <w:r w:rsidRPr="0075602A">
        <w:rPr>
          <w:rFonts w:ascii="Arial Narrow" w:hAnsi="Arial Narrow" w:cs="Arial"/>
        </w:rPr>
        <w:t xml:space="preserve">% que chez les filles soit </w:t>
      </w:r>
      <w:r w:rsidR="00B00C76" w:rsidRPr="0075602A">
        <w:rPr>
          <w:rFonts w:ascii="Arial Narrow" w:hAnsi="Arial Narrow" w:cs="Arial"/>
        </w:rPr>
        <w:t>28,8</w:t>
      </w:r>
      <w:r w:rsidRPr="0075602A">
        <w:rPr>
          <w:rFonts w:ascii="Arial Narrow" w:hAnsi="Arial Narrow" w:cs="Arial"/>
        </w:rPr>
        <w:t xml:space="preserve">%. Les filles ayant le statut normal sont plus majoritaires soit </w:t>
      </w:r>
      <w:r w:rsidR="00B00C76" w:rsidRPr="0075602A">
        <w:rPr>
          <w:rFonts w:ascii="Arial Narrow" w:hAnsi="Arial Narrow" w:cs="Arial"/>
        </w:rPr>
        <w:t>40</w:t>
      </w:r>
      <w:r w:rsidRPr="0075602A">
        <w:rPr>
          <w:rFonts w:ascii="Arial Narrow" w:hAnsi="Arial Narrow" w:cs="Arial"/>
        </w:rPr>
        <w:t xml:space="preserve">% que les garçons soit </w:t>
      </w:r>
      <w:r w:rsidR="00B00C76" w:rsidRPr="0075602A">
        <w:rPr>
          <w:rFonts w:ascii="Arial Narrow" w:hAnsi="Arial Narrow" w:cs="Arial"/>
        </w:rPr>
        <w:t>31,3</w:t>
      </w:r>
      <w:r w:rsidRPr="0075602A">
        <w:rPr>
          <w:rFonts w:ascii="Arial Narrow" w:hAnsi="Arial Narrow" w:cs="Arial"/>
        </w:rPr>
        <w:t>%.</w:t>
      </w:r>
    </w:p>
    <w:p w:rsidR="00474C80" w:rsidRPr="0075602A" w:rsidRDefault="00474C80" w:rsidP="00474C80">
      <w:pPr>
        <w:spacing w:after="0"/>
        <w:jc w:val="both"/>
        <w:rPr>
          <w:rFonts w:ascii="Arial Narrow" w:hAnsi="Arial Narrow" w:cs="Arial"/>
        </w:rPr>
      </w:pPr>
    </w:p>
    <w:p w:rsidR="00083899" w:rsidRPr="0075602A" w:rsidRDefault="00083899" w:rsidP="00083899">
      <w:pPr>
        <w:spacing w:after="0"/>
        <w:jc w:val="both"/>
        <w:rPr>
          <w:rFonts w:ascii="Arial Narrow" w:hAnsi="Arial Narrow" w:cs="Arial"/>
        </w:rPr>
      </w:pPr>
      <w:r w:rsidRPr="0075602A">
        <w:rPr>
          <w:rFonts w:ascii="Arial Narrow" w:hAnsi="Arial Narrow" w:cs="Arial"/>
          <w:b/>
        </w:rPr>
        <w:t>Tableau 12</w:t>
      </w:r>
      <w:r w:rsidR="007F6361" w:rsidRPr="0075602A">
        <w:rPr>
          <w:rFonts w:ascii="Arial Narrow" w:hAnsi="Arial Narrow" w:cs="Arial"/>
          <w:b/>
        </w:rPr>
        <w:t>8</w:t>
      </w:r>
      <w:r w:rsidRPr="0075602A">
        <w:rPr>
          <w:rFonts w:ascii="Arial Narrow" w:hAnsi="Arial Narrow" w:cs="Arial"/>
          <w:b/>
        </w:rPr>
        <w:t> :</w:t>
      </w:r>
      <w:r w:rsidRPr="0075602A">
        <w:rPr>
          <w:rFonts w:ascii="Arial Narrow" w:hAnsi="Arial Narrow" w:cs="Arial"/>
        </w:rPr>
        <w:t xml:space="preserve"> </w:t>
      </w:r>
      <w:r w:rsidRPr="0075602A">
        <w:rPr>
          <w:rFonts w:ascii="Arial Narrow" w:hAnsi="Arial Narrow"/>
        </w:rPr>
        <w:t>Répartition des enfants de 6 à 59 mois en fonction de l’insuffisance pondérale suivant le sexe selon les normes OMS</w:t>
      </w:r>
      <w:r w:rsidRPr="0075602A">
        <w:rPr>
          <w:rFonts w:ascii="Arial Narrow" w:hAnsi="Arial Narrow" w:cs="Arial"/>
        </w:rPr>
        <w:t>.</w:t>
      </w:r>
    </w:p>
    <w:p w:rsidR="00083899" w:rsidRPr="0075602A" w:rsidRDefault="00083899" w:rsidP="00083899">
      <w:pPr>
        <w:spacing w:after="0"/>
        <w:jc w:val="both"/>
        <w:rPr>
          <w:rFonts w:ascii="Arial Narrow" w:hAnsi="Arial Narrow" w:cs="Arial"/>
        </w:rPr>
      </w:pPr>
    </w:p>
    <w:tbl>
      <w:tblPr>
        <w:tblStyle w:val="Ombrageclair1"/>
        <w:tblW w:w="0" w:type="auto"/>
        <w:tblInd w:w="250" w:type="dxa"/>
        <w:tblLook w:val="04A0"/>
      </w:tblPr>
      <w:tblGrid>
        <w:gridCol w:w="2802"/>
        <w:gridCol w:w="1151"/>
        <w:gridCol w:w="1151"/>
        <w:gridCol w:w="1151"/>
        <w:gridCol w:w="1152"/>
      </w:tblGrid>
      <w:tr w:rsidR="00083899" w:rsidRPr="0075602A" w:rsidTr="00761236">
        <w:trPr>
          <w:cnfStyle w:val="100000000000"/>
        </w:trPr>
        <w:tc>
          <w:tcPr>
            <w:cnfStyle w:val="001000000000"/>
            <w:tcW w:w="2802" w:type="dxa"/>
            <w:vMerge w:val="restart"/>
            <w:tcBorders>
              <w:top w:val="single" w:sz="4" w:space="0" w:color="auto"/>
              <w:left w:val="single" w:sz="4" w:space="0" w:color="auto"/>
              <w:right w:val="single" w:sz="4" w:space="0" w:color="auto"/>
            </w:tcBorders>
            <w:shd w:val="clear" w:color="auto" w:fill="auto"/>
          </w:tcPr>
          <w:p w:rsidR="00083899" w:rsidRPr="0075602A" w:rsidRDefault="00083899" w:rsidP="00761236">
            <w:pPr>
              <w:jc w:val="center"/>
              <w:rPr>
                <w:rFonts w:ascii="Arial Narrow" w:hAnsi="Arial Narrow" w:cs="Arial"/>
                <w:sz w:val="18"/>
                <w:szCs w:val="18"/>
              </w:rPr>
            </w:pPr>
            <w:r w:rsidRPr="0075602A">
              <w:rPr>
                <w:rFonts w:ascii="Arial Narrow" w:hAnsi="Arial Narrow" w:cs="Arial"/>
                <w:sz w:val="18"/>
                <w:szCs w:val="18"/>
              </w:rPr>
              <w:t xml:space="preserve">Insuffisance pondérale </w:t>
            </w:r>
          </w:p>
        </w:tc>
        <w:tc>
          <w:tcPr>
            <w:tcW w:w="2302" w:type="dxa"/>
            <w:gridSpan w:val="2"/>
            <w:tcBorders>
              <w:top w:val="single" w:sz="4" w:space="0" w:color="auto"/>
              <w:left w:val="single" w:sz="4" w:space="0" w:color="auto"/>
              <w:bottom w:val="nil"/>
            </w:tcBorders>
            <w:shd w:val="clear" w:color="auto" w:fill="auto"/>
          </w:tcPr>
          <w:p w:rsidR="00083899" w:rsidRPr="0075602A" w:rsidRDefault="00083899"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c>
          <w:tcPr>
            <w:tcW w:w="2303" w:type="dxa"/>
            <w:gridSpan w:val="2"/>
            <w:tcBorders>
              <w:top w:val="single" w:sz="4" w:space="0" w:color="auto"/>
              <w:bottom w:val="nil"/>
              <w:right w:val="single" w:sz="4" w:space="0" w:color="auto"/>
            </w:tcBorders>
            <w:shd w:val="clear" w:color="auto" w:fill="auto"/>
          </w:tcPr>
          <w:p w:rsidR="00083899" w:rsidRPr="0075602A" w:rsidRDefault="00083899"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r>
      <w:tr w:rsidR="00083899" w:rsidRPr="0075602A" w:rsidTr="00761236">
        <w:trPr>
          <w:cnfStyle w:val="000000100000"/>
        </w:trPr>
        <w:tc>
          <w:tcPr>
            <w:cnfStyle w:val="001000000000"/>
            <w:tcW w:w="2802" w:type="dxa"/>
            <w:vMerge/>
            <w:tcBorders>
              <w:left w:val="single" w:sz="4" w:space="0" w:color="auto"/>
              <w:right w:val="single" w:sz="4" w:space="0" w:color="auto"/>
            </w:tcBorders>
            <w:shd w:val="clear" w:color="auto" w:fill="auto"/>
          </w:tcPr>
          <w:p w:rsidR="00083899" w:rsidRPr="0075602A" w:rsidRDefault="00083899"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083899" w:rsidRPr="0075602A" w:rsidRDefault="00083899"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083899" w:rsidRPr="0075602A" w:rsidRDefault="00083899"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083899" w:rsidRPr="0075602A" w:rsidRDefault="00083899"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083899" w:rsidRPr="0075602A" w:rsidRDefault="00083899"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083899" w:rsidRPr="0075602A" w:rsidTr="00761236">
        <w:tc>
          <w:tcPr>
            <w:cnfStyle w:val="001000000000"/>
            <w:tcW w:w="2802" w:type="dxa"/>
            <w:vMerge/>
            <w:tcBorders>
              <w:left w:val="single" w:sz="4" w:space="0" w:color="auto"/>
              <w:bottom w:val="single" w:sz="4" w:space="0" w:color="auto"/>
              <w:right w:val="single" w:sz="4" w:space="0" w:color="auto"/>
            </w:tcBorders>
            <w:shd w:val="clear" w:color="auto" w:fill="auto"/>
          </w:tcPr>
          <w:p w:rsidR="00083899" w:rsidRPr="0075602A" w:rsidRDefault="00083899"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083899" w:rsidRPr="0075602A" w:rsidRDefault="00083899"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83899" w:rsidRPr="0075602A" w:rsidRDefault="00083899"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083899" w:rsidRPr="0075602A" w:rsidRDefault="00083899" w:rsidP="00761236">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083899" w:rsidRPr="0075602A" w:rsidRDefault="00083899" w:rsidP="00761236">
            <w:pPr>
              <w:cnfStyle w:val="000000000000"/>
              <w:rPr>
                <w:rFonts w:ascii="Arial Narrow" w:hAnsi="Arial Narrow" w:cs="Arial"/>
                <w:b/>
                <w:sz w:val="18"/>
                <w:szCs w:val="18"/>
              </w:rPr>
            </w:pPr>
          </w:p>
        </w:tc>
      </w:tr>
      <w:tr w:rsidR="002D34B3" w:rsidRPr="0075602A" w:rsidTr="00761236">
        <w:trPr>
          <w:cnfStyle w:val="000000100000"/>
        </w:trPr>
        <w:tc>
          <w:tcPr>
            <w:cnfStyle w:val="001000000000"/>
            <w:tcW w:w="2802" w:type="dxa"/>
            <w:tcBorders>
              <w:top w:val="single" w:sz="4" w:space="0" w:color="auto"/>
              <w:left w:val="single" w:sz="4" w:space="0" w:color="auto"/>
              <w:right w:val="single" w:sz="4" w:space="0" w:color="auto"/>
            </w:tcBorders>
            <w:shd w:val="clear" w:color="auto" w:fill="auto"/>
          </w:tcPr>
          <w:p w:rsidR="002D34B3" w:rsidRPr="0075602A" w:rsidRDefault="002D34B3" w:rsidP="00761236">
            <w:pPr>
              <w:rPr>
                <w:rFonts w:ascii="Arial Narrow" w:hAnsi="Arial Narrow"/>
                <w:b w:val="0"/>
                <w:sz w:val="18"/>
                <w:szCs w:val="18"/>
              </w:rPr>
            </w:pPr>
            <w:r w:rsidRPr="0075602A">
              <w:rPr>
                <w:rFonts w:ascii="Arial Narrow" w:hAnsi="Arial Narrow"/>
                <w:b w:val="0"/>
                <w:sz w:val="18"/>
                <w:szCs w:val="18"/>
              </w:rPr>
              <w:t>Insuffisance pondérale sévère</w:t>
            </w:r>
          </w:p>
        </w:tc>
        <w:tc>
          <w:tcPr>
            <w:tcW w:w="1151" w:type="dxa"/>
            <w:tcBorders>
              <w:top w:val="single" w:sz="4" w:space="0" w:color="auto"/>
              <w:left w:val="single" w:sz="4" w:space="0" w:color="auto"/>
            </w:tcBorders>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25</w:t>
            </w:r>
          </w:p>
        </w:tc>
        <w:tc>
          <w:tcPr>
            <w:tcW w:w="1151" w:type="dxa"/>
            <w:tcBorders>
              <w:top w:val="single" w:sz="4" w:space="0" w:color="auto"/>
            </w:tcBorders>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6,67</w:t>
            </w:r>
          </w:p>
        </w:tc>
        <w:tc>
          <w:tcPr>
            <w:tcW w:w="1151" w:type="dxa"/>
            <w:tcBorders>
              <w:top w:val="single" w:sz="4" w:space="0" w:color="auto"/>
            </w:tcBorders>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19</w:t>
            </w:r>
          </w:p>
        </w:tc>
        <w:tc>
          <w:tcPr>
            <w:tcW w:w="1152" w:type="dxa"/>
            <w:tcBorders>
              <w:top w:val="single" w:sz="4" w:space="0" w:color="auto"/>
              <w:right w:val="single" w:sz="4" w:space="0" w:color="auto"/>
            </w:tcBorders>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5,46</w:t>
            </w:r>
          </w:p>
        </w:tc>
      </w:tr>
      <w:tr w:rsidR="002D34B3" w:rsidRPr="0075602A" w:rsidTr="00761236">
        <w:tc>
          <w:tcPr>
            <w:cnfStyle w:val="001000000000"/>
            <w:tcW w:w="2802" w:type="dxa"/>
            <w:tcBorders>
              <w:left w:val="single" w:sz="4" w:space="0" w:color="auto"/>
              <w:right w:val="single" w:sz="4" w:space="0" w:color="auto"/>
            </w:tcBorders>
            <w:shd w:val="clear" w:color="auto" w:fill="auto"/>
          </w:tcPr>
          <w:p w:rsidR="002D34B3" w:rsidRPr="0075602A" w:rsidRDefault="002D34B3" w:rsidP="00761236">
            <w:pPr>
              <w:rPr>
                <w:rFonts w:ascii="Arial Narrow" w:hAnsi="Arial Narrow"/>
                <w:b w:val="0"/>
                <w:sz w:val="18"/>
                <w:szCs w:val="18"/>
              </w:rPr>
            </w:pPr>
            <w:r w:rsidRPr="0075602A">
              <w:rPr>
                <w:rFonts w:ascii="Arial Narrow" w:hAnsi="Arial Narrow"/>
                <w:b w:val="0"/>
                <w:sz w:val="18"/>
                <w:szCs w:val="18"/>
              </w:rPr>
              <w:t>Insuffisance pondérale Modérée</w:t>
            </w:r>
          </w:p>
        </w:tc>
        <w:tc>
          <w:tcPr>
            <w:tcW w:w="1151" w:type="dxa"/>
            <w:tcBorders>
              <w:left w:val="single" w:sz="4" w:space="0" w:color="auto"/>
            </w:tcBorders>
            <w:shd w:val="clear" w:color="auto" w:fill="auto"/>
          </w:tcPr>
          <w:p w:rsidR="002D34B3" w:rsidRPr="0075602A" w:rsidRDefault="002D34B3" w:rsidP="00060663">
            <w:pPr>
              <w:jc w:val="center"/>
              <w:cnfStyle w:val="000000000000"/>
              <w:rPr>
                <w:rFonts w:ascii="Arial Narrow" w:hAnsi="Arial Narrow"/>
                <w:sz w:val="18"/>
                <w:szCs w:val="18"/>
              </w:rPr>
            </w:pPr>
            <w:r w:rsidRPr="0075602A">
              <w:rPr>
                <w:rFonts w:ascii="Arial Narrow" w:hAnsi="Arial Narrow"/>
                <w:sz w:val="18"/>
                <w:szCs w:val="18"/>
              </w:rPr>
              <w:t>70</w:t>
            </w:r>
          </w:p>
        </w:tc>
        <w:tc>
          <w:tcPr>
            <w:tcW w:w="1151" w:type="dxa"/>
            <w:shd w:val="clear" w:color="auto" w:fill="auto"/>
            <w:vAlign w:val="bottom"/>
          </w:tcPr>
          <w:p w:rsidR="002D34B3" w:rsidRPr="0075602A" w:rsidRDefault="002D34B3" w:rsidP="002D34B3">
            <w:pPr>
              <w:jc w:val="center"/>
              <w:cnfStyle w:val="000000000000"/>
              <w:rPr>
                <w:rFonts w:ascii="Arial Narrow" w:hAnsi="Arial Narrow"/>
                <w:color w:val="000000"/>
                <w:sz w:val="18"/>
                <w:szCs w:val="18"/>
              </w:rPr>
            </w:pPr>
            <w:r w:rsidRPr="0075602A">
              <w:rPr>
                <w:rFonts w:ascii="Arial Narrow" w:hAnsi="Arial Narrow"/>
                <w:color w:val="000000"/>
                <w:sz w:val="18"/>
                <w:szCs w:val="18"/>
              </w:rPr>
              <w:t>18,7</w:t>
            </w:r>
          </w:p>
        </w:tc>
        <w:tc>
          <w:tcPr>
            <w:tcW w:w="1151" w:type="dxa"/>
            <w:shd w:val="clear" w:color="auto" w:fill="auto"/>
          </w:tcPr>
          <w:p w:rsidR="002D34B3" w:rsidRPr="0075602A" w:rsidRDefault="002D34B3" w:rsidP="00060663">
            <w:pPr>
              <w:jc w:val="center"/>
              <w:cnfStyle w:val="000000000000"/>
              <w:rPr>
                <w:rFonts w:ascii="Arial Narrow" w:hAnsi="Arial Narrow"/>
                <w:sz w:val="18"/>
                <w:szCs w:val="18"/>
              </w:rPr>
            </w:pPr>
            <w:r w:rsidRPr="0075602A">
              <w:rPr>
                <w:rFonts w:ascii="Arial Narrow" w:hAnsi="Arial Narrow"/>
                <w:sz w:val="18"/>
                <w:szCs w:val="18"/>
              </w:rPr>
              <w:t>102</w:t>
            </w:r>
          </w:p>
        </w:tc>
        <w:tc>
          <w:tcPr>
            <w:tcW w:w="1152" w:type="dxa"/>
            <w:tcBorders>
              <w:right w:val="single" w:sz="4" w:space="0" w:color="auto"/>
            </w:tcBorders>
            <w:shd w:val="clear" w:color="auto" w:fill="auto"/>
            <w:vAlign w:val="bottom"/>
          </w:tcPr>
          <w:p w:rsidR="002D34B3" w:rsidRPr="0075602A" w:rsidRDefault="002D34B3" w:rsidP="002D34B3">
            <w:pPr>
              <w:jc w:val="center"/>
              <w:cnfStyle w:val="000000000000"/>
              <w:rPr>
                <w:rFonts w:ascii="Arial Narrow" w:hAnsi="Arial Narrow"/>
                <w:color w:val="000000"/>
                <w:sz w:val="18"/>
                <w:szCs w:val="18"/>
              </w:rPr>
            </w:pPr>
            <w:r w:rsidRPr="0075602A">
              <w:rPr>
                <w:rFonts w:ascii="Arial Narrow" w:hAnsi="Arial Narrow"/>
                <w:color w:val="000000"/>
                <w:sz w:val="18"/>
                <w:szCs w:val="18"/>
              </w:rPr>
              <w:t>29,3</w:t>
            </w:r>
          </w:p>
        </w:tc>
      </w:tr>
      <w:tr w:rsidR="002D34B3" w:rsidRPr="0075602A" w:rsidTr="00761236">
        <w:trPr>
          <w:cnfStyle w:val="000000100000"/>
        </w:trPr>
        <w:tc>
          <w:tcPr>
            <w:cnfStyle w:val="001000000000"/>
            <w:tcW w:w="2802" w:type="dxa"/>
            <w:tcBorders>
              <w:left w:val="single" w:sz="4" w:space="0" w:color="auto"/>
              <w:right w:val="single" w:sz="4" w:space="0" w:color="auto"/>
            </w:tcBorders>
            <w:shd w:val="clear" w:color="auto" w:fill="auto"/>
          </w:tcPr>
          <w:p w:rsidR="002D34B3" w:rsidRPr="0075602A" w:rsidRDefault="002D34B3" w:rsidP="00761236">
            <w:pPr>
              <w:rPr>
                <w:rFonts w:ascii="Arial Narrow" w:hAnsi="Arial Narrow"/>
                <w:b w:val="0"/>
                <w:sz w:val="18"/>
                <w:szCs w:val="18"/>
              </w:rPr>
            </w:pPr>
            <w:r w:rsidRPr="0075602A">
              <w:rPr>
                <w:rFonts w:ascii="Arial Narrow" w:hAnsi="Arial Narrow"/>
                <w:b w:val="0"/>
                <w:sz w:val="18"/>
                <w:szCs w:val="18"/>
              </w:rPr>
              <w:t>Risque d'Insuffisance pondérale</w:t>
            </w:r>
          </w:p>
        </w:tc>
        <w:tc>
          <w:tcPr>
            <w:tcW w:w="1151" w:type="dxa"/>
            <w:tcBorders>
              <w:left w:val="single" w:sz="4" w:space="0" w:color="auto"/>
            </w:tcBorders>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131</w:t>
            </w:r>
          </w:p>
        </w:tc>
        <w:tc>
          <w:tcPr>
            <w:tcW w:w="1151" w:type="dxa"/>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34,9</w:t>
            </w:r>
          </w:p>
        </w:tc>
        <w:tc>
          <w:tcPr>
            <w:tcW w:w="1151" w:type="dxa"/>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129</w:t>
            </w:r>
          </w:p>
        </w:tc>
        <w:tc>
          <w:tcPr>
            <w:tcW w:w="1152" w:type="dxa"/>
            <w:tcBorders>
              <w:right w:val="single" w:sz="4" w:space="0" w:color="auto"/>
            </w:tcBorders>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37,1</w:t>
            </w:r>
          </w:p>
        </w:tc>
      </w:tr>
      <w:tr w:rsidR="002D34B3" w:rsidRPr="0075602A" w:rsidTr="00761236">
        <w:tc>
          <w:tcPr>
            <w:cnfStyle w:val="001000000000"/>
            <w:tcW w:w="2802" w:type="dxa"/>
            <w:tcBorders>
              <w:left w:val="single" w:sz="4" w:space="0" w:color="auto"/>
              <w:right w:val="single" w:sz="4" w:space="0" w:color="auto"/>
            </w:tcBorders>
            <w:shd w:val="clear" w:color="auto" w:fill="auto"/>
          </w:tcPr>
          <w:p w:rsidR="002D34B3" w:rsidRPr="0075602A" w:rsidRDefault="002D34B3"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2D34B3" w:rsidRPr="0075602A" w:rsidRDefault="002D34B3" w:rsidP="00060663">
            <w:pPr>
              <w:jc w:val="center"/>
              <w:cnfStyle w:val="000000000000"/>
              <w:rPr>
                <w:rFonts w:ascii="Arial Narrow" w:hAnsi="Arial Narrow"/>
                <w:sz w:val="18"/>
                <w:szCs w:val="18"/>
              </w:rPr>
            </w:pPr>
            <w:r w:rsidRPr="0075602A">
              <w:rPr>
                <w:rFonts w:ascii="Arial Narrow" w:hAnsi="Arial Narrow"/>
                <w:sz w:val="18"/>
                <w:szCs w:val="18"/>
              </w:rPr>
              <w:t>148</w:t>
            </w:r>
          </w:p>
        </w:tc>
        <w:tc>
          <w:tcPr>
            <w:tcW w:w="1151" w:type="dxa"/>
            <w:shd w:val="clear" w:color="auto" w:fill="auto"/>
            <w:vAlign w:val="bottom"/>
          </w:tcPr>
          <w:p w:rsidR="002D34B3" w:rsidRPr="0075602A" w:rsidRDefault="002D34B3" w:rsidP="002D34B3">
            <w:pPr>
              <w:jc w:val="center"/>
              <w:cnfStyle w:val="000000000000"/>
              <w:rPr>
                <w:rFonts w:ascii="Arial Narrow" w:hAnsi="Arial Narrow"/>
                <w:color w:val="000000"/>
                <w:sz w:val="18"/>
                <w:szCs w:val="18"/>
              </w:rPr>
            </w:pPr>
            <w:r w:rsidRPr="0075602A">
              <w:rPr>
                <w:rFonts w:ascii="Arial Narrow" w:hAnsi="Arial Narrow"/>
                <w:color w:val="000000"/>
                <w:sz w:val="18"/>
                <w:szCs w:val="18"/>
              </w:rPr>
              <w:t>39,5</w:t>
            </w:r>
          </w:p>
        </w:tc>
        <w:tc>
          <w:tcPr>
            <w:tcW w:w="1151" w:type="dxa"/>
            <w:shd w:val="clear" w:color="auto" w:fill="auto"/>
          </w:tcPr>
          <w:p w:rsidR="002D34B3" w:rsidRPr="0075602A" w:rsidRDefault="002D34B3" w:rsidP="00060663">
            <w:pPr>
              <w:jc w:val="center"/>
              <w:cnfStyle w:val="000000000000"/>
              <w:rPr>
                <w:rFonts w:ascii="Arial Narrow" w:hAnsi="Arial Narrow"/>
                <w:sz w:val="18"/>
                <w:szCs w:val="18"/>
              </w:rPr>
            </w:pPr>
            <w:r w:rsidRPr="0075602A">
              <w:rPr>
                <w:rFonts w:ascii="Arial Narrow" w:hAnsi="Arial Narrow"/>
                <w:sz w:val="18"/>
                <w:szCs w:val="18"/>
              </w:rPr>
              <w:t>97</w:t>
            </w:r>
          </w:p>
        </w:tc>
        <w:tc>
          <w:tcPr>
            <w:tcW w:w="1152" w:type="dxa"/>
            <w:tcBorders>
              <w:right w:val="single" w:sz="4" w:space="0" w:color="auto"/>
            </w:tcBorders>
            <w:shd w:val="clear" w:color="auto" w:fill="auto"/>
            <w:vAlign w:val="bottom"/>
          </w:tcPr>
          <w:p w:rsidR="002D34B3" w:rsidRPr="0075602A" w:rsidRDefault="002D34B3" w:rsidP="002D34B3">
            <w:pPr>
              <w:jc w:val="center"/>
              <w:cnfStyle w:val="000000000000"/>
              <w:rPr>
                <w:rFonts w:ascii="Arial Narrow" w:hAnsi="Arial Narrow"/>
                <w:color w:val="000000"/>
                <w:sz w:val="18"/>
                <w:szCs w:val="18"/>
              </w:rPr>
            </w:pPr>
            <w:r w:rsidRPr="0075602A">
              <w:rPr>
                <w:rFonts w:ascii="Arial Narrow" w:hAnsi="Arial Narrow"/>
                <w:color w:val="000000"/>
                <w:sz w:val="18"/>
                <w:szCs w:val="18"/>
              </w:rPr>
              <w:t>27,9</w:t>
            </w:r>
          </w:p>
        </w:tc>
      </w:tr>
      <w:tr w:rsidR="002D34B3" w:rsidRPr="0075602A" w:rsidTr="00761236">
        <w:trPr>
          <w:cnfStyle w:val="000000100000"/>
        </w:trPr>
        <w:tc>
          <w:tcPr>
            <w:cnfStyle w:val="001000000000"/>
            <w:tcW w:w="2802" w:type="dxa"/>
            <w:tcBorders>
              <w:left w:val="single" w:sz="4" w:space="0" w:color="auto"/>
              <w:right w:val="single" w:sz="4" w:space="0" w:color="auto"/>
            </w:tcBorders>
            <w:shd w:val="clear" w:color="auto" w:fill="auto"/>
          </w:tcPr>
          <w:p w:rsidR="002D34B3" w:rsidRPr="0075602A" w:rsidRDefault="002D34B3" w:rsidP="00761236">
            <w:pPr>
              <w:rPr>
                <w:rFonts w:ascii="Arial Narrow" w:hAnsi="Arial Narrow"/>
                <w:b w:val="0"/>
                <w:sz w:val="18"/>
                <w:szCs w:val="18"/>
              </w:rPr>
            </w:pPr>
            <w:r w:rsidRPr="0075602A">
              <w:rPr>
                <w:rFonts w:ascii="Arial Narrow" w:hAnsi="Arial Narrow"/>
                <w:b w:val="0"/>
                <w:sz w:val="18"/>
                <w:szCs w:val="18"/>
              </w:rPr>
              <w:t>Risque d'obésité</w:t>
            </w:r>
          </w:p>
        </w:tc>
        <w:tc>
          <w:tcPr>
            <w:tcW w:w="1151" w:type="dxa"/>
            <w:tcBorders>
              <w:left w:val="single" w:sz="4" w:space="0" w:color="auto"/>
            </w:tcBorders>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1</w:t>
            </w:r>
          </w:p>
        </w:tc>
        <w:tc>
          <w:tcPr>
            <w:tcW w:w="1151" w:type="dxa"/>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0,27</w:t>
            </w:r>
          </w:p>
        </w:tc>
        <w:tc>
          <w:tcPr>
            <w:tcW w:w="1151" w:type="dxa"/>
            <w:shd w:val="clear" w:color="auto" w:fill="auto"/>
          </w:tcPr>
          <w:p w:rsidR="002D34B3" w:rsidRPr="0075602A" w:rsidRDefault="002D34B3" w:rsidP="00060663">
            <w:pPr>
              <w:jc w:val="center"/>
              <w:cnfStyle w:val="000000100000"/>
              <w:rPr>
                <w:rFonts w:ascii="Arial Narrow" w:hAnsi="Arial Narrow"/>
                <w:sz w:val="18"/>
                <w:szCs w:val="18"/>
              </w:rPr>
            </w:pPr>
            <w:r w:rsidRPr="0075602A">
              <w:rPr>
                <w:rFonts w:ascii="Arial Narrow" w:hAnsi="Arial Narrow"/>
                <w:sz w:val="18"/>
                <w:szCs w:val="18"/>
              </w:rPr>
              <w:t>1</w:t>
            </w:r>
          </w:p>
        </w:tc>
        <w:tc>
          <w:tcPr>
            <w:tcW w:w="1152" w:type="dxa"/>
            <w:tcBorders>
              <w:right w:val="single" w:sz="4" w:space="0" w:color="auto"/>
            </w:tcBorders>
            <w:shd w:val="clear" w:color="auto" w:fill="auto"/>
            <w:vAlign w:val="bottom"/>
          </w:tcPr>
          <w:p w:rsidR="002D34B3" w:rsidRPr="0075602A" w:rsidRDefault="002D34B3" w:rsidP="002D34B3">
            <w:pPr>
              <w:jc w:val="center"/>
              <w:cnfStyle w:val="000000100000"/>
              <w:rPr>
                <w:rFonts w:ascii="Arial Narrow" w:hAnsi="Arial Narrow"/>
                <w:color w:val="000000"/>
                <w:sz w:val="18"/>
                <w:szCs w:val="18"/>
              </w:rPr>
            </w:pPr>
            <w:r w:rsidRPr="0075602A">
              <w:rPr>
                <w:rFonts w:ascii="Arial Narrow" w:hAnsi="Arial Narrow"/>
                <w:color w:val="000000"/>
                <w:sz w:val="18"/>
                <w:szCs w:val="18"/>
              </w:rPr>
              <w:t>0,29</w:t>
            </w:r>
          </w:p>
        </w:tc>
      </w:tr>
      <w:tr w:rsidR="00083899" w:rsidRPr="0075602A" w:rsidTr="00761236">
        <w:tc>
          <w:tcPr>
            <w:cnfStyle w:val="001000000000"/>
            <w:tcW w:w="2802" w:type="dxa"/>
            <w:tcBorders>
              <w:left w:val="single" w:sz="4" w:space="0" w:color="auto"/>
              <w:right w:val="single" w:sz="4" w:space="0" w:color="auto"/>
            </w:tcBorders>
            <w:shd w:val="clear" w:color="auto" w:fill="auto"/>
          </w:tcPr>
          <w:p w:rsidR="00083899" w:rsidRPr="0075602A" w:rsidRDefault="00083899"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083899" w:rsidRPr="0075602A" w:rsidRDefault="00083899" w:rsidP="00761236">
            <w:pPr>
              <w:jc w:val="center"/>
              <w:cnfStyle w:val="000000000000"/>
              <w:rPr>
                <w:rFonts w:ascii="Arial Narrow" w:hAnsi="Arial Narrow"/>
                <w:b/>
                <w:sz w:val="18"/>
                <w:szCs w:val="18"/>
              </w:rPr>
            </w:pPr>
            <w:r w:rsidRPr="0075602A">
              <w:rPr>
                <w:rFonts w:ascii="Arial Narrow" w:hAnsi="Arial Narrow"/>
                <w:b/>
                <w:sz w:val="18"/>
                <w:szCs w:val="18"/>
              </w:rPr>
              <w:t>3</w:t>
            </w:r>
            <w:r w:rsidR="00060663" w:rsidRPr="0075602A">
              <w:rPr>
                <w:rFonts w:ascii="Arial Narrow" w:hAnsi="Arial Narrow"/>
                <w:b/>
                <w:sz w:val="18"/>
                <w:szCs w:val="18"/>
              </w:rPr>
              <w:t>75</w:t>
            </w:r>
          </w:p>
        </w:tc>
        <w:tc>
          <w:tcPr>
            <w:tcW w:w="1151" w:type="dxa"/>
            <w:shd w:val="clear" w:color="auto" w:fill="auto"/>
          </w:tcPr>
          <w:p w:rsidR="00083899" w:rsidRPr="0075602A" w:rsidRDefault="00083899" w:rsidP="00761236">
            <w:pPr>
              <w:jc w:val="center"/>
              <w:cnfStyle w:val="0000000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083899" w:rsidRPr="0075602A" w:rsidRDefault="00083899" w:rsidP="00761236">
            <w:pPr>
              <w:jc w:val="center"/>
              <w:cnfStyle w:val="000000000000"/>
              <w:rPr>
                <w:rFonts w:ascii="Arial Narrow" w:hAnsi="Arial Narrow"/>
                <w:b/>
                <w:sz w:val="18"/>
                <w:szCs w:val="18"/>
              </w:rPr>
            </w:pPr>
            <w:r w:rsidRPr="0075602A">
              <w:rPr>
                <w:rFonts w:ascii="Arial Narrow" w:hAnsi="Arial Narrow"/>
                <w:b/>
                <w:sz w:val="18"/>
                <w:szCs w:val="18"/>
              </w:rPr>
              <w:t>3</w:t>
            </w:r>
            <w:r w:rsidR="00060663" w:rsidRPr="0075602A">
              <w:rPr>
                <w:rFonts w:ascii="Arial Narrow" w:hAnsi="Arial Narrow"/>
                <w:b/>
                <w:sz w:val="18"/>
                <w:szCs w:val="18"/>
              </w:rPr>
              <w:t>48</w:t>
            </w:r>
          </w:p>
        </w:tc>
        <w:tc>
          <w:tcPr>
            <w:tcW w:w="1152" w:type="dxa"/>
            <w:tcBorders>
              <w:right w:val="single" w:sz="4" w:space="0" w:color="auto"/>
            </w:tcBorders>
            <w:shd w:val="clear" w:color="auto" w:fill="auto"/>
          </w:tcPr>
          <w:p w:rsidR="00083899" w:rsidRPr="0075602A" w:rsidRDefault="00083899" w:rsidP="00761236">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083899" w:rsidRPr="0075602A" w:rsidRDefault="00083899" w:rsidP="00083899">
      <w:pPr>
        <w:spacing w:after="0"/>
        <w:rPr>
          <w:rFonts w:ascii="Arial Narrow" w:hAnsi="Arial Narrow" w:cs="Arial"/>
        </w:rPr>
      </w:pPr>
    </w:p>
    <w:p w:rsidR="00474C80" w:rsidRPr="0075602A" w:rsidRDefault="00083899" w:rsidP="00D76555">
      <w:pPr>
        <w:spacing w:after="0"/>
        <w:rPr>
          <w:rFonts w:ascii="Arial Narrow" w:hAnsi="Arial Narrow" w:cs="Arial"/>
        </w:rPr>
      </w:pPr>
      <w:r w:rsidRPr="0075602A">
        <w:rPr>
          <w:rFonts w:ascii="Arial Narrow" w:hAnsi="Arial Narrow"/>
        </w:rPr>
        <w:t xml:space="preserve">La prévalence de l’insuffisance pondérale sévère est plus marquée chez les filles soit </w:t>
      </w:r>
      <w:r w:rsidR="008B053E" w:rsidRPr="0075602A">
        <w:rPr>
          <w:rFonts w:ascii="Arial Narrow" w:hAnsi="Arial Narrow"/>
        </w:rPr>
        <w:t>6</w:t>
      </w:r>
      <w:r w:rsidRPr="0075602A">
        <w:rPr>
          <w:rFonts w:ascii="Arial Narrow" w:hAnsi="Arial Narrow"/>
        </w:rPr>
        <w:t>,</w:t>
      </w:r>
      <w:r w:rsidR="008B053E" w:rsidRPr="0075602A">
        <w:rPr>
          <w:rFonts w:ascii="Arial Narrow" w:hAnsi="Arial Narrow"/>
        </w:rPr>
        <w:t>67</w:t>
      </w:r>
      <w:r w:rsidRPr="0075602A">
        <w:rPr>
          <w:rFonts w:ascii="Arial Narrow" w:hAnsi="Arial Narrow"/>
        </w:rPr>
        <w:t xml:space="preserve">% contre </w:t>
      </w:r>
      <w:r w:rsidR="008B053E" w:rsidRPr="0075602A">
        <w:rPr>
          <w:rFonts w:ascii="Arial Narrow" w:hAnsi="Arial Narrow"/>
        </w:rPr>
        <w:t>5,46</w:t>
      </w:r>
      <w:r w:rsidRPr="0075602A">
        <w:rPr>
          <w:rFonts w:ascii="Arial Narrow" w:hAnsi="Arial Narrow"/>
        </w:rPr>
        <w:t>% chez les garçons</w:t>
      </w:r>
      <w:r w:rsidR="008B053E" w:rsidRPr="0075602A">
        <w:rPr>
          <w:rFonts w:ascii="Arial Narrow" w:hAnsi="Arial Narrow"/>
        </w:rPr>
        <w:t>. L</w:t>
      </w:r>
      <w:r w:rsidRPr="0075602A">
        <w:rPr>
          <w:rFonts w:ascii="Arial Narrow" w:hAnsi="Arial Narrow"/>
        </w:rPr>
        <w:t>’insuffisance pondérale modérée</w:t>
      </w:r>
      <w:r w:rsidR="008B053E" w:rsidRPr="0075602A">
        <w:rPr>
          <w:rFonts w:ascii="Arial Narrow" w:hAnsi="Arial Narrow"/>
        </w:rPr>
        <w:t xml:space="preserve"> est plus élevé chez les garçons soit 29,3% que chez les filles soit 18,7%</w:t>
      </w:r>
      <w:r w:rsidRPr="0075602A">
        <w:rPr>
          <w:rFonts w:ascii="Arial Narrow" w:hAnsi="Arial Narrow"/>
        </w:rPr>
        <w:t xml:space="preserve">. Le risque d’insuffisance pondérale est  </w:t>
      </w:r>
      <w:r w:rsidR="008B053E" w:rsidRPr="0075602A">
        <w:rPr>
          <w:rFonts w:ascii="Arial Narrow" w:hAnsi="Arial Narrow"/>
        </w:rPr>
        <w:t>le même au niveau des deux. Les filles ayant le statut normal sont plus majoritaires soit 39,5% que les garçons soit 27,9%.</w:t>
      </w:r>
    </w:p>
    <w:p w:rsidR="00083899" w:rsidRDefault="00083899" w:rsidP="00D76555">
      <w:pPr>
        <w:spacing w:after="0"/>
        <w:rPr>
          <w:rFonts w:ascii="Arial Narrow" w:hAnsi="Arial Narrow" w:cs="Arial"/>
        </w:rPr>
      </w:pPr>
    </w:p>
    <w:p w:rsidR="00797FE6" w:rsidRDefault="00797FE6" w:rsidP="00D76555">
      <w:pPr>
        <w:spacing w:after="0"/>
        <w:rPr>
          <w:rFonts w:ascii="Arial Narrow" w:hAnsi="Arial Narrow" w:cs="Arial"/>
        </w:rPr>
      </w:pPr>
    </w:p>
    <w:p w:rsidR="00797FE6" w:rsidRPr="0075602A" w:rsidRDefault="00797FE6" w:rsidP="00D76555">
      <w:pPr>
        <w:spacing w:after="0"/>
        <w:rPr>
          <w:rFonts w:ascii="Arial Narrow" w:hAnsi="Arial Narrow" w:cs="Arial"/>
        </w:rPr>
      </w:pPr>
    </w:p>
    <w:p w:rsidR="006E6B4E" w:rsidRPr="0075602A" w:rsidRDefault="006E6B4E" w:rsidP="006E6B4E">
      <w:pPr>
        <w:spacing w:after="0"/>
        <w:jc w:val="both"/>
        <w:rPr>
          <w:rFonts w:ascii="Arial Narrow" w:hAnsi="Arial Narrow" w:cs="Arial"/>
        </w:rPr>
      </w:pPr>
      <w:r w:rsidRPr="0075602A">
        <w:rPr>
          <w:rFonts w:ascii="Arial Narrow" w:hAnsi="Arial Narrow" w:cs="Arial"/>
          <w:b/>
        </w:rPr>
        <w:lastRenderedPageBreak/>
        <w:t>Tableau 12</w:t>
      </w:r>
      <w:r w:rsidR="007F6361" w:rsidRPr="0075602A">
        <w:rPr>
          <w:rFonts w:ascii="Arial Narrow" w:hAnsi="Arial Narrow" w:cs="Arial"/>
          <w:b/>
        </w:rPr>
        <w:t>9</w:t>
      </w:r>
      <w:r w:rsidRPr="0075602A">
        <w:rPr>
          <w:rFonts w:ascii="Arial Narrow" w:hAnsi="Arial Narrow" w:cs="Arial"/>
          <w:b/>
        </w:rPr>
        <w:t> :</w:t>
      </w:r>
      <w:r w:rsidRPr="0075602A">
        <w:rPr>
          <w:rFonts w:ascii="Arial Narrow" w:hAnsi="Arial Narrow" w:cs="Arial"/>
        </w:rPr>
        <w:t xml:space="preserve"> </w:t>
      </w:r>
      <w:r w:rsidRPr="0075602A">
        <w:rPr>
          <w:rFonts w:ascii="Arial Narrow" w:hAnsi="Arial Narrow"/>
        </w:rPr>
        <w:t>Répartition des enfants de 6 à 59 mois en fonction de l’émaciation suivant le sexe selon les normes OMS</w:t>
      </w:r>
      <w:r w:rsidRPr="0075602A">
        <w:rPr>
          <w:rFonts w:ascii="Arial Narrow" w:hAnsi="Arial Narrow" w:cs="Arial"/>
        </w:rPr>
        <w:t>.</w:t>
      </w:r>
    </w:p>
    <w:tbl>
      <w:tblPr>
        <w:tblStyle w:val="Ombrageclair1"/>
        <w:tblpPr w:leftFromText="141" w:rightFromText="141" w:vertAnchor="text" w:horzAnchor="page" w:tblpX="1690" w:tblpY="201"/>
        <w:tblW w:w="0" w:type="auto"/>
        <w:tblLook w:val="04A0"/>
      </w:tblPr>
      <w:tblGrid>
        <w:gridCol w:w="2158"/>
        <w:gridCol w:w="1151"/>
        <w:gridCol w:w="1151"/>
        <w:gridCol w:w="1151"/>
        <w:gridCol w:w="1152"/>
      </w:tblGrid>
      <w:tr w:rsidR="006E6B4E" w:rsidRPr="0075602A" w:rsidTr="00761236">
        <w:trPr>
          <w:cnfStyle w:val="100000000000"/>
        </w:trPr>
        <w:tc>
          <w:tcPr>
            <w:cnfStyle w:val="001000000000"/>
            <w:tcW w:w="2158" w:type="dxa"/>
            <w:vMerge w:val="restart"/>
            <w:tcBorders>
              <w:top w:val="single" w:sz="4" w:space="0" w:color="auto"/>
              <w:left w:val="single" w:sz="4" w:space="0" w:color="auto"/>
              <w:right w:val="single" w:sz="4" w:space="0" w:color="auto"/>
            </w:tcBorders>
            <w:shd w:val="clear" w:color="auto" w:fill="auto"/>
          </w:tcPr>
          <w:p w:rsidR="006E6B4E" w:rsidRPr="0075602A" w:rsidRDefault="006E6B4E" w:rsidP="00761236">
            <w:pPr>
              <w:jc w:val="center"/>
              <w:rPr>
                <w:rFonts w:ascii="Arial Narrow" w:hAnsi="Arial Narrow" w:cs="Arial"/>
                <w:sz w:val="18"/>
                <w:szCs w:val="18"/>
              </w:rPr>
            </w:pPr>
            <w:r w:rsidRPr="0075602A">
              <w:rPr>
                <w:rFonts w:ascii="Arial Narrow" w:hAnsi="Arial Narrow" w:cs="Arial"/>
                <w:sz w:val="18"/>
                <w:szCs w:val="18"/>
              </w:rPr>
              <w:t xml:space="preserve">Emaciation  </w:t>
            </w:r>
          </w:p>
        </w:tc>
        <w:tc>
          <w:tcPr>
            <w:tcW w:w="2302" w:type="dxa"/>
            <w:gridSpan w:val="2"/>
            <w:tcBorders>
              <w:top w:val="single" w:sz="4" w:space="0" w:color="auto"/>
              <w:left w:val="single" w:sz="4" w:space="0" w:color="auto"/>
              <w:bottom w:val="nil"/>
            </w:tcBorders>
            <w:shd w:val="clear" w:color="auto" w:fill="auto"/>
          </w:tcPr>
          <w:p w:rsidR="006E6B4E" w:rsidRPr="0075602A" w:rsidRDefault="006E6B4E"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Filles  </w:t>
            </w:r>
          </w:p>
        </w:tc>
        <w:tc>
          <w:tcPr>
            <w:tcW w:w="2303" w:type="dxa"/>
            <w:gridSpan w:val="2"/>
            <w:tcBorders>
              <w:top w:val="single" w:sz="4" w:space="0" w:color="auto"/>
              <w:bottom w:val="nil"/>
              <w:right w:val="single" w:sz="4" w:space="0" w:color="auto"/>
            </w:tcBorders>
            <w:shd w:val="clear" w:color="auto" w:fill="auto"/>
          </w:tcPr>
          <w:p w:rsidR="006E6B4E" w:rsidRPr="0075602A" w:rsidRDefault="006E6B4E"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Garçons    </w:t>
            </w:r>
          </w:p>
        </w:tc>
      </w:tr>
      <w:tr w:rsidR="006E6B4E" w:rsidRPr="0075602A" w:rsidTr="00761236">
        <w:trPr>
          <w:cnfStyle w:val="000000100000"/>
        </w:trPr>
        <w:tc>
          <w:tcPr>
            <w:cnfStyle w:val="001000000000"/>
            <w:tcW w:w="2158" w:type="dxa"/>
            <w:vMerge/>
            <w:tcBorders>
              <w:left w:val="single" w:sz="4" w:space="0" w:color="auto"/>
              <w:right w:val="single" w:sz="4" w:space="0" w:color="auto"/>
            </w:tcBorders>
            <w:shd w:val="clear" w:color="auto" w:fill="auto"/>
          </w:tcPr>
          <w:p w:rsidR="006E6B4E" w:rsidRPr="0075602A" w:rsidRDefault="006E6B4E"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6E6B4E" w:rsidRPr="0075602A" w:rsidRDefault="006E6B4E"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tcBorders>
            <w:shd w:val="clear" w:color="auto" w:fill="auto"/>
          </w:tcPr>
          <w:p w:rsidR="006E6B4E" w:rsidRPr="0075602A" w:rsidRDefault="006E6B4E"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c>
          <w:tcPr>
            <w:tcW w:w="1151" w:type="dxa"/>
            <w:tcBorders>
              <w:top w:val="nil"/>
            </w:tcBorders>
            <w:shd w:val="clear" w:color="auto" w:fill="auto"/>
          </w:tcPr>
          <w:p w:rsidR="006E6B4E" w:rsidRPr="0075602A" w:rsidRDefault="006E6B4E"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2" w:type="dxa"/>
            <w:tcBorders>
              <w:top w:val="nil"/>
              <w:right w:val="single" w:sz="4" w:space="0" w:color="auto"/>
            </w:tcBorders>
            <w:shd w:val="clear" w:color="auto" w:fill="auto"/>
          </w:tcPr>
          <w:p w:rsidR="006E6B4E" w:rsidRPr="0075602A" w:rsidRDefault="006E6B4E"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6E6B4E" w:rsidRPr="0075602A" w:rsidTr="00761236">
        <w:tc>
          <w:tcPr>
            <w:cnfStyle w:val="001000000000"/>
            <w:tcW w:w="2158" w:type="dxa"/>
            <w:vMerge/>
            <w:tcBorders>
              <w:left w:val="single" w:sz="4" w:space="0" w:color="auto"/>
              <w:bottom w:val="single" w:sz="4" w:space="0" w:color="auto"/>
              <w:right w:val="single" w:sz="4" w:space="0" w:color="auto"/>
            </w:tcBorders>
            <w:shd w:val="clear" w:color="auto" w:fill="auto"/>
          </w:tcPr>
          <w:p w:rsidR="006E6B4E" w:rsidRPr="0075602A" w:rsidRDefault="006E6B4E"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6E6B4E" w:rsidRPr="0075602A" w:rsidRDefault="006E6B4E"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E6B4E" w:rsidRPr="0075602A" w:rsidRDefault="006E6B4E" w:rsidP="00761236">
            <w:pPr>
              <w:cnfStyle w:val="000000000000"/>
              <w:rPr>
                <w:rFonts w:ascii="Arial Narrow" w:hAnsi="Arial Narrow" w:cs="Arial"/>
                <w:b/>
                <w:sz w:val="18"/>
                <w:szCs w:val="18"/>
              </w:rPr>
            </w:pPr>
          </w:p>
        </w:tc>
        <w:tc>
          <w:tcPr>
            <w:tcW w:w="1151" w:type="dxa"/>
            <w:tcBorders>
              <w:bottom w:val="single" w:sz="4" w:space="0" w:color="auto"/>
            </w:tcBorders>
            <w:shd w:val="clear" w:color="auto" w:fill="auto"/>
          </w:tcPr>
          <w:p w:rsidR="006E6B4E" w:rsidRPr="0075602A" w:rsidRDefault="006E6B4E" w:rsidP="00761236">
            <w:pPr>
              <w:cnfStyle w:val="000000000000"/>
              <w:rPr>
                <w:rFonts w:ascii="Arial Narrow" w:hAnsi="Arial Narrow" w:cs="Arial"/>
                <w:b/>
                <w:sz w:val="18"/>
                <w:szCs w:val="18"/>
              </w:rPr>
            </w:pPr>
          </w:p>
        </w:tc>
        <w:tc>
          <w:tcPr>
            <w:tcW w:w="1152" w:type="dxa"/>
            <w:tcBorders>
              <w:bottom w:val="single" w:sz="4" w:space="0" w:color="auto"/>
              <w:right w:val="single" w:sz="4" w:space="0" w:color="auto"/>
            </w:tcBorders>
            <w:shd w:val="clear" w:color="auto" w:fill="auto"/>
          </w:tcPr>
          <w:p w:rsidR="006E6B4E" w:rsidRPr="0075602A" w:rsidRDefault="006E6B4E" w:rsidP="00761236">
            <w:pPr>
              <w:cnfStyle w:val="000000000000"/>
              <w:rPr>
                <w:rFonts w:ascii="Arial Narrow" w:hAnsi="Arial Narrow" w:cs="Arial"/>
                <w:b/>
                <w:sz w:val="18"/>
                <w:szCs w:val="18"/>
              </w:rPr>
            </w:pPr>
          </w:p>
        </w:tc>
      </w:tr>
      <w:tr w:rsidR="00AC7564" w:rsidRPr="0075602A" w:rsidTr="00761236">
        <w:trPr>
          <w:cnfStyle w:val="000000100000"/>
        </w:trPr>
        <w:tc>
          <w:tcPr>
            <w:cnfStyle w:val="001000000000"/>
            <w:tcW w:w="2158" w:type="dxa"/>
            <w:tcBorders>
              <w:top w:val="single" w:sz="4" w:space="0" w:color="auto"/>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Emaciation sévère</w:t>
            </w:r>
          </w:p>
        </w:tc>
        <w:tc>
          <w:tcPr>
            <w:tcW w:w="1151" w:type="dxa"/>
            <w:tcBorders>
              <w:top w:val="single" w:sz="4" w:space="0" w:color="auto"/>
              <w:left w:val="single" w:sz="4" w:space="0" w:color="auto"/>
            </w:tcBorders>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13</w:t>
            </w:r>
          </w:p>
        </w:tc>
        <w:tc>
          <w:tcPr>
            <w:tcW w:w="1151" w:type="dxa"/>
            <w:tcBorders>
              <w:top w:val="single" w:sz="4" w:space="0" w:color="auto"/>
            </w:tcBorders>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3,47</w:t>
            </w:r>
          </w:p>
        </w:tc>
        <w:tc>
          <w:tcPr>
            <w:tcW w:w="1151" w:type="dxa"/>
            <w:tcBorders>
              <w:top w:val="single" w:sz="4" w:space="0" w:color="auto"/>
            </w:tcBorders>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10</w:t>
            </w:r>
          </w:p>
        </w:tc>
        <w:tc>
          <w:tcPr>
            <w:tcW w:w="1152" w:type="dxa"/>
            <w:tcBorders>
              <w:top w:val="single" w:sz="4" w:space="0" w:color="auto"/>
              <w:right w:val="single" w:sz="4" w:space="0" w:color="auto"/>
            </w:tcBorders>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2,87</w:t>
            </w:r>
          </w:p>
        </w:tc>
      </w:tr>
      <w:tr w:rsidR="00AC7564" w:rsidRPr="0075602A" w:rsidTr="00761236">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Emaciation Modérée</w:t>
            </w:r>
          </w:p>
        </w:tc>
        <w:tc>
          <w:tcPr>
            <w:tcW w:w="1151" w:type="dxa"/>
            <w:tcBorders>
              <w:left w:val="single" w:sz="4" w:space="0" w:color="auto"/>
            </w:tcBorders>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31</w:t>
            </w:r>
          </w:p>
        </w:tc>
        <w:tc>
          <w:tcPr>
            <w:tcW w:w="1151" w:type="dxa"/>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8,27</w:t>
            </w:r>
          </w:p>
        </w:tc>
        <w:tc>
          <w:tcPr>
            <w:tcW w:w="1151" w:type="dxa"/>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52</w:t>
            </w:r>
          </w:p>
        </w:tc>
        <w:tc>
          <w:tcPr>
            <w:tcW w:w="1152" w:type="dxa"/>
            <w:tcBorders>
              <w:right w:val="single" w:sz="4" w:space="0" w:color="auto"/>
            </w:tcBorders>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14,9</w:t>
            </w:r>
          </w:p>
        </w:tc>
      </w:tr>
      <w:tr w:rsidR="00AC7564" w:rsidRPr="0075602A" w:rsidTr="00761236">
        <w:trPr>
          <w:cnfStyle w:val="000000100000"/>
        </w:trPr>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Risque Emaciation</w:t>
            </w:r>
          </w:p>
        </w:tc>
        <w:tc>
          <w:tcPr>
            <w:tcW w:w="1151" w:type="dxa"/>
            <w:tcBorders>
              <w:left w:val="single" w:sz="4" w:space="0" w:color="auto"/>
            </w:tcBorders>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94</w:t>
            </w:r>
          </w:p>
        </w:tc>
        <w:tc>
          <w:tcPr>
            <w:tcW w:w="1151" w:type="dxa"/>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25,1</w:t>
            </w:r>
          </w:p>
        </w:tc>
        <w:tc>
          <w:tcPr>
            <w:tcW w:w="1151" w:type="dxa"/>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106</w:t>
            </w:r>
          </w:p>
        </w:tc>
        <w:tc>
          <w:tcPr>
            <w:tcW w:w="1152" w:type="dxa"/>
            <w:tcBorders>
              <w:right w:val="single" w:sz="4" w:space="0" w:color="auto"/>
            </w:tcBorders>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30,5</w:t>
            </w:r>
          </w:p>
        </w:tc>
      </w:tr>
      <w:tr w:rsidR="00AC7564" w:rsidRPr="0075602A" w:rsidTr="00761236">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228</w:t>
            </w:r>
          </w:p>
        </w:tc>
        <w:tc>
          <w:tcPr>
            <w:tcW w:w="1151" w:type="dxa"/>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60,8</w:t>
            </w:r>
          </w:p>
        </w:tc>
        <w:tc>
          <w:tcPr>
            <w:tcW w:w="1151" w:type="dxa"/>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168</w:t>
            </w:r>
          </w:p>
        </w:tc>
        <w:tc>
          <w:tcPr>
            <w:tcW w:w="1152" w:type="dxa"/>
            <w:tcBorders>
              <w:right w:val="single" w:sz="4" w:space="0" w:color="auto"/>
            </w:tcBorders>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48,3</w:t>
            </w:r>
          </w:p>
        </w:tc>
      </w:tr>
      <w:tr w:rsidR="00AC7564" w:rsidRPr="0075602A" w:rsidTr="00761236">
        <w:trPr>
          <w:cnfStyle w:val="000000100000"/>
        </w:trPr>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Risque d'obésité</w:t>
            </w:r>
          </w:p>
        </w:tc>
        <w:tc>
          <w:tcPr>
            <w:tcW w:w="1151" w:type="dxa"/>
            <w:tcBorders>
              <w:left w:val="single" w:sz="4" w:space="0" w:color="auto"/>
            </w:tcBorders>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9</w:t>
            </w:r>
          </w:p>
        </w:tc>
        <w:tc>
          <w:tcPr>
            <w:tcW w:w="1151" w:type="dxa"/>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2,4</w:t>
            </w:r>
          </w:p>
        </w:tc>
        <w:tc>
          <w:tcPr>
            <w:tcW w:w="1151" w:type="dxa"/>
            <w:shd w:val="clear" w:color="auto" w:fill="auto"/>
          </w:tcPr>
          <w:p w:rsidR="00AC7564" w:rsidRPr="0075602A" w:rsidRDefault="00AC7564" w:rsidP="00AC7564">
            <w:pPr>
              <w:jc w:val="center"/>
              <w:cnfStyle w:val="000000100000"/>
              <w:rPr>
                <w:rFonts w:ascii="Arial Narrow" w:hAnsi="Arial Narrow"/>
                <w:sz w:val="18"/>
                <w:szCs w:val="18"/>
              </w:rPr>
            </w:pPr>
            <w:r w:rsidRPr="0075602A">
              <w:rPr>
                <w:rFonts w:ascii="Arial Narrow" w:hAnsi="Arial Narrow"/>
                <w:sz w:val="18"/>
                <w:szCs w:val="18"/>
              </w:rPr>
              <w:t>11</w:t>
            </w:r>
          </w:p>
        </w:tc>
        <w:tc>
          <w:tcPr>
            <w:tcW w:w="1152" w:type="dxa"/>
            <w:tcBorders>
              <w:right w:val="single" w:sz="4" w:space="0" w:color="auto"/>
            </w:tcBorders>
            <w:shd w:val="clear" w:color="auto" w:fill="auto"/>
            <w:vAlign w:val="bottom"/>
          </w:tcPr>
          <w:p w:rsidR="00AC7564" w:rsidRPr="0075602A" w:rsidRDefault="00AC7564" w:rsidP="00AC7564">
            <w:pPr>
              <w:jc w:val="center"/>
              <w:cnfStyle w:val="000000100000"/>
              <w:rPr>
                <w:rFonts w:ascii="Arial Narrow" w:hAnsi="Arial Narrow"/>
                <w:color w:val="000000"/>
                <w:sz w:val="18"/>
                <w:szCs w:val="18"/>
              </w:rPr>
            </w:pPr>
            <w:r w:rsidRPr="0075602A">
              <w:rPr>
                <w:rFonts w:ascii="Arial Narrow" w:hAnsi="Arial Narrow"/>
                <w:color w:val="000000"/>
                <w:sz w:val="18"/>
                <w:szCs w:val="18"/>
              </w:rPr>
              <w:t>3,16</w:t>
            </w:r>
          </w:p>
        </w:tc>
      </w:tr>
      <w:tr w:rsidR="00AC7564" w:rsidRPr="0075602A" w:rsidTr="00761236">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b w:val="0"/>
                <w:sz w:val="18"/>
                <w:szCs w:val="18"/>
              </w:rPr>
            </w:pPr>
            <w:r w:rsidRPr="0075602A">
              <w:rPr>
                <w:rFonts w:ascii="Arial Narrow" w:hAnsi="Arial Narrow"/>
                <w:b w:val="0"/>
                <w:sz w:val="18"/>
                <w:szCs w:val="18"/>
              </w:rPr>
              <w:t>Obèse</w:t>
            </w:r>
          </w:p>
        </w:tc>
        <w:tc>
          <w:tcPr>
            <w:tcW w:w="1151" w:type="dxa"/>
            <w:tcBorders>
              <w:left w:val="single" w:sz="4" w:space="0" w:color="auto"/>
            </w:tcBorders>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0</w:t>
            </w:r>
          </w:p>
        </w:tc>
        <w:tc>
          <w:tcPr>
            <w:tcW w:w="1151" w:type="dxa"/>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0</w:t>
            </w:r>
          </w:p>
        </w:tc>
        <w:tc>
          <w:tcPr>
            <w:tcW w:w="1151" w:type="dxa"/>
            <w:shd w:val="clear" w:color="auto" w:fill="auto"/>
          </w:tcPr>
          <w:p w:rsidR="00AC7564" w:rsidRPr="0075602A" w:rsidRDefault="00AC7564" w:rsidP="00AC7564">
            <w:pPr>
              <w:jc w:val="center"/>
              <w:cnfStyle w:val="000000000000"/>
              <w:rPr>
                <w:rFonts w:ascii="Arial Narrow" w:hAnsi="Arial Narrow"/>
                <w:sz w:val="18"/>
                <w:szCs w:val="18"/>
              </w:rPr>
            </w:pPr>
            <w:r w:rsidRPr="0075602A">
              <w:rPr>
                <w:rFonts w:ascii="Arial Narrow" w:hAnsi="Arial Narrow"/>
                <w:sz w:val="18"/>
                <w:szCs w:val="18"/>
              </w:rPr>
              <w:t>1</w:t>
            </w:r>
          </w:p>
        </w:tc>
        <w:tc>
          <w:tcPr>
            <w:tcW w:w="1152" w:type="dxa"/>
            <w:tcBorders>
              <w:right w:val="single" w:sz="4" w:space="0" w:color="auto"/>
            </w:tcBorders>
            <w:shd w:val="clear" w:color="auto" w:fill="auto"/>
            <w:vAlign w:val="bottom"/>
          </w:tcPr>
          <w:p w:rsidR="00AC7564" w:rsidRPr="0075602A" w:rsidRDefault="00AC7564" w:rsidP="00AC7564">
            <w:pPr>
              <w:jc w:val="center"/>
              <w:cnfStyle w:val="000000000000"/>
              <w:rPr>
                <w:rFonts w:ascii="Arial Narrow" w:hAnsi="Arial Narrow"/>
                <w:color w:val="000000"/>
                <w:sz w:val="18"/>
                <w:szCs w:val="18"/>
              </w:rPr>
            </w:pPr>
            <w:r w:rsidRPr="0075602A">
              <w:rPr>
                <w:rFonts w:ascii="Arial Narrow" w:hAnsi="Arial Narrow"/>
                <w:color w:val="000000"/>
                <w:sz w:val="18"/>
                <w:szCs w:val="18"/>
              </w:rPr>
              <w:t>0,29</w:t>
            </w:r>
          </w:p>
        </w:tc>
      </w:tr>
      <w:tr w:rsidR="00AC7564" w:rsidRPr="0075602A" w:rsidTr="00761236">
        <w:trPr>
          <w:cnfStyle w:val="000000100000"/>
        </w:trPr>
        <w:tc>
          <w:tcPr>
            <w:cnfStyle w:val="001000000000"/>
            <w:tcW w:w="2158" w:type="dxa"/>
            <w:tcBorders>
              <w:left w:val="single" w:sz="4" w:space="0" w:color="auto"/>
              <w:right w:val="single" w:sz="4" w:space="0" w:color="auto"/>
            </w:tcBorders>
            <w:shd w:val="clear" w:color="auto" w:fill="auto"/>
          </w:tcPr>
          <w:p w:rsidR="00AC7564" w:rsidRPr="0075602A" w:rsidRDefault="00AC7564"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AC7564" w:rsidRPr="0075602A" w:rsidRDefault="00AC7564" w:rsidP="00AC7564">
            <w:pPr>
              <w:jc w:val="center"/>
              <w:cnfStyle w:val="000000100000"/>
              <w:rPr>
                <w:rFonts w:ascii="Arial Narrow" w:hAnsi="Arial Narrow"/>
                <w:b/>
                <w:sz w:val="18"/>
                <w:szCs w:val="18"/>
              </w:rPr>
            </w:pPr>
            <w:r w:rsidRPr="0075602A">
              <w:rPr>
                <w:rFonts w:ascii="Arial Narrow" w:hAnsi="Arial Narrow"/>
                <w:b/>
                <w:sz w:val="18"/>
                <w:szCs w:val="18"/>
              </w:rPr>
              <w:t>375</w:t>
            </w:r>
          </w:p>
        </w:tc>
        <w:tc>
          <w:tcPr>
            <w:tcW w:w="1151" w:type="dxa"/>
            <w:shd w:val="clear" w:color="auto" w:fill="auto"/>
          </w:tcPr>
          <w:p w:rsidR="00AC7564" w:rsidRPr="0075602A" w:rsidRDefault="00AC7564" w:rsidP="00761236">
            <w:pPr>
              <w:jc w:val="center"/>
              <w:cnfStyle w:val="000000100000"/>
              <w:rPr>
                <w:rFonts w:ascii="Arial Narrow" w:hAnsi="Arial Narrow"/>
                <w:b/>
                <w:sz w:val="18"/>
                <w:szCs w:val="18"/>
              </w:rPr>
            </w:pPr>
            <w:r w:rsidRPr="0075602A">
              <w:rPr>
                <w:rFonts w:ascii="Arial Narrow" w:hAnsi="Arial Narrow"/>
                <w:b/>
                <w:sz w:val="18"/>
                <w:szCs w:val="18"/>
              </w:rPr>
              <w:t>100</w:t>
            </w:r>
          </w:p>
        </w:tc>
        <w:tc>
          <w:tcPr>
            <w:tcW w:w="1151" w:type="dxa"/>
            <w:shd w:val="clear" w:color="auto" w:fill="auto"/>
          </w:tcPr>
          <w:p w:rsidR="00AC7564" w:rsidRPr="0075602A" w:rsidRDefault="00AC7564" w:rsidP="00AC7564">
            <w:pPr>
              <w:jc w:val="center"/>
              <w:cnfStyle w:val="000000100000"/>
              <w:rPr>
                <w:rFonts w:ascii="Arial Narrow" w:hAnsi="Arial Narrow"/>
                <w:b/>
                <w:sz w:val="18"/>
                <w:szCs w:val="18"/>
              </w:rPr>
            </w:pPr>
            <w:r w:rsidRPr="0075602A">
              <w:rPr>
                <w:rFonts w:ascii="Arial Narrow" w:hAnsi="Arial Narrow"/>
                <w:b/>
                <w:sz w:val="18"/>
                <w:szCs w:val="18"/>
              </w:rPr>
              <w:t>348</w:t>
            </w:r>
          </w:p>
        </w:tc>
        <w:tc>
          <w:tcPr>
            <w:tcW w:w="1152" w:type="dxa"/>
            <w:tcBorders>
              <w:right w:val="single" w:sz="4" w:space="0" w:color="auto"/>
            </w:tcBorders>
            <w:shd w:val="clear" w:color="auto" w:fill="auto"/>
          </w:tcPr>
          <w:p w:rsidR="00AC7564" w:rsidRPr="0075602A" w:rsidRDefault="00AC7564" w:rsidP="00761236">
            <w:pPr>
              <w:jc w:val="center"/>
              <w:cnfStyle w:val="000000100000"/>
              <w:rPr>
                <w:rFonts w:ascii="Arial Narrow" w:hAnsi="Arial Narrow" w:cs="Arial"/>
                <w:b/>
                <w:sz w:val="18"/>
                <w:szCs w:val="18"/>
              </w:rPr>
            </w:pPr>
            <w:r w:rsidRPr="0075602A">
              <w:rPr>
                <w:rFonts w:ascii="Arial Narrow" w:hAnsi="Arial Narrow" w:cs="Arial"/>
                <w:b/>
                <w:sz w:val="18"/>
                <w:szCs w:val="18"/>
              </w:rPr>
              <w:t>100</w:t>
            </w:r>
          </w:p>
        </w:tc>
      </w:tr>
    </w:tbl>
    <w:p w:rsidR="006E6B4E" w:rsidRPr="0075602A" w:rsidRDefault="006E6B4E" w:rsidP="006E6B4E">
      <w:pPr>
        <w:spacing w:after="0"/>
        <w:jc w:val="both"/>
        <w:rPr>
          <w:rFonts w:ascii="Arial Narrow" w:hAnsi="Arial Narrow" w:cs="Arial"/>
        </w:rPr>
      </w:pPr>
    </w:p>
    <w:p w:rsidR="006E6B4E" w:rsidRPr="0075602A" w:rsidRDefault="006E6B4E" w:rsidP="006E6B4E">
      <w:pPr>
        <w:spacing w:after="0"/>
        <w:rPr>
          <w:rFonts w:ascii="Arial Narrow" w:hAnsi="Arial Narrow" w:cs="Arial"/>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p>
    <w:p w:rsidR="006E6B4E" w:rsidRPr="0075602A" w:rsidRDefault="006E6B4E" w:rsidP="006E6B4E">
      <w:pPr>
        <w:spacing w:after="0"/>
        <w:jc w:val="both"/>
        <w:rPr>
          <w:rFonts w:ascii="Arial Narrow" w:hAnsi="Arial Narrow"/>
        </w:rPr>
      </w:pPr>
      <w:r w:rsidRPr="0075602A">
        <w:rPr>
          <w:rFonts w:ascii="Arial Narrow" w:hAnsi="Arial Narrow"/>
        </w:rPr>
        <w:t>Une analyse du tableau ci dessus montre plus d’enfants émaciés</w:t>
      </w:r>
      <w:r w:rsidR="00071641" w:rsidRPr="0075602A">
        <w:rPr>
          <w:rFonts w:ascii="Arial Narrow" w:hAnsi="Arial Narrow"/>
        </w:rPr>
        <w:t xml:space="preserve"> sévère au niveau des filles</w:t>
      </w:r>
      <w:r w:rsidRPr="0075602A">
        <w:rPr>
          <w:rFonts w:ascii="Arial Narrow" w:hAnsi="Arial Narrow"/>
        </w:rPr>
        <w:t xml:space="preserve"> soit </w:t>
      </w:r>
      <w:r w:rsidR="00071641" w:rsidRPr="0075602A">
        <w:rPr>
          <w:rFonts w:ascii="Arial Narrow" w:hAnsi="Arial Narrow"/>
        </w:rPr>
        <w:t>3,47% que chez les garçons</w:t>
      </w:r>
      <w:r w:rsidRPr="0075602A">
        <w:rPr>
          <w:rFonts w:ascii="Arial Narrow" w:hAnsi="Arial Narrow"/>
        </w:rPr>
        <w:t xml:space="preserve"> soit 2,</w:t>
      </w:r>
      <w:r w:rsidR="00071641" w:rsidRPr="0075602A">
        <w:rPr>
          <w:rFonts w:ascii="Arial Narrow" w:hAnsi="Arial Narrow"/>
        </w:rPr>
        <w:t>87</w:t>
      </w:r>
      <w:r w:rsidRPr="0075602A">
        <w:rPr>
          <w:rFonts w:ascii="Arial Narrow" w:hAnsi="Arial Narrow"/>
        </w:rPr>
        <w:t xml:space="preserve">% </w:t>
      </w:r>
      <w:r w:rsidR="00071641" w:rsidRPr="0075602A">
        <w:rPr>
          <w:rFonts w:ascii="Arial Narrow" w:hAnsi="Arial Narrow"/>
        </w:rPr>
        <w:t>mais</w:t>
      </w:r>
      <w:r w:rsidRPr="0075602A">
        <w:rPr>
          <w:rFonts w:ascii="Arial Narrow" w:hAnsi="Arial Narrow"/>
        </w:rPr>
        <w:t xml:space="preserve"> pour l’émaciation modérée </w:t>
      </w:r>
      <w:r w:rsidR="00071641" w:rsidRPr="0075602A">
        <w:rPr>
          <w:rFonts w:ascii="Arial Narrow" w:hAnsi="Arial Narrow"/>
        </w:rPr>
        <w:t>ce sont</w:t>
      </w:r>
      <w:r w:rsidRPr="0075602A">
        <w:rPr>
          <w:rFonts w:ascii="Arial Narrow" w:hAnsi="Arial Narrow"/>
        </w:rPr>
        <w:t xml:space="preserve"> les garçons </w:t>
      </w:r>
      <w:r w:rsidR="00071641" w:rsidRPr="0075602A">
        <w:rPr>
          <w:rFonts w:ascii="Arial Narrow" w:hAnsi="Arial Narrow"/>
        </w:rPr>
        <w:t>avec</w:t>
      </w:r>
      <w:r w:rsidRPr="0075602A">
        <w:rPr>
          <w:rFonts w:ascii="Arial Narrow" w:hAnsi="Arial Narrow"/>
        </w:rPr>
        <w:t xml:space="preserve"> </w:t>
      </w:r>
      <w:r w:rsidR="00071641" w:rsidRPr="0075602A">
        <w:rPr>
          <w:rFonts w:ascii="Arial Narrow" w:hAnsi="Arial Narrow"/>
        </w:rPr>
        <w:t>14,9</w:t>
      </w:r>
      <w:r w:rsidRPr="0075602A">
        <w:rPr>
          <w:rFonts w:ascii="Arial Narrow" w:hAnsi="Arial Narrow"/>
        </w:rPr>
        <w:t>%</w:t>
      </w:r>
      <w:r w:rsidR="00071641" w:rsidRPr="0075602A">
        <w:rPr>
          <w:rFonts w:ascii="Arial Narrow" w:hAnsi="Arial Narrow"/>
        </w:rPr>
        <w:t xml:space="preserve"> parait plus émacié que les filles soit 8,27%</w:t>
      </w:r>
      <w:r w:rsidRPr="0075602A">
        <w:rPr>
          <w:rFonts w:ascii="Arial Narrow" w:hAnsi="Arial Narrow"/>
        </w:rPr>
        <w:t>. Il existe plus d’enfant émacié à ris</w:t>
      </w:r>
      <w:r w:rsidR="00071641" w:rsidRPr="0075602A">
        <w:rPr>
          <w:rFonts w:ascii="Arial Narrow" w:hAnsi="Arial Narrow"/>
        </w:rPr>
        <w:t>que chez les garçons s</w:t>
      </w:r>
      <w:r w:rsidRPr="0075602A">
        <w:rPr>
          <w:rFonts w:ascii="Arial Narrow" w:hAnsi="Arial Narrow"/>
        </w:rPr>
        <w:t>oit 3,</w:t>
      </w:r>
      <w:r w:rsidR="00071641" w:rsidRPr="0075602A">
        <w:rPr>
          <w:rFonts w:ascii="Arial Narrow" w:hAnsi="Arial Narrow"/>
        </w:rPr>
        <w:t>1</w:t>
      </w:r>
      <w:r w:rsidRPr="0075602A">
        <w:rPr>
          <w:rFonts w:ascii="Arial Narrow" w:hAnsi="Arial Narrow"/>
        </w:rPr>
        <w:t>6% contre 2,</w:t>
      </w:r>
      <w:r w:rsidR="00071641" w:rsidRPr="0075602A">
        <w:rPr>
          <w:rFonts w:ascii="Arial Narrow" w:hAnsi="Arial Narrow"/>
        </w:rPr>
        <w:t>4</w:t>
      </w:r>
      <w:r w:rsidRPr="0075602A">
        <w:rPr>
          <w:rFonts w:ascii="Arial Narrow" w:hAnsi="Arial Narrow"/>
        </w:rPr>
        <w:t>% chez</w:t>
      </w:r>
      <w:r w:rsidR="00071641" w:rsidRPr="0075602A">
        <w:rPr>
          <w:rFonts w:ascii="Arial Narrow" w:hAnsi="Arial Narrow"/>
        </w:rPr>
        <w:t xml:space="preserve"> les fille</w:t>
      </w:r>
      <w:r w:rsidRPr="0075602A">
        <w:rPr>
          <w:rFonts w:ascii="Arial Narrow" w:hAnsi="Arial Narrow"/>
        </w:rPr>
        <w:t>s.</w:t>
      </w:r>
    </w:p>
    <w:p w:rsidR="006E6B4E" w:rsidRPr="0075602A" w:rsidRDefault="006E6B4E" w:rsidP="006E6B4E">
      <w:pPr>
        <w:spacing w:after="0"/>
        <w:rPr>
          <w:rFonts w:ascii="Arial Narrow" w:hAnsi="Arial Narrow" w:cs="Arial"/>
        </w:rPr>
      </w:pPr>
    </w:p>
    <w:p w:rsidR="007502E6" w:rsidRPr="0075602A" w:rsidRDefault="007502E6" w:rsidP="007502E6">
      <w:pPr>
        <w:spacing w:after="0"/>
        <w:jc w:val="both"/>
        <w:rPr>
          <w:rFonts w:ascii="Arial Narrow" w:hAnsi="Arial Narrow" w:cs="Arial"/>
        </w:rPr>
      </w:pPr>
      <w:r w:rsidRPr="0075602A">
        <w:rPr>
          <w:rFonts w:ascii="Arial Narrow" w:hAnsi="Arial Narrow" w:cs="Arial"/>
          <w:b/>
        </w:rPr>
        <w:t>Tableau 1</w:t>
      </w:r>
      <w:r w:rsidR="007F6361" w:rsidRPr="0075602A">
        <w:rPr>
          <w:rFonts w:ascii="Arial Narrow" w:hAnsi="Arial Narrow" w:cs="Arial"/>
          <w:b/>
        </w:rPr>
        <w:t>30</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du retard de croissance suivant les classes d’âge selon les normes OMS</w:t>
      </w:r>
      <w:r w:rsidRPr="0075602A">
        <w:rPr>
          <w:rFonts w:ascii="Arial Narrow" w:hAnsi="Arial Narrow" w:cs="Arial"/>
        </w:rPr>
        <w:t>.</w:t>
      </w:r>
    </w:p>
    <w:p w:rsidR="007502E6" w:rsidRPr="0075602A" w:rsidRDefault="007502E6" w:rsidP="007502E6">
      <w:pPr>
        <w:spacing w:after="0"/>
        <w:rPr>
          <w:rFonts w:ascii="Arial Narrow" w:hAnsi="Arial Narrow" w:cs="Arial"/>
        </w:rPr>
      </w:pPr>
    </w:p>
    <w:tbl>
      <w:tblPr>
        <w:tblStyle w:val="Ombrageclair1"/>
        <w:tblW w:w="0" w:type="auto"/>
        <w:tblInd w:w="250" w:type="dxa"/>
        <w:tblLook w:val="04A0"/>
      </w:tblPr>
      <w:tblGrid>
        <w:gridCol w:w="1368"/>
        <w:gridCol w:w="768"/>
        <w:gridCol w:w="708"/>
        <w:gridCol w:w="768"/>
        <w:gridCol w:w="708"/>
        <w:gridCol w:w="768"/>
        <w:gridCol w:w="709"/>
        <w:gridCol w:w="768"/>
        <w:gridCol w:w="709"/>
      </w:tblGrid>
      <w:tr w:rsidR="007502E6" w:rsidRPr="0075602A" w:rsidTr="00761236">
        <w:trPr>
          <w:cnfStyle w:val="100000000000"/>
        </w:trPr>
        <w:tc>
          <w:tcPr>
            <w:cnfStyle w:val="001000000000"/>
            <w:tcW w:w="1368" w:type="dxa"/>
            <w:vMerge w:val="restart"/>
            <w:tcBorders>
              <w:left w:val="single" w:sz="4" w:space="0" w:color="auto"/>
              <w:right w:val="single" w:sz="4" w:space="0" w:color="auto"/>
            </w:tcBorders>
            <w:shd w:val="clear" w:color="auto" w:fill="auto"/>
          </w:tcPr>
          <w:p w:rsidR="007502E6" w:rsidRPr="0075602A" w:rsidRDefault="007502E6" w:rsidP="00761236">
            <w:pPr>
              <w:rPr>
                <w:rFonts w:ascii="Arial Narrow" w:hAnsi="Arial Narrow" w:cs="Arial"/>
                <w:sz w:val="18"/>
                <w:szCs w:val="18"/>
              </w:rPr>
            </w:pPr>
            <w:r w:rsidRPr="0075602A">
              <w:rPr>
                <w:rFonts w:ascii="Arial Narrow" w:hAnsi="Arial Narrow" w:cs="Arial"/>
                <w:sz w:val="18"/>
                <w:szCs w:val="18"/>
              </w:rPr>
              <w:t xml:space="preserve">Classe d’âge </w:t>
            </w:r>
          </w:p>
        </w:tc>
        <w:tc>
          <w:tcPr>
            <w:tcW w:w="5906" w:type="dxa"/>
            <w:gridSpan w:val="8"/>
            <w:tcBorders>
              <w:left w:val="single" w:sz="4" w:space="0" w:color="auto"/>
              <w:right w:val="single" w:sz="4" w:space="0" w:color="auto"/>
            </w:tcBorders>
            <w:shd w:val="clear" w:color="auto" w:fill="auto"/>
          </w:tcPr>
          <w:p w:rsidR="007502E6" w:rsidRPr="0075602A" w:rsidRDefault="007502E6"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Retard de croissance </w:t>
            </w:r>
          </w:p>
        </w:tc>
      </w:tr>
      <w:tr w:rsidR="007502E6" w:rsidRPr="0075602A" w:rsidTr="00761236">
        <w:trPr>
          <w:cnfStyle w:val="000000100000"/>
        </w:trPr>
        <w:tc>
          <w:tcPr>
            <w:cnfStyle w:val="001000000000"/>
            <w:tcW w:w="1368" w:type="dxa"/>
            <w:vMerge/>
            <w:tcBorders>
              <w:left w:val="single" w:sz="4" w:space="0" w:color="auto"/>
              <w:right w:val="single" w:sz="4" w:space="0" w:color="auto"/>
            </w:tcBorders>
            <w:shd w:val="clear" w:color="auto" w:fill="auto"/>
          </w:tcPr>
          <w:p w:rsidR="007502E6" w:rsidRPr="0075602A" w:rsidRDefault="007502E6" w:rsidP="00761236">
            <w:pPr>
              <w:rPr>
                <w:rFonts w:ascii="Arial Narrow" w:hAnsi="Arial Narrow" w:cs="Arial"/>
                <w:sz w:val="18"/>
                <w:szCs w:val="18"/>
              </w:rPr>
            </w:pPr>
          </w:p>
        </w:tc>
        <w:tc>
          <w:tcPr>
            <w:tcW w:w="1476" w:type="dxa"/>
            <w:gridSpan w:val="2"/>
            <w:tcBorders>
              <w:left w:val="single" w:sz="4" w:space="0" w:color="auto"/>
            </w:tcBorders>
            <w:shd w:val="clear" w:color="auto" w:fill="auto"/>
          </w:tcPr>
          <w:p w:rsidR="007502E6" w:rsidRPr="0075602A" w:rsidRDefault="007502E6" w:rsidP="00761236">
            <w:pPr>
              <w:jc w:val="center"/>
              <w:cnfStyle w:val="000000100000"/>
              <w:rPr>
                <w:rFonts w:ascii="Arial Narrow" w:hAnsi="Arial Narrow" w:cs="Arial"/>
                <w:sz w:val="18"/>
                <w:szCs w:val="18"/>
              </w:rPr>
            </w:pPr>
            <w:r w:rsidRPr="0075602A">
              <w:rPr>
                <w:rFonts w:ascii="Arial Narrow" w:hAnsi="Arial Narrow" w:cs="Arial"/>
                <w:sz w:val="18"/>
                <w:szCs w:val="18"/>
              </w:rPr>
              <w:t>Sévère</w:t>
            </w:r>
          </w:p>
        </w:tc>
        <w:tc>
          <w:tcPr>
            <w:tcW w:w="1476" w:type="dxa"/>
            <w:gridSpan w:val="2"/>
            <w:shd w:val="clear" w:color="auto" w:fill="auto"/>
          </w:tcPr>
          <w:p w:rsidR="007502E6" w:rsidRPr="0075602A" w:rsidRDefault="007502E6" w:rsidP="00761236">
            <w:pPr>
              <w:jc w:val="center"/>
              <w:cnfStyle w:val="000000100000"/>
              <w:rPr>
                <w:rFonts w:ascii="Arial Narrow" w:hAnsi="Arial Narrow" w:cs="Arial"/>
                <w:sz w:val="18"/>
                <w:szCs w:val="18"/>
              </w:rPr>
            </w:pPr>
            <w:r w:rsidRPr="0075602A">
              <w:rPr>
                <w:rFonts w:ascii="Arial Narrow" w:hAnsi="Arial Narrow" w:cs="Arial"/>
                <w:sz w:val="18"/>
                <w:szCs w:val="18"/>
              </w:rPr>
              <w:t>Modérée</w:t>
            </w:r>
          </w:p>
        </w:tc>
        <w:tc>
          <w:tcPr>
            <w:tcW w:w="1477" w:type="dxa"/>
            <w:gridSpan w:val="2"/>
            <w:shd w:val="clear" w:color="auto" w:fill="auto"/>
          </w:tcPr>
          <w:p w:rsidR="007502E6" w:rsidRPr="0075602A" w:rsidRDefault="007502E6" w:rsidP="00761236">
            <w:pPr>
              <w:jc w:val="center"/>
              <w:cnfStyle w:val="000000100000"/>
              <w:rPr>
                <w:rFonts w:ascii="Arial Narrow" w:hAnsi="Arial Narrow" w:cs="Arial"/>
                <w:sz w:val="18"/>
                <w:szCs w:val="18"/>
              </w:rPr>
            </w:pPr>
            <w:r w:rsidRPr="0075602A">
              <w:rPr>
                <w:rFonts w:ascii="Arial Narrow" w:hAnsi="Arial Narrow" w:cs="Arial"/>
                <w:sz w:val="18"/>
                <w:szCs w:val="18"/>
              </w:rPr>
              <w:t>Risque</w:t>
            </w:r>
          </w:p>
        </w:tc>
        <w:tc>
          <w:tcPr>
            <w:tcW w:w="1477" w:type="dxa"/>
            <w:gridSpan w:val="2"/>
            <w:tcBorders>
              <w:right w:val="single" w:sz="4" w:space="0" w:color="auto"/>
            </w:tcBorders>
            <w:shd w:val="clear" w:color="auto" w:fill="auto"/>
          </w:tcPr>
          <w:p w:rsidR="007502E6" w:rsidRPr="0075602A" w:rsidRDefault="007502E6" w:rsidP="00761236">
            <w:pPr>
              <w:jc w:val="center"/>
              <w:cnfStyle w:val="000000100000"/>
              <w:rPr>
                <w:rFonts w:ascii="Arial Narrow" w:hAnsi="Arial Narrow" w:cs="Arial"/>
                <w:sz w:val="18"/>
                <w:szCs w:val="18"/>
              </w:rPr>
            </w:pPr>
            <w:r w:rsidRPr="0075602A">
              <w:rPr>
                <w:rFonts w:ascii="Arial Narrow" w:hAnsi="Arial Narrow" w:cs="Arial"/>
                <w:sz w:val="18"/>
                <w:szCs w:val="18"/>
              </w:rPr>
              <w:t>Statuts normal</w:t>
            </w:r>
          </w:p>
        </w:tc>
      </w:tr>
      <w:tr w:rsidR="007502E6" w:rsidRPr="0075602A" w:rsidTr="00761236">
        <w:tc>
          <w:tcPr>
            <w:cnfStyle w:val="001000000000"/>
            <w:tcW w:w="1368" w:type="dxa"/>
            <w:vMerge/>
            <w:tcBorders>
              <w:left w:val="single" w:sz="4" w:space="0" w:color="auto"/>
              <w:right w:val="single" w:sz="4" w:space="0" w:color="auto"/>
            </w:tcBorders>
            <w:shd w:val="clear" w:color="auto" w:fill="auto"/>
          </w:tcPr>
          <w:p w:rsidR="007502E6" w:rsidRPr="0075602A" w:rsidRDefault="007502E6" w:rsidP="00761236">
            <w:pPr>
              <w:rPr>
                <w:rFonts w:ascii="Arial Narrow" w:hAnsi="Arial Narrow" w:cs="Arial"/>
                <w:sz w:val="18"/>
                <w:szCs w:val="18"/>
              </w:rPr>
            </w:pPr>
          </w:p>
        </w:tc>
        <w:tc>
          <w:tcPr>
            <w:tcW w:w="768" w:type="dxa"/>
            <w:tcBorders>
              <w:left w:val="single" w:sz="4" w:space="0" w:color="auto"/>
            </w:tcBorders>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708"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708"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709"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709" w:type="dxa"/>
            <w:tcBorders>
              <w:right w:val="single" w:sz="4" w:space="0" w:color="auto"/>
            </w:tcBorders>
            <w:shd w:val="clear" w:color="auto" w:fill="auto"/>
          </w:tcPr>
          <w:p w:rsidR="007502E6" w:rsidRPr="0075602A" w:rsidRDefault="007502E6"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r>
      <w:tr w:rsidR="00DD0E5A" w:rsidRPr="0075602A" w:rsidTr="00761236">
        <w:trPr>
          <w:cnfStyle w:val="000000100000"/>
        </w:trPr>
        <w:tc>
          <w:tcPr>
            <w:cnfStyle w:val="001000000000"/>
            <w:tcW w:w="1368" w:type="dxa"/>
            <w:tcBorders>
              <w:left w:val="single" w:sz="4" w:space="0" w:color="auto"/>
              <w:right w:val="single" w:sz="4" w:space="0" w:color="auto"/>
            </w:tcBorders>
            <w:shd w:val="clear" w:color="auto" w:fill="auto"/>
          </w:tcPr>
          <w:p w:rsidR="00DD0E5A" w:rsidRPr="0075602A" w:rsidRDefault="00DD0E5A" w:rsidP="00761236">
            <w:pPr>
              <w:rPr>
                <w:rFonts w:ascii="Arial Narrow" w:hAnsi="Arial Narrow"/>
                <w:b w:val="0"/>
                <w:sz w:val="18"/>
                <w:szCs w:val="18"/>
              </w:rPr>
            </w:pPr>
            <w:r w:rsidRPr="0075602A">
              <w:rPr>
                <w:rFonts w:ascii="Arial Narrow" w:hAnsi="Arial Narrow"/>
                <w:b w:val="0"/>
                <w:sz w:val="18"/>
                <w:szCs w:val="18"/>
              </w:rPr>
              <w:t>6 à 11 mois</w:t>
            </w:r>
          </w:p>
        </w:tc>
        <w:tc>
          <w:tcPr>
            <w:tcW w:w="768" w:type="dxa"/>
            <w:tcBorders>
              <w:left w:val="single" w:sz="4" w:space="0" w:color="auto"/>
            </w:tcBorders>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1</w:t>
            </w:r>
          </w:p>
        </w:tc>
        <w:tc>
          <w:tcPr>
            <w:tcW w:w="708"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1,08</w:t>
            </w:r>
          </w:p>
        </w:tc>
        <w:tc>
          <w:tcPr>
            <w:tcW w:w="768" w:type="dxa"/>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16</w:t>
            </w:r>
          </w:p>
        </w:tc>
        <w:tc>
          <w:tcPr>
            <w:tcW w:w="708"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10,6</w:t>
            </w:r>
          </w:p>
        </w:tc>
        <w:tc>
          <w:tcPr>
            <w:tcW w:w="768" w:type="dxa"/>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25</w:t>
            </w:r>
          </w:p>
        </w:tc>
        <w:tc>
          <w:tcPr>
            <w:tcW w:w="709"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11,4</w:t>
            </w:r>
          </w:p>
        </w:tc>
        <w:tc>
          <w:tcPr>
            <w:tcW w:w="768" w:type="dxa"/>
            <w:shd w:val="clear" w:color="auto" w:fill="auto"/>
          </w:tcPr>
          <w:p w:rsidR="00DD0E5A" w:rsidRPr="0075602A" w:rsidRDefault="00DD0E5A" w:rsidP="00DD0E5A">
            <w:pPr>
              <w:jc w:val="center"/>
              <w:cnfStyle w:val="000000100000"/>
              <w:rPr>
                <w:rFonts w:ascii="Arial Narrow" w:hAnsi="Arial Narrow" w:cs="Arial"/>
                <w:sz w:val="18"/>
                <w:szCs w:val="18"/>
              </w:rPr>
            </w:pPr>
            <w:r w:rsidRPr="0075602A">
              <w:rPr>
                <w:rFonts w:ascii="Arial Narrow" w:hAnsi="Arial Narrow" w:cs="Arial"/>
                <w:sz w:val="18"/>
                <w:szCs w:val="18"/>
              </w:rPr>
              <w:t>39</w:t>
            </w:r>
          </w:p>
        </w:tc>
        <w:tc>
          <w:tcPr>
            <w:tcW w:w="709" w:type="dxa"/>
            <w:tcBorders>
              <w:right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15,1</w:t>
            </w:r>
          </w:p>
        </w:tc>
      </w:tr>
      <w:tr w:rsidR="00DD0E5A" w:rsidRPr="0075602A" w:rsidTr="00761236">
        <w:tc>
          <w:tcPr>
            <w:cnfStyle w:val="001000000000"/>
            <w:tcW w:w="1368" w:type="dxa"/>
            <w:tcBorders>
              <w:left w:val="single" w:sz="4" w:space="0" w:color="auto"/>
              <w:right w:val="single" w:sz="4" w:space="0" w:color="auto"/>
            </w:tcBorders>
            <w:shd w:val="clear" w:color="auto" w:fill="auto"/>
          </w:tcPr>
          <w:p w:rsidR="00DD0E5A" w:rsidRPr="0075602A" w:rsidRDefault="00DD0E5A" w:rsidP="00761236">
            <w:pPr>
              <w:rPr>
                <w:rFonts w:ascii="Arial Narrow" w:hAnsi="Arial Narrow"/>
                <w:b w:val="0"/>
                <w:sz w:val="18"/>
                <w:szCs w:val="18"/>
              </w:rPr>
            </w:pPr>
            <w:r w:rsidRPr="0075602A">
              <w:rPr>
                <w:rFonts w:ascii="Arial Narrow" w:hAnsi="Arial Narrow"/>
                <w:b w:val="0"/>
                <w:sz w:val="18"/>
                <w:szCs w:val="18"/>
              </w:rPr>
              <w:t>12 - 23 mois</w:t>
            </w:r>
          </w:p>
        </w:tc>
        <w:tc>
          <w:tcPr>
            <w:tcW w:w="768" w:type="dxa"/>
            <w:tcBorders>
              <w:left w:val="single" w:sz="4" w:space="0" w:color="auto"/>
            </w:tcBorders>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28</w:t>
            </w:r>
          </w:p>
        </w:tc>
        <w:tc>
          <w:tcPr>
            <w:tcW w:w="708"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30,1</w:t>
            </w:r>
          </w:p>
        </w:tc>
        <w:tc>
          <w:tcPr>
            <w:tcW w:w="768" w:type="dxa"/>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45</w:t>
            </w:r>
          </w:p>
        </w:tc>
        <w:tc>
          <w:tcPr>
            <w:tcW w:w="708"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29,8</w:t>
            </w:r>
          </w:p>
        </w:tc>
        <w:tc>
          <w:tcPr>
            <w:tcW w:w="768" w:type="dxa"/>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54</w:t>
            </w:r>
          </w:p>
        </w:tc>
        <w:tc>
          <w:tcPr>
            <w:tcW w:w="709"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24,5</w:t>
            </w:r>
          </w:p>
        </w:tc>
        <w:tc>
          <w:tcPr>
            <w:tcW w:w="768" w:type="dxa"/>
            <w:shd w:val="clear" w:color="auto" w:fill="auto"/>
          </w:tcPr>
          <w:p w:rsidR="00DD0E5A" w:rsidRPr="0075602A" w:rsidRDefault="00DD0E5A" w:rsidP="00DD0E5A">
            <w:pPr>
              <w:jc w:val="center"/>
              <w:cnfStyle w:val="000000000000"/>
              <w:rPr>
                <w:rFonts w:ascii="Arial Narrow" w:hAnsi="Arial Narrow" w:cs="Arial"/>
                <w:sz w:val="18"/>
                <w:szCs w:val="18"/>
              </w:rPr>
            </w:pPr>
            <w:r w:rsidRPr="0075602A">
              <w:rPr>
                <w:rFonts w:ascii="Arial Narrow" w:hAnsi="Arial Narrow" w:cs="Arial"/>
                <w:sz w:val="18"/>
                <w:szCs w:val="18"/>
              </w:rPr>
              <w:t>66</w:t>
            </w:r>
          </w:p>
        </w:tc>
        <w:tc>
          <w:tcPr>
            <w:tcW w:w="709" w:type="dxa"/>
            <w:tcBorders>
              <w:right w:val="single" w:sz="4" w:space="0" w:color="auto"/>
            </w:tcBorders>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25,5</w:t>
            </w:r>
          </w:p>
        </w:tc>
      </w:tr>
      <w:tr w:rsidR="00DD0E5A" w:rsidRPr="0075602A" w:rsidTr="00761236">
        <w:trPr>
          <w:cnfStyle w:val="000000100000"/>
        </w:trPr>
        <w:tc>
          <w:tcPr>
            <w:cnfStyle w:val="001000000000"/>
            <w:tcW w:w="1368" w:type="dxa"/>
            <w:tcBorders>
              <w:left w:val="single" w:sz="4" w:space="0" w:color="auto"/>
              <w:right w:val="single" w:sz="4" w:space="0" w:color="auto"/>
            </w:tcBorders>
            <w:shd w:val="clear" w:color="auto" w:fill="auto"/>
          </w:tcPr>
          <w:p w:rsidR="00DD0E5A" w:rsidRPr="0075602A" w:rsidRDefault="00DD0E5A" w:rsidP="00761236">
            <w:pPr>
              <w:rPr>
                <w:rFonts w:ascii="Arial Narrow" w:hAnsi="Arial Narrow"/>
                <w:b w:val="0"/>
                <w:sz w:val="18"/>
                <w:szCs w:val="18"/>
              </w:rPr>
            </w:pPr>
            <w:r w:rsidRPr="0075602A">
              <w:rPr>
                <w:rFonts w:ascii="Arial Narrow" w:hAnsi="Arial Narrow"/>
                <w:b w:val="0"/>
                <w:sz w:val="18"/>
                <w:szCs w:val="18"/>
              </w:rPr>
              <w:t>24 - 35 mois</w:t>
            </w:r>
          </w:p>
        </w:tc>
        <w:tc>
          <w:tcPr>
            <w:tcW w:w="768" w:type="dxa"/>
            <w:tcBorders>
              <w:left w:val="single" w:sz="4" w:space="0" w:color="auto"/>
            </w:tcBorders>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24</w:t>
            </w:r>
          </w:p>
        </w:tc>
        <w:tc>
          <w:tcPr>
            <w:tcW w:w="708"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25,8</w:t>
            </w:r>
          </w:p>
        </w:tc>
        <w:tc>
          <w:tcPr>
            <w:tcW w:w="768" w:type="dxa"/>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28</w:t>
            </w:r>
          </w:p>
        </w:tc>
        <w:tc>
          <w:tcPr>
            <w:tcW w:w="708"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18,5</w:t>
            </w:r>
          </w:p>
        </w:tc>
        <w:tc>
          <w:tcPr>
            <w:tcW w:w="768" w:type="dxa"/>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53</w:t>
            </w:r>
          </w:p>
        </w:tc>
        <w:tc>
          <w:tcPr>
            <w:tcW w:w="709" w:type="dxa"/>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24,1</w:t>
            </w:r>
          </w:p>
        </w:tc>
        <w:tc>
          <w:tcPr>
            <w:tcW w:w="768" w:type="dxa"/>
            <w:shd w:val="clear" w:color="auto" w:fill="auto"/>
          </w:tcPr>
          <w:p w:rsidR="00DD0E5A" w:rsidRPr="0075602A" w:rsidRDefault="00DD0E5A" w:rsidP="00DD0E5A">
            <w:pPr>
              <w:jc w:val="center"/>
              <w:cnfStyle w:val="000000100000"/>
              <w:rPr>
                <w:rFonts w:ascii="Arial Narrow" w:hAnsi="Arial Narrow" w:cs="Arial"/>
                <w:sz w:val="18"/>
                <w:szCs w:val="18"/>
              </w:rPr>
            </w:pPr>
            <w:r w:rsidRPr="0075602A">
              <w:rPr>
                <w:rFonts w:ascii="Arial Narrow" w:hAnsi="Arial Narrow" w:cs="Arial"/>
                <w:sz w:val="18"/>
                <w:szCs w:val="18"/>
              </w:rPr>
              <w:t>52</w:t>
            </w:r>
          </w:p>
        </w:tc>
        <w:tc>
          <w:tcPr>
            <w:tcW w:w="709" w:type="dxa"/>
            <w:tcBorders>
              <w:right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20,1</w:t>
            </w:r>
          </w:p>
        </w:tc>
      </w:tr>
      <w:tr w:rsidR="00DD0E5A" w:rsidRPr="0075602A" w:rsidTr="00761236">
        <w:tc>
          <w:tcPr>
            <w:cnfStyle w:val="001000000000"/>
            <w:tcW w:w="1368" w:type="dxa"/>
            <w:tcBorders>
              <w:left w:val="single" w:sz="4" w:space="0" w:color="auto"/>
              <w:right w:val="single" w:sz="4" w:space="0" w:color="auto"/>
            </w:tcBorders>
            <w:shd w:val="clear" w:color="auto" w:fill="auto"/>
          </w:tcPr>
          <w:p w:rsidR="00DD0E5A" w:rsidRPr="0075602A" w:rsidRDefault="00DD0E5A" w:rsidP="00761236">
            <w:pPr>
              <w:rPr>
                <w:rFonts w:ascii="Arial Narrow" w:hAnsi="Arial Narrow"/>
                <w:b w:val="0"/>
                <w:sz w:val="18"/>
                <w:szCs w:val="18"/>
              </w:rPr>
            </w:pPr>
            <w:r w:rsidRPr="0075602A">
              <w:rPr>
                <w:rFonts w:ascii="Arial Narrow" w:hAnsi="Arial Narrow"/>
                <w:b w:val="0"/>
                <w:sz w:val="18"/>
                <w:szCs w:val="18"/>
              </w:rPr>
              <w:t>36 - 47 mois</w:t>
            </w:r>
          </w:p>
        </w:tc>
        <w:tc>
          <w:tcPr>
            <w:tcW w:w="768" w:type="dxa"/>
            <w:tcBorders>
              <w:left w:val="single" w:sz="4" w:space="0" w:color="auto"/>
            </w:tcBorders>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21</w:t>
            </w:r>
          </w:p>
        </w:tc>
        <w:tc>
          <w:tcPr>
            <w:tcW w:w="708"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22,6</w:t>
            </w:r>
          </w:p>
        </w:tc>
        <w:tc>
          <w:tcPr>
            <w:tcW w:w="768" w:type="dxa"/>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30</w:t>
            </w:r>
          </w:p>
        </w:tc>
        <w:tc>
          <w:tcPr>
            <w:tcW w:w="708"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19,9</w:t>
            </w:r>
          </w:p>
        </w:tc>
        <w:tc>
          <w:tcPr>
            <w:tcW w:w="768" w:type="dxa"/>
            <w:shd w:val="clear" w:color="auto" w:fill="auto"/>
          </w:tcPr>
          <w:p w:rsidR="00DD0E5A" w:rsidRPr="0075602A" w:rsidRDefault="00DD0E5A" w:rsidP="00DD0E5A">
            <w:pPr>
              <w:jc w:val="center"/>
              <w:cnfStyle w:val="000000000000"/>
              <w:rPr>
                <w:rFonts w:ascii="Arial Narrow" w:hAnsi="Arial Narrow"/>
                <w:sz w:val="18"/>
                <w:szCs w:val="18"/>
              </w:rPr>
            </w:pPr>
            <w:r w:rsidRPr="0075602A">
              <w:rPr>
                <w:rFonts w:ascii="Arial Narrow" w:hAnsi="Arial Narrow"/>
                <w:sz w:val="18"/>
                <w:szCs w:val="18"/>
              </w:rPr>
              <w:t>46</w:t>
            </w:r>
          </w:p>
        </w:tc>
        <w:tc>
          <w:tcPr>
            <w:tcW w:w="709" w:type="dxa"/>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20,9</w:t>
            </w:r>
          </w:p>
        </w:tc>
        <w:tc>
          <w:tcPr>
            <w:tcW w:w="768" w:type="dxa"/>
            <w:shd w:val="clear" w:color="auto" w:fill="auto"/>
          </w:tcPr>
          <w:p w:rsidR="00DD0E5A" w:rsidRPr="0075602A" w:rsidRDefault="00DD0E5A" w:rsidP="00DD0E5A">
            <w:pPr>
              <w:jc w:val="center"/>
              <w:cnfStyle w:val="000000000000"/>
              <w:rPr>
                <w:rFonts w:ascii="Arial Narrow" w:hAnsi="Arial Narrow" w:cs="Arial"/>
                <w:sz w:val="18"/>
                <w:szCs w:val="18"/>
              </w:rPr>
            </w:pPr>
            <w:r w:rsidRPr="0075602A">
              <w:rPr>
                <w:rFonts w:ascii="Arial Narrow" w:hAnsi="Arial Narrow" w:cs="Arial"/>
                <w:sz w:val="18"/>
                <w:szCs w:val="18"/>
              </w:rPr>
              <w:t>58</w:t>
            </w:r>
          </w:p>
        </w:tc>
        <w:tc>
          <w:tcPr>
            <w:tcW w:w="709" w:type="dxa"/>
            <w:tcBorders>
              <w:right w:val="single" w:sz="4" w:space="0" w:color="auto"/>
            </w:tcBorders>
            <w:shd w:val="clear" w:color="auto" w:fill="auto"/>
            <w:vAlign w:val="bottom"/>
          </w:tcPr>
          <w:p w:rsidR="00DD0E5A" w:rsidRPr="0075602A" w:rsidRDefault="00DD0E5A" w:rsidP="00DD0E5A">
            <w:pPr>
              <w:jc w:val="center"/>
              <w:cnfStyle w:val="000000000000"/>
              <w:rPr>
                <w:rFonts w:ascii="Arial Narrow" w:hAnsi="Arial Narrow"/>
                <w:color w:val="000000"/>
                <w:sz w:val="18"/>
                <w:szCs w:val="18"/>
              </w:rPr>
            </w:pPr>
            <w:r w:rsidRPr="0075602A">
              <w:rPr>
                <w:rFonts w:ascii="Arial Narrow" w:hAnsi="Arial Narrow"/>
                <w:color w:val="000000"/>
                <w:sz w:val="18"/>
                <w:szCs w:val="18"/>
              </w:rPr>
              <w:t>22,4</w:t>
            </w:r>
          </w:p>
        </w:tc>
      </w:tr>
      <w:tr w:rsidR="00DD0E5A" w:rsidRPr="0075602A" w:rsidTr="00761236">
        <w:trPr>
          <w:cnfStyle w:val="000000100000"/>
        </w:trPr>
        <w:tc>
          <w:tcPr>
            <w:cnfStyle w:val="001000000000"/>
            <w:tcW w:w="1368" w:type="dxa"/>
            <w:tcBorders>
              <w:left w:val="single" w:sz="4" w:space="0" w:color="auto"/>
              <w:bottom w:val="single" w:sz="4" w:space="0" w:color="auto"/>
              <w:right w:val="single" w:sz="4" w:space="0" w:color="auto"/>
            </w:tcBorders>
            <w:shd w:val="clear" w:color="auto" w:fill="auto"/>
          </w:tcPr>
          <w:p w:rsidR="00DD0E5A" w:rsidRPr="0075602A" w:rsidRDefault="00DD0E5A" w:rsidP="00761236">
            <w:pPr>
              <w:rPr>
                <w:rFonts w:ascii="Arial Narrow" w:hAnsi="Arial Narrow"/>
                <w:b w:val="0"/>
                <w:sz w:val="18"/>
                <w:szCs w:val="18"/>
              </w:rPr>
            </w:pPr>
            <w:r w:rsidRPr="0075602A">
              <w:rPr>
                <w:rFonts w:ascii="Arial Narrow" w:hAnsi="Arial Narrow"/>
                <w:b w:val="0"/>
                <w:sz w:val="18"/>
                <w:szCs w:val="18"/>
              </w:rPr>
              <w:t>48 - 59 mois</w:t>
            </w:r>
          </w:p>
        </w:tc>
        <w:tc>
          <w:tcPr>
            <w:tcW w:w="768" w:type="dxa"/>
            <w:tcBorders>
              <w:left w:val="single" w:sz="4" w:space="0" w:color="auto"/>
              <w:bottom w:val="single" w:sz="4" w:space="0" w:color="auto"/>
            </w:tcBorders>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19</w:t>
            </w:r>
          </w:p>
        </w:tc>
        <w:tc>
          <w:tcPr>
            <w:tcW w:w="708" w:type="dxa"/>
            <w:tcBorders>
              <w:bottom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20,4</w:t>
            </w:r>
          </w:p>
        </w:tc>
        <w:tc>
          <w:tcPr>
            <w:tcW w:w="768" w:type="dxa"/>
            <w:tcBorders>
              <w:bottom w:val="single" w:sz="4" w:space="0" w:color="auto"/>
            </w:tcBorders>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32</w:t>
            </w:r>
          </w:p>
        </w:tc>
        <w:tc>
          <w:tcPr>
            <w:tcW w:w="708" w:type="dxa"/>
            <w:tcBorders>
              <w:bottom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21,2</w:t>
            </w:r>
          </w:p>
        </w:tc>
        <w:tc>
          <w:tcPr>
            <w:tcW w:w="768" w:type="dxa"/>
            <w:tcBorders>
              <w:bottom w:val="single" w:sz="4" w:space="0" w:color="auto"/>
            </w:tcBorders>
            <w:shd w:val="clear" w:color="auto" w:fill="auto"/>
          </w:tcPr>
          <w:p w:rsidR="00DD0E5A" w:rsidRPr="0075602A" w:rsidRDefault="00DD0E5A" w:rsidP="00DD0E5A">
            <w:pPr>
              <w:jc w:val="center"/>
              <w:cnfStyle w:val="000000100000"/>
              <w:rPr>
                <w:rFonts w:ascii="Arial Narrow" w:hAnsi="Arial Narrow"/>
                <w:sz w:val="18"/>
                <w:szCs w:val="18"/>
              </w:rPr>
            </w:pPr>
            <w:r w:rsidRPr="0075602A">
              <w:rPr>
                <w:rFonts w:ascii="Arial Narrow" w:hAnsi="Arial Narrow"/>
                <w:sz w:val="18"/>
                <w:szCs w:val="18"/>
              </w:rPr>
              <w:t>42</w:t>
            </w:r>
          </w:p>
        </w:tc>
        <w:tc>
          <w:tcPr>
            <w:tcW w:w="709" w:type="dxa"/>
            <w:tcBorders>
              <w:bottom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19,1</w:t>
            </w:r>
          </w:p>
        </w:tc>
        <w:tc>
          <w:tcPr>
            <w:tcW w:w="768" w:type="dxa"/>
            <w:tcBorders>
              <w:bottom w:val="single" w:sz="4" w:space="0" w:color="auto"/>
            </w:tcBorders>
            <w:shd w:val="clear" w:color="auto" w:fill="auto"/>
          </w:tcPr>
          <w:p w:rsidR="00DD0E5A" w:rsidRPr="0075602A" w:rsidRDefault="00DD0E5A" w:rsidP="00DD0E5A">
            <w:pPr>
              <w:jc w:val="center"/>
              <w:cnfStyle w:val="000000100000"/>
              <w:rPr>
                <w:rFonts w:ascii="Arial Narrow" w:hAnsi="Arial Narrow" w:cs="Arial"/>
                <w:sz w:val="18"/>
                <w:szCs w:val="18"/>
              </w:rPr>
            </w:pPr>
            <w:r w:rsidRPr="0075602A">
              <w:rPr>
                <w:rFonts w:ascii="Arial Narrow" w:hAnsi="Arial Narrow" w:cs="Arial"/>
                <w:sz w:val="18"/>
                <w:szCs w:val="18"/>
              </w:rPr>
              <w:t>44</w:t>
            </w:r>
          </w:p>
        </w:tc>
        <w:tc>
          <w:tcPr>
            <w:tcW w:w="709" w:type="dxa"/>
            <w:tcBorders>
              <w:bottom w:val="single" w:sz="4" w:space="0" w:color="auto"/>
              <w:right w:val="single" w:sz="4" w:space="0" w:color="auto"/>
            </w:tcBorders>
            <w:shd w:val="clear" w:color="auto" w:fill="auto"/>
            <w:vAlign w:val="bottom"/>
          </w:tcPr>
          <w:p w:rsidR="00DD0E5A" w:rsidRPr="0075602A" w:rsidRDefault="00DD0E5A" w:rsidP="00DD0E5A">
            <w:pPr>
              <w:jc w:val="center"/>
              <w:cnfStyle w:val="000000100000"/>
              <w:rPr>
                <w:rFonts w:ascii="Arial Narrow" w:hAnsi="Arial Narrow"/>
                <w:color w:val="000000"/>
                <w:sz w:val="18"/>
                <w:szCs w:val="18"/>
              </w:rPr>
            </w:pPr>
            <w:r w:rsidRPr="0075602A">
              <w:rPr>
                <w:rFonts w:ascii="Arial Narrow" w:hAnsi="Arial Narrow"/>
                <w:color w:val="000000"/>
                <w:sz w:val="18"/>
                <w:szCs w:val="18"/>
              </w:rPr>
              <w:t>17</w:t>
            </w:r>
          </w:p>
        </w:tc>
      </w:tr>
      <w:tr w:rsidR="00C94C32" w:rsidRPr="0075602A" w:rsidTr="00761236">
        <w:tc>
          <w:tcPr>
            <w:cnfStyle w:val="001000000000"/>
            <w:tcW w:w="1368" w:type="dxa"/>
            <w:tcBorders>
              <w:top w:val="single" w:sz="4" w:space="0" w:color="auto"/>
              <w:left w:val="single" w:sz="4" w:space="0" w:color="auto"/>
              <w:right w:val="single" w:sz="4" w:space="0" w:color="auto"/>
            </w:tcBorders>
            <w:shd w:val="clear" w:color="auto" w:fill="auto"/>
          </w:tcPr>
          <w:p w:rsidR="00C94C32" w:rsidRPr="0075602A" w:rsidRDefault="00C94C32" w:rsidP="00761236">
            <w:pPr>
              <w:rPr>
                <w:rFonts w:ascii="Arial Narrow" w:hAnsi="Arial Narrow" w:cs="Arial"/>
                <w:sz w:val="18"/>
                <w:szCs w:val="18"/>
              </w:rPr>
            </w:pPr>
            <w:r w:rsidRPr="0075602A">
              <w:rPr>
                <w:rFonts w:ascii="Arial Narrow" w:hAnsi="Arial Narrow" w:cs="Arial"/>
                <w:sz w:val="18"/>
                <w:szCs w:val="18"/>
              </w:rPr>
              <w:t xml:space="preserve">Total </w:t>
            </w:r>
          </w:p>
        </w:tc>
        <w:tc>
          <w:tcPr>
            <w:tcW w:w="768" w:type="dxa"/>
            <w:tcBorders>
              <w:top w:val="single" w:sz="4" w:space="0" w:color="auto"/>
              <w:left w:val="single" w:sz="4" w:space="0" w:color="auto"/>
            </w:tcBorders>
            <w:shd w:val="clear" w:color="auto" w:fill="auto"/>
          </w:tcPr>
          <w:p w:rsidR="00C94C32" w:rsidRPr="0075602A" w:rsidRDefault="00C94C32" w:rsidP="00B8589E">
            <w:pPr>
              <w:jc w:val="center"/>
              <w:cnfStyle w:val="000000000000"/>
              <w:rPr>
                <w:rFonts w:ascii="Arial Narrow" w:hAnsi="Arial Narrow"/>
                <w:sz w:val="18"/>
                <w:szCs w:val="18"/>
              </w:rPr>
            </w:pPr>
            <w:r w:rsidRPr="0075602A">
              <w:rPr>
                <w:rFonts w:ascii="Arial Narrow" w:hAnsi="Arial Narrow"/>
                <w:sz w:val="18"/>
                <w:szCs w:val="18"/>
              </w:rPr>
              <w:t>93</w:t>
            </w:r>
          </w:p>
        </w:tc>
        <w:tc>
          <w:tcPr>
            <w:tcW w:w="708"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sz w:val="18"/>
                <w:szCs w:val="18"/>
              </w:rPr>
            </w:pPr>
            <w:r w:rsidRPr="0075602A">
              <w:rPr>
                <w:rFonts w:ascii="Arial Narrow" w:hAnsi="Arial Narrow"/>
                <w:sz w:val="18"/>
                <w:szCs w:val="18"/>
              </w:rPr>
              <w:t>151</w:t>
            </w:r>
          </w:p>
        </w:tc>
        <w:tc>
          <w:tcPr>
            <w:tcW w:w="708"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sz w:val="18"/>
                <w:szCs w:val="18"/>
              </w:rPr>
            </w:pPr>
            <w:r w:rsidRPr="0075602A">
              <w:rPr>
                <w:rFonts w:ascii="Arial Narrow" w:hAnsi="Arial Narrow"/>
                <w:sz w:val="18"/>
                <w:szCs w:val="18"/>
              </w:rPr>
              <w:t>220</w:t>
            </w:r>
          </w:p>
        </w:tc>
        <w:tc>
          <w:tcPr>
            <w:tcW w:w="709"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C94C32" w:rsidRPr="0075602A" w:rsidRDefault="00C94C32" w:rsidP="00B8589E">
            <w:pPr>
              <w:jc w:val="center"/>
              <w:cnfStyle w:val="000000000000"/>
              <w:rPr>
                <w:rFonts w:ascii="Arial Narrow" w:hAnsi="Arial Narrow" w:cs="Arial"/>
                <w:b/>
                <w:sz w:val="18"/>
                <w:szCs w:val="18"/>
              </w:rPr>
            </w:pPr>
            <w:r w:rsidRPr="0075602A">
              <w:rPr>
                <w:rFonts w:ascii="Arial Narrow" w:hAnsi="Arial Narrow" w:cs="Arial"/>
                <w:b/>
                <w:sz w:val="18"/>
                <w:szCs w:val="18"/>
              </w:rPr>
              <w:t>259</w:t>
            </w:r>
          </w:p>
        </w:tc>
        <w:tc>
          <w:tcPr>
            <w:tcW w:w="709" w:type="dxa"/>
            <w:tcBorders>
              <w:top w:val="single" w:sz="4" w:space="0" w:color="auto"/>
              <w:right w:val="single" w:sz="4" w:space="0" w:color="auto"/>
            </w:tcBorders>
            <w:shd w:val="clear" w:color="auto" w:fill="auto"/>
          </w:tcPr>
          <w:p w:rsidR="00C94C32" w:rsidRPr="0075602A" w:rsidRDefault="00C94C32" w:rsidP="00761236">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7502E6" w:rsidRPr="0075602A" w:rsidRDefault="007502E6" w:rsidP="007502E6">
      <w:pPr>
        <w:spacing w:after="0"/>
        <w:rPr>
          <w:rFonts w:ascii="Arial Narrow" w:hAnsi="Arial Narrow" w:cs="Arial"/>
        </w:rPr>
      </w:pPr>
    </w:p>
    <w:p w:rsidR="007502E6" w:rsidRPr="0075602A" w:rsidRDefault="007502E6" w:rsidP="007502E6">
      <w:pPr>
        <w:spacing w:after="0"/>
        <w:jc w:val="both"/>
        <w:rPr>
          <w:rFonts w:ascii="Arial Narrow" w:hAnsi="Arial Narrow" w:cs="Arial"/>
        </w:rPr>
      </w:pPr>
      <w:r w:rsidRPr="0075602A">
        <w:rPr>
          <w:rFonts w:ascii="Arial Narrow" w:hAnsi="Arial Narrow" w:cs="Arial"/>
        </w:rPr>
        <w:t xml:space="preserve">La prévalence du retard de croissance sévère est dominante dans la tranche d’âges 12 à 23 mois soit </w:t>
      </w:r>
      <w:r w:rsidR="00406952" w:rsidRPr="0075602A">
        <w:rPr>
          <w:rFonts w:ascii="Arial Narrow" w:hAnsi="Arial Narrow" w:cs="Arial"/>
        </w:rPr>
        <w:t>30,1% pour 28</w:t>
      </w:r>
      <w:r w:rsidRPr="0075602A">
        <w:rPr>
          <w:rFonts w:ascii="Arial Narrow" w:hAnsi="Arial Narrow" w:cs="Arial"/>
        </w:rPr>
        <w:t xml:space="preserve"> enfants suivie de </w:t>
      </w:r>
      <w:r w:rsidR="00406952" w:rsidRPr="0075602A">
        <w:rPr>
          <w:rFonts w:ascii="Arial Narrow" w:hAnsi="Arial Narrow" w:cs="Arial"/>
        </w:rPr>
        <w:t>24</w:t>
      </w:r>
      <w:r w:rsidRPr="0075602A">
        <w:rPr>
          <w:rFonts w:ascii="Arial Narrow" w:hAnsi="Arial Narrow" w:cs="Arial"/>
        </w:rPr>
        <w:t xml:space="preserve"> à </w:t>
      </w:r>
      <w:r w:rsidR="00406952" w:rsidRPr="0075602A">
        <w:rPr>
          <w:rFonts w:ascii="Arial Narrow" w:hAnsi="Arial Narrow" w:cs="Arial"/>
        </w:rPr>
        <w:t>35</w:t>
      </w:r>
      <w:r w:rsidRPr="0075602A">
        <w:rPr>
          <w:rFonts w:ascii="Arial Narrow" w:hAnsi="Arial Narrow" w:cs="Arial"/>
        </w:rPr>
        <w:t xml:space="preserve"> mois soit 2</w:t>
      </w:r>
      <w:r w:rsidR="00406952" w:rsidRPr="0075602A">
        <w:rPr>
          <w:rFonts w:ascii="Arial Narrow" w:hAnsi="Arial Narrow" w:cs="Arial"/>
        </w:rPr>
        <w:t>5</w:t>
      </w:r>
      <w:r w:rsidRPr="0075602A">
        <w:rPr>
          <w:rFonts w:ascii="Arial Narrow" w:hAnsi="Arial Narrow" w:cs="Arial"/>
        </w:rPr>
        <w:t>,</w:t>
      </w:r>
      <w:r w:rsidR="00406952" w:rsidRPr="0075602A">
        <w:rPr>
          <w:rFonts w:ascii="Arial Narrow" w:hAnsi="Arial Narrow" w:cs="Arial"/>
        </w:rPr>
        <w:t>8</w:t>
      </w:r>
      <w:r w:rsidRPr="0075602A">
        <w:rPr>
          <w:rFonts w:ascii="Arial Narrow" w:hAnsi="Arial Narrow" w:cs="Arial"/>
        </w:rPr>
        <w:t xml:space="preserve">% pour </w:t>
      </w:r>
      <w:r w:rsidR="00406952" w:rsidRPr="0075602A">
        <w:rPr>
          <w:rFonts w:ascii="Arial Narrow" w:hAnsi="Arial Narrow" w:cs="Arial"/>
        </w:rPr>
        <w:t>24</w:t>
      </w:r>
      <w:r w:rsidRPr="0075602A">
        <w:rPr>
          <w:rFonts w:ascii="Arial Narrow" w:hAnsi="Arial Narrow" w:cs="Arial"/>
        </w:rPr>
        <w:t xml:space="preserve"> enfants. La prévalence du retard de croissance modérée domine dans les tranches d’âges </w:t>
      </w:r>
      <w:r w:rsidR="00406952" w:rsidRPr="0075602A">
        <w:rPr>
          <w:rFonts w:ascii="Arial Narrow" w:hAnsi="Arial Narrow" w:cs="Arial"/>
        </w:rPr>
        <w:t>12</w:t>
      </w:r>
      <w:r w:rsidRPr="0075602A">
        <w:rPr>
          <w:rFonts w:ascii="Arial Narrow" w:hAnsi="Arial Narrow" w:cs="Arial"/>
        </w:rPr>
        <w:t xml:space="preserve"> à </w:t>
      </w:r>
      <w:r w:rsidR="00406952" w:rsidRPr="0075602A">
        <w:rPr>
          <w:rFonts w:ascii="Arial Narrow" w:hAnsi="Arial Narrow" w:cs="Arial"/>
        </w:rPr>
        <w:t>2</w:t>
      </w:r>
      <w:r w:rsidRPr="0075602A">
        <w:rPr>
          <w:rFonts w:ascii="Arial Narrow" w:hAnsi="Arial Narrow" w:cs="Arial"/>
        </w:rPr>
        <w:t>3</w:t>
      </w:r>
      <w:r w:rsidR="00406952" w:rsidRPr="0075602A">
        <w:rPr>
          <w:rFonts w:ascii="Arial Narrow" w:hAnsi="Arial Narrow" w:cs="Arial"/>
        </w:rPr>
        <w:t xml:space="preserve"> </w:t>
      </w:r>
      <w:r w:rsidRPr="0075602A">
        <w:rPr>
          <w:rFonts w:ascii="Arial Narrow" w:hAnsi="Arial Narrow" w:cs="Arial"/>
        </w:rPr>
        <w:t>avec un pourcentage de 2</w:t>
      </w:r>
      <w:r w:rsidR="00406952" w:rsidRPr="0075602A">
        <w:rPr>
          <w:rFonts w:ascii="Arial Narrow" w:hAnsi="Arial Narrow" w:cs="Arial"/>
        </w:rPr>
        <w:t>9,8%</w:t>
      </w:r>
      <w:r w:rsidRPr="0075602A">
        <w:rPr>
          <w:rFonts w:ascii="Arial Narrow" w:hAnsi="Arial Narrow" w:cs="Arial"/>
        </w:rPr>
        <w:t>. Celle du risque de ret</w:t>
      </w:r>
      <w:r w:rsidR="00406952" w:rsidRPr="0075602A">
        <w:rPr>
          <w:rFonts w:ascii="Arial Narrow" w:hAnsi="Arial Narrow" w:cs="Arial"/>
        </w:rPr>
        <w:t>ard de croissance domine dans les</w:t>
      </w:r>
      <w:r w:rsidRPr="0075602A">
        <w:rPr>
          <w:rFonts w:ascii="Arial Narrow" w:hAnsi="Arial Narrow" w:cs="Arial"/>
        </w:rPr>
        <w:t xml:space="preserve"> tranche</w:t>
      </w:r>
      <w:r w:rsidR="00406952" w:rsidRPr="0075602A">
        <w:rPr>
          <w:rFonts w:ascii="Arial Narrow" w:hAnsi="Arial Narrow" w:cs="Arial"/>
        </w:rPr>
        <w:t>s</w:t>
      </w:r>
      <w:r w:rsidRPr="0075602A">
        <w:rPr>
          <w:rFonts w:ascii="Arial Narrow" w:hAnsi="Arial Narrow" w:cs="Arial"/>
        </w:rPr>
        <w:t xml:space="preserve"> d’âges</w:t>
      </w:r>
      <w:r w:rsidR="00406952" w:rsidRPr="0075602A">
        <w:rPr>
          <w:rFonts w:ascii="Arial Narrow" w:hAnsi="Arial Narrow" w:cs="Arial"/>
        </w:rPr>
        <w:t xml:space="preserve"> 12 à 23 et</w:t>
      </w:r>
      <w:r w:rsidRPr="0075602A">
        <w:rPr>
          <w:rFonts w:ascii="Arial Narrow" w:hAnsi="Arial Narrow" w:cs="Arial"/>
        </w:rPr>
        <w:t xml:space="preserve"> 24 à 35</w:t>
      </w:r>
      <w:r w:rsidR="00406952" w:rsidRPr="0075602A">
        <w:rPr>
          <w:rFonts w:ascii="Arial Narrow" w:hAnsi="Arial Narrow" w:cs="Arial"/>
        </w:rPr>
        <w:t xml:space="preserve"> mois soit 24,5</w:t>
      </w:r>
      <w:r w:rsidRPr="0075602A">
        <w:rPr>
          <w:rFonts w:ascii="Arial Narrow" w:hAnsi="Arial Narrow" w:cs="Arial"/>
        </w:rPr>
        <w:t>%</w:t>
      </w:r>
      <w:r w:rsidR="00406952" w:rsidRPr="0075602A">
        <w:rPr>
          <w:rFonts w:ascii="Arial Narrow" w:hAnsi="Arial Narrow" w:cs="Arial"/>
        </w:rPr>
        <w:t xml:space="preserve"> et 24,1%.</w:t>
      </w:r>
    </w:p>
    <w:p w:rsidR="007502E6" w:rsidRPr="0075602A" w:rsidRDefault="007502E6" w:rsidP="006E6B4E">
      <w:pPr>
        <w:spacing w:after="0"/>
        <w:rPr>
          <w:rFonts w:ascii="Arial Narrow" w:hAnsi="Arial Narrow" w:cs="Arial"/>
        </w:rPr>
      </w:pPr>
    </w:p>
    <w:p w:rsidR="007C4788" w:rsidRPr="0075602A" w:rsidRDefault="007C4788" w:rsidP="007C4788">
      <w:pPr>
        <w:spacing w:after="0"/>
        <w:jc w:val="both"/>
        <w:rPr>
          <w:rFonts w:ascii="Arial Narrow" w:hAnsi="Arial Narrow" w:cs="Arial"/>
        </w:rPr>
      </w:pPr>
      <w:r w:rsidRPr="0075602A">
        <w:rPr>
          <w:rFonts w:ascii="Arial Narrow" w:hAnsi="Arial Narrow" w:cs="Arial"/>
          <w:b/>
        </w:rPr>
        <w:t>Tableau 1</w:t>
      </w:r>
      <w:r w:rsidR="007F6361" w:rsidRPr="0075602A">
        <w:rPr>
          <w:rFonts w:ascii="Arial Narrow" w:hAnsi="Arial Narrow" w:cs="Arial"/>
          <w:b/>
        </w:rPr>
        <w:t>31</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de l’insuffisance pondérale suivant les classes d’âge selon les normes OMS</w:t>
      </w:r>
      <w:r w:rsidRPr="0075602A">
        <w:rPr>
          <w:rFonts w:ascii="Arial Narrow" w:hAnsi="Arial Narrow" w:cs="Arial"/>
        </w:rPr>
        <w:t>.</w:t>
      </w:r>
    </w:p>
    <w:p w:rsidR="007C4788" w:rsidRPr="0075602A" w:rsidRDefault="007C4788" w:rsidP="007C4788">
      <w:pPr>
        <w:spacing w:after="0"/>
        <w:rPr>
          <w:rFonts w:ascii="Arial Narrow" w:hAnsi="Arial Narrow" w:cs="Arial"/>
        </w:rPr>
      </w:pPr>
    </w:p>
    <w:tbl>
      <w:tblPr>
        <w:tblStyle w:val="Ombrageclair1"/>
        <w:tblW w:w="8821" w:type="dxa"/>
        <w:tblInd w:w="250" w:type="dxa"/>
        <w:tblLook w:val="04A0"/>
      </w:tblPr>
      <w:tblGrid>
        <w:gridCol w:w="1518"/>
        <w:gridCol w:w="765"/>
        <w:gridCol w:w="663"/>
        <w:gridCol w:w="765"/>
        <w:gridCol w:w="663"/>
        <w:gridCol w:w="765"/>
        <w:gridCol w:w="664"/>
        <w:gridCol w:w="765"/>
        <w:gridCol w:w="664"/>
        <w:gridCol w:w="765"/>
        <w:gridCol w:w="824"/>
      </w:tblGrid>
      <w:tr w:rsidR="00811DDC" w:rsidRPr="0075602A" w:rsidTr="007F6361">
        <w:trPr>
          <w:cnfStyle w:val="100000000000"/>
        </w:trPr>
        <w:tc>
          <w:tcPr>
            <w:cnfStyle w:val="001000000000"/>
            <w:tcW w:w="1518" w:type="dxa"/>
            <w:vMerge w:val="restart"/>
            <w:tcBorders>
              <w:left w:val="single" w:sz="4" w:space="0" w:color="auto"/>
              <w:right w:val="single" w:sz="4" w:space="0" w:color="auto"/>
            </w:tcBorders>
            <w:shd w:val="clear" w:color="auto" w:fill="auto"/>
          </w:tcPr>
          <w:p w:rsidR="00811DDC" w:rsidRPr="0075602A" w:rsidRDefault="00811DDC" w:rsidP="00761236">
            <w:pPr>
              <w:jc w:val="center"/>
              <w:rPr>
                <w:rFonts w:ascii="Arial Narrow" w:hAnsi="Arial Narrow" w:cs="Arial"/>
                <w:sz w:val="18"/>
                <w:szCs w:val="18"/>
              </w:rPr>
            </w:pPr>
            <w:r w:rsidRPr="0075602A">
              <w:rPr>
                <w:rFonts w:ascii="Arial Narrow" w:hAnsi="Arial Narrow" w:cs="Arial"/>
                <w:sz w:val="18"/>
                <w:szCs w:val="18"/>
              </w:rPr>
              <w:t>Classe d’âge</w:t>
            </w:r>
          </w:p>
        </w:tc>
        <w:tc>
          <w:tcPr>
            <w:tcW w:w="7303" w:type="dxa"/>
            <w:gridSpan w:val="10"/>
            <w:tcBorders>
              <w:top w:val="single" w:sz="6" w:space="0" w:color="auto"/>
              <w:left w:val="single" w:sz="4" w:space="0" w:color="auto"/>
              <w:right w:val="single" w:sz="6" w:space="0" w:color="auto"/>
            </w:tcBorders>
            <w:shd w:val="clear" w:color="auto" w:fill="auto"/>
          </w:tcPr>
          <w:p w:rsidR="00811DDC" w:rsidRPr="0075602A" w:rsidRDefault="00811DDC"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Insuffisance pondérale </w:t>
            </w:r>
          </w:p>
        </w:tc>
      </w:tr>
      <w:tr w:rsidR="00811DDC" w:rsidRPr="0075602A" w:rsidTr="007F6361">
        <w:trPr>
          <w:cnfStyle w:val="000000100000"/>
        </w:trPr>
        <w:tc>
          <w:tcPr>
            <w:cnfStyle w:val="001000000000"/>
            <w:tcW w:w="1518" w:type="dxa"/>
            <w:vMerge/>
            <w:tcBorders>
              <w:left w:val="single" w:sz="4" w:space="0" w:color="auto"/>
              <w:right w:val="single" w:sz="4" w:space="0" w:color="auto"/>
            </w:tcBorders>
            <w:shd w:val="clear" w:color="auto" w:fill="auto"/>
          </w:tcPr>
          <w:p w:rsidR="00811DDC" w:rsidRPr="0075602A" w:rsidRDefault="00811DDC" w:rsidP="00761236">
            <w:pPr>
              <w:jc w:val="center"/>
              <w:rPr>
                <w:rFonts w:ascii="Arial Narrow" w:hAnsi="Arial Narrow" w:cs="Arial"/>
                <w:sz w:val="18"/>
                <w:szCs w:val="18"/>
              </w:rPr>
            </w:pPr>
          </w:p>
        </w:tc>
        <w:tc>
          <w:tcPr>
            <w:tcW w:w="1428" w:type="dxa"/>
            <w:gridSpan w:val="2"/>
            <w:tcBorders>
              <w:left w:val="single" w:sz="4" w:space="0" w:color="auto"/>
            </w:tcBorders>
            <w:shd w:val="clear" w:color="auto" w:fill="auto"/>
          </w:tcPr>
          <w:p w:rsidR="00811DDC" w:rsidRPr="0075602A" w:rsidRDefault="00811DDC" w:rsidP="00761236">
            <w:pPr>
              <w:jc w:val="center"/>
              <w:cnfStyle w:val="000000100000"/>
              <w:rPr>
                <w:rFonts w:ascii="Arial Narrow" w:hAnsi="Arial Narrow" w:cs="Arial"/>
                <w:sz w:val="18"/>
                <w:szCs w:val="18"/>
              </w:rPr>
            </w:pPr>
            <w:r w:rsidRPr="0075602A">
              <w:rPr>
                <w:rFonts w:ascii="Arial Narrow" w:hAnsi="Arial Narrow" w:cs="Arial"/>
                <w:sz w:val="18"/>
                <w:szCs w:val="18"/>
              </w:rPr>
              <w:t>Sévère</w:t>
            </w:r>
          </w:p>
        </w:tc>
        <w:tc>
          <w:tcPr>
            <w:tcW w:w="1428" w:type="dxa"/>
            <w:gridSpan w:val="2"/>
            <w:shd w:val="clear" w:color="auto" w:fill="auto"/>
          </w:tcPr>
          <w:p w:rsidR="00811DDC" w:rsidRPr="0075602A" w:rsidRDefault="00811DDC" w:rsidP="00761236">
            <w:pPr>
              <w:jc w:val="center"/>
              <w:cnfStyle w:val="000000100000"/>
              <w:rPr>
                <w:rFonts w:ascii="Arial Narrow" w:hAnsi="Arial Narrow" w:cs="Arial"/>
                <w:sz w:val="18"/>
                <w:szCs w:val="18"/>
              </w:rPr>
            </w:pPr>
            <w:r w:rsidRPr="0075602A">
              <w:rPr>
                <w:rFonts w:ascii="Arial Narrow" w:hAnsi="Arial Narrow" w:cs="Arial"/>
                <w:sz w:val="18"/>
                <w:szCs w:val="18"/>
              </w:rPr>
              <w:t>Modérée</w:t>
            </w:r>
          </w:p>
        </w:tc>
        <w:tc>
          <w:tcPr>
            <w:tcW w:w="1429" w:type="dxa"/>
            <w:gridSpan w:val="2"/>
            <w:shd w:val="clear" w:color="auto" w:fill="auto"/>
          </w:tcPr>
          <w:p w:rsidR="00811DDC" w:rsidRPr="0075602A" w:rsidRDefault="00811DDC" w:rsidP="00761236">
            <w:pPr>
              <w:jc w:val="center"/>
              <w:cnfStyle w:val="000000100000"/>
              <w:rPr>
                <w:rFonts w:ascii="Arial Narrow" w:hAnsi="Arial Narrow" w:cs="Arial"/>
                <w:sz w:val="18"/>
                <w:szCs w:val="18"/>
              </w:rPr>
            </w:pPr>
            <w:r w:rsidRPr="0075602A">
              <w:rPr>
                <w:rFonts w:ascii="Arial Narrow" w:hAnsi="Arial Narrow" w:cs="Arial"/>
                <w:sz w:val="18"/>
                <w:szCs w:val="18"/>
              </w:rPr>
              <w:t>Risque</w:t>
            </w:r>
          </w:p>
        </w:tc>
        <w:tc>
          <w:tcPr>
            <w:tcW w:w="1429" w:type="dxa"/>
            <w:gridSpan w:val="2"/>
            <w:shd w:val="clear" w:color="auto" w:fill="auto"/>
          </w:tcPr>
          <w:p w:rsidR="00811DDC" w:rsidRPr="0075602A" w:rsidRDefault="00811DDC" w:rsidP="00761236">
            <w:pPr>
              <w:jc w:val="center"/>
              <w:cnfStyle w:val="000000100000"/>
              <w:rPr>
                <w:rFonts w:ascii="Arial Narrow" w:hAnsi="Arial Narrow" w:cs="Arial"/>
                <w:sz w:val="18"/>
                <w:szCs w:val="18"/>
              </w:rPr>
            </w:pPr>
            <w:r w:rsidRPr="0075602A">
              <w:rPr>
                <w:rFonts w:ascii="Arial Narrow" w:hAnsi="Arial Narrow" w:cs="Arial"/>
                <w:sz w:val="18"/>
                <w:szCs w:val="18"/>
              </w:rPr>
              <w:t>Statuts normal</w:t>
            </w:r>
          </w:p>
        </w:tc>
        <w:tc>
          <w:tcPr>
            <w:tcW w:w="1589" w:type="dxa"/>
            <w:gridSpan w:val="2"/>
            <w:tcBorders>
              <w:right w:val="single" w:sz="6" w:space="0" w:color="auto"/>
            </w:tcBorders>
            <w:shd w:val="clear" w:color="auto" w:fill="auto"/>
          </w:tcPr>
          <w:p w:rsidR="00811DDC" w:rsidRPr="0075602A" w:rsidRDefault="00811DDC" w:rsidP="00761236">
            <w:pPr>
              <w:jc w:val="center"/>
              <w:cnfStyle w:val="000000100000"/>
              <w:rPr>
                <w:rFonts w:ascii="Arial Narrow" w:hAnsi="Arial Narrow" w:cs="Arial"/>
                <w:sz w:val="18"/>
                <w:szCs w:val="18"/>
              </w:rPr>
            </w:pPr>
            <w:r w:rsidRPr="0075602A">
              <w:rPr>
                <w:rFonts w:ascii="Arial Narrow" w:hAnsi="Arial Narrow" w:cs="Arial"/>
                <w:sz w:val="18"/>
                <w:szCs w:val="18"/>
              </w:rPr>
              <w:t>Risque obésité</w:t>
            </w:r>
          </w:p>
        </w:tc>
      </w:tr>
      <w:tr w:rsidR="00811DDC" w:rsidRPr="0075602A" w:rsidTr="007F6361">
        <w:tc>
          <w:tcPr>
            <w:cnfStyle w:val="001000000000"/>
            <w:tcW w:w="1518" w:type="dxa"/>
            <w:vMerge/>
            <w:tcBorders>
              <w:left w:val="single" w:sz="4" w:space="0" w:color="auto"/>
              <w:right w:val="single" w:sz="4" w:space="0" w:color="auto"/>
            </w:tcBorders>
            <w:shd w:val="clear" w:color="auto" w:fill="auto"/>
          </w:tcPr>
          <w:p w:rsidR="00811DDC" w:rsidRPr="0075602A" w:rsidRDefault="00811DDC" w:rsidP="00761236">
            <w:pPr>
              <w:rPr>
                <w:rFonts w:ascii="Arial Narrow" w:hAnsi="Arial Narrow" w:cs="Arial"/>
                <w:sz w:val="18"/>
                <w:szCs w:val="18"/>
              </w:rPr>
            </w:pPr>
          </w:p>
        </w:tc>
        <w:tc>
          <w:tcPr>
            <w:tcW w:w="765" w:type="dxa"/>
            <w:tcBorders>
              <w:left w:val="single" w:sz="4" w:space="0" w:color="auto"/>
            </w:tcBorders>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3"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5"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3"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5"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4"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5"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4"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5" w:type="dxa"/>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824" w:type="dxa"/>
            <w:tcBorders>
              <w:right w:val="single" w:sz="6" w:space="0" w:color="auto"/>
            </w:tcBorders>
            <w:shd w:val="clear" w:color="auto" w:fill="auto"/>
          </w:tcPr>
          <w:p w:rsidR="00811DDC" w:rsidRPr="0075602A" w:rsidRDefault="00811DD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r>
      <w:tr w:rsidR="00852327" w:rsidRPr="0075602A" w:rsidTr="007F6361">
        <w:trPr>
          <w:cnfStyle w:val="000000100000"/>
        </w:trPr>
        <w:tc>
          <w:tcPr>
            <w:cnfStyle w:val="001000000000"/>
            <w:tcW w:w="1518" w:type="dxa"/>
            <w:tcBorders>
              <w:left w:val="single" w:sz="4" w:space="0" w:color="auto"/>
              <w:right w:val="single" w:sz="4" w:space="0" w:color="auto"/>
            </w:tcBorders>
            <w:shd w:val="clear" w:color="auto" w:fill="auto"/>
          </w:tcPr>
          <w:p w:rsidR="00852327" w:rsidRPr="0075602A" w:rsidRDefault="00852327" w:rsidP="00761236">
            <w:pPr>
              <w:rPr>
                <w:rFonts w:ascii="Arial Narrow" w:hAnsi="Arial Narrow"/>
                <w:b w:val="0"/>
                <w:sz w:val="18"/>
                <w:szCs w:val="18"/>
              </w:rPr>
            </w:pPr>
            <w:r w:rsidRPr="0075602A">
              <w:rPr>
                <w:rFonts w:ascii="Arial Narrow" w:hAnsi="Arial Narrow"/>
                <w:b w:val="0"/>
                <w:sz w:val="18"/>
                <w:szCs w:val="18"/>
              </w:rPr>
              <w:t>6 à 11 mois</w:t>
            </w:r>
          </w:p>
        </w:tc>
        <w:tc>
          <w:tcPr>
            <w:tcW w:w="765" w:type="dxa"/>
            <w:tcBorders>
              <w:left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10</w:t>
            </w:r>
          </w:p>
        </w:tc>
        <w:tc>
          <w:tcPr>
            <w:tcW w:w="663"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22,7</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21</w:t>
            </w:r>
          </w:p>
        </w:tc>
        <w:tc>
          <w:tcPr>
            <w:tcW w:w="663"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12,2</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33</w:t>
            </w:r>
          </w:p>
        </w:tc>
        <w:tc>
          <w:tcPr>
            <w:tcW w:w="664"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12,7</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17</w:t>
            </w:r>
          </w:p>
        </w:tc>
        <w:tc>
          <w:tcPr>
            <w:tcW w:w="664"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6,94</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0</w:t>
            </w:r>
          </w:p>
        </w:tc>
        <w:tc>
          <w:tcPr>
            <w:tcW w:w="824" w:type="dxa"/>
            <w:tcBorders>
              <w:right w:val="single" w:sz="6"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852327" w:rsidRPr="0075602A" w:rsidTr="007F6361">
        <w:tc>
          <w:tcPr>
            <w:cnfStyle w:val="001000000000"/>
            <w:tcW w:w="1518" w:type="dxa"/>
            <w:tcBorders>
              <w:left w:val="single" w:sz="4" w:space="0" w:color="auto"/>
              <w:right w:val="single" w:sz="4" w:space="0" w:color="auto"/>
            </w:tcBorders>
            <w:shd w:val="clear" w:color="auto" w:fill="auto"/>
          </w:tcPr>
          <w:p w:rsidR="00852327" w:rsidRPr="0075602A" w:rsidRDefault="00852327" w:rsidP="00761236">
            <w:pPr>
              <w:rPr>
                <w:rFonts w:ascii="Arial Narrow" w:hAnsi="Arial Narrow"/>
                <w:b w:val="0"/>
                <w:sz w:val="18"/>
                <w:szCs w:val="18"/>
              </w:rPr>
            </w:pPr>
            <w:r w:rsidRPr="0075602A">
              <w:rPr>
                <w:rFonts w:ascii="Arial Narrow" w:hAnsi="Arial Narrow"/>
                <w:b w:val="0"/>
                <w:sz w:val="18"/>
                <w:szCs w:val="18"/>
              </w:rPr>
              <w:t>12 - 23 mois</w:t>
            </w:r>
          </w:p>
        </w:tc>
        <w:tc>
          <w:tcPr>
            <w:tcW w:w="765" w:type="dxa"/>
            <w:tcBorders>
              <w:left w:val="single" w:sz="4" w:space="0" w:color="auto"/>
            </w:tcBorders>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17</w:t>
            </w:r>
          </w:p>
        </w:tc>
        <w:tc>
          <w:tcPr>
            <w:tcW w:w="663"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38,6</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61</w:t>
            </w:r>
          </w:p>
        </w:tc>
        <w:tc>
          <w:tcPr>
            <w:tcW w:w="663"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35,5</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62</w:t>
            </w:r>
          </w:p>
        </w:tc>
        <w:tc>
          <w:tcPr>
            <w:tcW w:w="664"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23,8</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52</w:t>
            </w:r>
          </w:p>
        </w:tc>
        <w:tc>
          <w:tcPr>
            <w:tcW w:w="664"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21,2</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1</w:t>
            </w:r>
          </w:p>
        </w:tc>
        <w:tc>
          <w:tcPr>
            <w:tcW w:w="824" w:type="dxa"/>
            <w:tcBorders>
              <w:right w:val="single" w:sz="6" w:space="0" w:color="auto"/>
            </w:tcBorders>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50</w:t>
            </w:r>
          </w:p>
        </w:tc>
      </w:tr>
      <w:tr w:rsidR="00852327" w:rsidRPr="0075602A" w:rsidTr="007F6361">
        <w:trPr>
          <w:cnfStyle w:val="000000100000"/>
        </w:trPr>
        <w:tc>
          <w:tcPr>
            <w:cnfStyle w:val="001000000000"/>
            <w:tcW w:w="1518" w:type="dxa"/>
            <w:tcBorders>
              <w:left w:val="single" w:sz="4" w:space="0" w:color="auto"/>
              <w:right w:val="single" w:sz="4" w:space="0" w:color="auto"/>
            </w:tcBorders>
            <w:shd w:val="clear" w:color="auto" w:fill="auto"/>
          </w:tcPr>
          <w:p w:rsidR="00852327" w:rsidRPr="0075602A" w:rsidRDefault="00852327" w:rsidP="00761236">
            <w:pPr>
              <w:rPr>
                <w:rFonts w:ascii="Arial Narrow" w:hAnsi="Arial Narrow"/>
                <w:b w:val="0"/>
                <w:sz w:val="18"/>
                <w:szCs w:val="18"/>
              </w:rPr>
            </w:pPr>
            <w:r w:rsidRPr="0075602A">
              <w:rPr>
                <w:rFonts w:ascii="Arial Narrow" w:hAnsi="Arial Narrow"/>
                <w:b w:val="0"/>
                <w:sz w:val="18"/>
                <w:szCs w:val="18"/>
              </w:rPr>
              <w:t>24 - 35 mois</w:t>
            </w:r>
          </w:p>
        </w:tc>
        <w:tc>
          <w:tcPr>
            <w:tcW w:w="765" w:type="dxa"/>
            <w:tcBorders>
              <w:left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6</w:t>
            </w:r>
          </w:p>
        </w:tc>
        <w:tc>
          <w:tcPr>
            <w:tcW w:w="663"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13,6</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36</w:t>
            </w:r>
          </w:p>
        </w:tc>
        <w:tc>
          <w:tcPr>
            <w:tcW w:w="663"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20,9</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59</w:t>
            </w:r>
          </w:p>
        </w:tc>
        <w:tc>
          <w:tcPr>
            <w:tcW w:w="664"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22,7</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55</w:t>
            </w:r>
          </w:p>
        </w:tc>
        <w:tc>
          <w:tcPr>
            <w:tcW w:w="664" w:type="dxa"/>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22,4</w:t>
            </w:r>
          </w:p>
        </w:tc>
        <w:tc>
          <w:tcPr>
            <w:tcW w:w="765" w:type="dxa"/>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1</w:t>
            </w:r>
          </w:p>
        </w:tc>
        <w:tc>
          <w:tcPr>
            <w:tcW w:w="824" w:type="dxa"/>
            <w:tcBorders>
              <w:right w:val="single" w:sz="6"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50</w:t>
            </w:r>
          </w:p>
        </w:tc>
      </w:tr>
      <w:tr w:rsidR="00852327" w:rsidRPr="0075602A" w:rsidTr="007F6361">
        <w:tc>
          <w:tcPr>
            <w:cnfStyle w:val="001000000000"/>
            <w:tcW w:w="1518" w:type="dxa"/>
            <w:tcBorders>
              <w:left w:val="single" w:sz="4" w:space="0" w:color="auto"/>
              <w:right w:val="single" w:sz="4" w:space="0" w:color="auto"/>
            </w:tcBorders>
            <w:shd w:val="clear" w:color="auto" w:fill="auto"/>
          </w:tcPr>
          <w:p w:rsidR="00852327" w:rsidRPr="0075602A" w:rsidRDefault="00852327" w:rsidP="00761236">
            <w:pPr>
              <w:rPr>
                <w:rFonts w:ascii="Arial Narrow" w:hAnsi="Arial Narrow"/>
                <w:b w:val="0"/>
                <w:sz w:val="18"/>
                <w:szCs w:val="18"/>
              </w:rPr>
            </w:pPr>
            <w:r w:rsidRPr="0075602A">
              <w:rPr>
                <w:rFonts w:ascii="Arial Narrow" w:hAnsi="Arial Narrow"/>
                <w:b w:val="0"/>
                <w:sz w:val="18"/>
                <w:szCs w:val="18"/>
              </w:rPr>
              <w:t>36 - 47 mois</w:t>
            </w:r>
          </w:p>
        </w:tc>
        <w:tc>
          <w:tcPr>
            <w:tcW w:w="765" w:type="dxa"/>
            <w:tcBorders>
              <w:left w:val="single" w:sz="4" w:space="0" w:color="auto"/>
            </w:tcBorders>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10</w:t>
            </w:r>
          </w:p>
        </w:tc>
        <w:tc>
          <w:tcPr>
            <w:tcW w:w="663"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22,7</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27</w:t>
            </w:r>
          </w:p>
        </w:tc>
        <w:tc>
          <w:tcPr>
            <w:tcW w:w="663"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15,7</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53</w:t>
            </w:r>
          </w:p>
        </w:tc>
        <w:tc>
          <w:tcPr>
            <w:tcW w:w="664"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20,4</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65</w:t>
            </w:r>
          </w:p>
        </w:tc>
        <w:tc>
          <w:tcPr>
            <w:tcW w:w="664" w:type="dxa"/>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26,5</w:t>
            </w:r>
          </w:p>
        </w:tc>
        <w:tc>
          <w:tcPr>
            <w:tcW w:w="765" w:type="dxa"/>
            <w:shd w:val="clear" w:color="auto" w:fill="auto"/>
          </w:tcPr>
          <w:p w:rsidR="00852327" w:rsidRPr="0075602A" w:rsidRDefault="00852327" w:rsidP="00B0617B">
            <w:pPr>
              <w:jc w:val="center"/>
              <w:cnfStyle w:val="000000000000"/>
              <w:rPr>
                <w:rFonts w:ascii="Arial Narrow" w:hAnsi="Arial Narrow"/>
                <w:sz w:val="18"/>
                <w:szCs w:val="18"/>
              </w:rPr>
            </w:pPr>
            <w:r w:rsidRPr="0075602A">
              <w:rPr>
                <w:rFonts w:ascii="Arial Narrow" w:hAnsi="Arial Narrow"/>
                <w:sz w:val="18"/>
                <w:szCs w:val="18"/>
              </w:rPr>
              <w:t>0</w:t>
            </w:r>
          </w:p>
        </w:tc>
        <w:tc>
          <w:tcPr>
            <w:tcW w:w="824" w:type="dxa"/>
            <w:tcBorders>
              <w:right w:val="single" w:sz="6" w:space="0" w:color="auto"/>
            </w:tcBorders>
            <w:shd w:val="clear" w:color="auto" w:fill="auto"/>
            <w:vAlign w:val="bottom"/>
          </w:tcPr>
          <w:p w:rsidR="00852327" w:rsidRPr="0075602A" w:rsidRDefault="00852327">
            <w:pPr>
              <w:jc w:val="right"/>
              <w:cnfStyle w:val="000000000000"/>
              <w:rPr>
                <w:rFonts w:ascii="Arial Narrow" w:hAnsi="Arial Narrow"/>
                <w:color w:val="000000"/>
                <w:sz w:val="18"/>
                <w:szCs w:val="18"/>
              </w:rPr>
            </w:pPr>
            <w:r w:rsidRPr="0075602A">
              <w:rPr>
                <w:rFonts w:ascii="Arial Narrow" w:hAnsi="Arial Narrow"/>
                <w:color w:val="000000"/>
                <w:sz w:val="18"/>
                <w:szCs w:val="18"/>
              </w:rPr>
              <w:t>0</w:t>
            </w:r>
          </w:p>
        </w:tc>
      </w:tr>
      <w:tr w:rsidR="00852327" w:rsidRPr="0075602A" w:rsidTr="007F6361">
        <w:trPr>
          <w:cnfStyle w:val="000000100000"/>
        </w:trPr>
        <w:tc>
          <w:tcPr>
            <w:cnfStyle w:val="001000000000"/>
            <w:tcW w:w="1518" w:type="dxa"/>
            <w:tcBorders>
              <w:left w:val="single" w:sz="4" w:space="0" w:color="auto"/>
              <w:bottom w:val="single" w:sz="4" w:space="0" w:color="auto"/>
              <w:right w:val="single" w:sz="4" w:space="0" w:color="auto"/>
            </w:tcBorders>
            <w:shd w:val="clear" w:color="auto" w:fill="auto"/>
          </w:tcPr>
          <w:p w:rsidR="00852327" w:rsidRPr="0075602A" w:rsidRDefault="00852327" w:rsidP="00761236">
            <w:pPr>
              <w:rPr>
                <w:rFonts w:ascii="Arial Narrow" w:hAnsi="Arial Narrow"/>
                <w:b w:val="0"/>
                <w:sz w:val="18"/>
                <w:szCs w:val="18"/>
              </w:rPr>
            </w:pPr>
            <w:r w:rsidRPr="0075602A">
              <w:rPr>
                <w:rFonts w:ascii="Arial Narrow" w:hAnsi="Arial Narrow"/>
                <w:b w:val="0"/>
                <w:sz w:val="18"/>
                <w:szCs w:val="18"/>
              </w:rPr>
              <w:t>48 - 59 mois</w:t>
            </w:r>
          </w:p>
        </w:tc>
        <w:tc>
          <w:tcPr>
            <w:tcW w:w="765" w:type="dxa"/>
            <w:tcBorders>
              <w:left w:val="single" w:sz="4" w:space="0" w:color="auto"/>
              <w:bottom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1</w:t>
            </w:r>
          </w:p>
        </w:tc>
        <w:tc>
          <w:tcPr>
            <w:tcW w:w="663" w:type="dxa"/>
            <w:tcBorders>
              <w:bottom w:val="single" w:sz="4"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2,27</w:t>
            </w:r>
          </w:p>
        </w:tc>
        <w:tc>
          <w:tcPr>
            <w:tcW w:w="765" w:type="dxa"/>
            <w:tcBorders>
              <w:bottom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27</w:t>
            </w:r>
          </w:p>
        </w:tc>
        <w:tc>
          <w:tcPr>
            <w:tcW w:w="663" w:type="dxa"/>
            <w:tcBorders>
              <w:bottom w:val="single" w:sz="4"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15,7</w:t>
            </w:r>
          </w:p>
        </w:tc>
        <w:tc>
          <w:tcPr>
            <w:tcW w:w="765" w:type="dxa"/>
            <w:tcBorders>
              <w:bottom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53</w:t>
            </w:r>
          </w:p>
        </w:tc>
        <w:tc>
          <w:tcPr>
            <w:tcW w:w="664" w:type="dxa"/>
            <w:tcBorders>
              <w:bottom w:val="single" w:sz="4"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20,4</w:t>
            </w:r>
          </w:p>
        </w:tc>
        <w:tc>
          <w:tcPr>
            <w:tcW w:w="765" w:type="dxa"/>
            <w:tcBorders>
              <w:bottom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56</w:t>
            </w:r>
          </w:p>
        </w:tc>
        <w:tc>
          <w:tcPr>
            <w:tcW w:w="664" w:type="dxa"/>
            <w:tcBorders>
              <w:bottom w:val="single" w:sz="4"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22,9</w:t>
            </w:r>
          </w:p>
        </w:tc>
        <w:tc>
          <w:tcPr>
            <w:tcW w:w="765" w:type="dxa"/>
            <w:tcBorders>
              <w:bottom w:val="single" w:sz="4" w:space="0" w:color="auto"/>
            </w:tcBorders>
            <w:shd w:val="clear" w:color="auto" w:fill="auto"/>
          </w:tcPr>
          <w:p w:rsidR="00852327" w:rsidRPr="0075602A" w:rsidRDefault="00852327" w:rsidP="00B0617B">
            <w:pPr>
              <w:jc w:val="center"/>
              <w:cnfStyle w:val="000000100000"/>
              <w:rPr>
                <w:rFonts w:ascii="Arial Narrow" w:hAnsi="Arial Narrow"/>
                <w:sz w:val="18"/>
                <w:szCs w:val="18"/>
              </w:rPr>
            </w:pPr>
            <w:r w:rsidRPr="0075602A">
              <w:rPr>
                <w:rFonts w:ascii="Arial Narrow" w:hAnsi="Arial Narrow"/>
                <w:sz w:val="18"/>
                <w:szCs w:val="18"/>
              </w:rPr>
              <w:t>0</w:t>
            </w:r>
          </w:p>
        </w:tc>
        <w:tc>
          <w:tcPr>
            <w:tcW w:w="824" w:type="dxa"/>
            <w:tcBorders>
              <w:bottom w:val="single" w:sz="4" w:space="0" w:color="auto"/>
              <w:right w:val="single" w:sz="6" w:space="0" w:color="auto"/>
            </w:tcBorders>
            <w:shd w:val="clear" w:color="auto" w:fill="auto"/>
            <w:vAlign w:val="bottom"/>
          </w:tcPr>
          <w:p w:rsidR="00852327" w:rsidRPr="0075602A" w:rsidRDefault="00852327">
            <w:pPr>
              <w:jc w:val="right"/>
              <w:cnfStyle w:val="000000100000"/>
              <w:rPr>
                <w:rFonts w:ascii="Arial Narrow" w:hAnsi="Arial Narrow"/>
                <w:color w:val="000000"/>
                <w:sz w:val="18"/>
                <w:szCs w:val="18"/>
              </w:rPr>
            </w:pPr>
            <w:r w:rsidRPr="0075602A">
              <w:rPr>
                <w:rFonts w:ascii="Arial Narrow" w:hAnsi="Arial Narrow"/>
                <w:color w:val="000000"/>
                <w:sz w:val="18"/>
                <w:szCs w:val="18"/>
              </w:rPr>
              <w:t>0</w:t>
            </w:r>
          </w:p>
        </w:tc>
      </w:tr>
      <w:tr w:rsidR="00B0617B" w:rsidRPr="0075602A" w:rsidTr="007F6361">
        <w:tc>
          <w:tcPr>
            <w:cnfStyle w:val="001000000000"/>
            <w:tcW w:w="1518" w:type="dxa"/>
            <w:tcBorders>
              <w:top w:val="single" w:sz="4" w:space="0" w:color="auto"/>
              <w:left w:val="single" w:sz="4" w:space="0" w:color="auto"/>
              <w:right w:val="single" w:sz="4" w:space="0" w:color="auto"/>
            </w:tcBorders>
            <w:shd w:val="clear" w:color="auto" w:fill="auto"/>
          </w:tcPr>
          <w:p w:rsidR="00B0617B" w:rsidRPr="0075602A" w:rsidRDefault="00B0617B" w:rsidP="00761236">
            <w:pPr>
              <w:rPr>
                <w:rFonts w:ascii="Arial Narrow" w:hAnsi="Arial Narrow"/>
                <w:sz w:val="18"/>
                <w:szCs w:val="18"/>
              </w:rPr>
            </w:pPr>
            <w:r w:rsidRPr="0075602A">
              <w:rPr>
                <w:rFonts w:ascii="Arial Narrow" w:hAnsi="Arial Narrow"/>
                <w:sz w:val="18"/>
                <w:szCs w:val="18"/>
              </w:rPr>
              <w:t xml:space="preserve">Total </w:t>
            </w:r>
          </w:p>
        </w:tc>
        <w:tc>
          <w:tcPr>
            <w:tcW w:w="765" w:type="dxa"/>
            <w:tcBorders>
              <w:top w:val="single" w:sz="4" w:space="0" w:color="auto"/>
              <w:left w:val="single" w:sz="4" w:space="0" w:color="auto"/>
            </w:tcBorders>
            <w:shd w:val="clear" w:color="auto" w:fill="auto"/>
          </w:tcPr>
          <w:p w:rsidR="00B0617B" w:rsidRPr="0075602A" w:rsidRDefault="00B0617B" w:rsidP="00B0617B">
            <w:pPr>
              <w:jc w:val="center"/>
              <w:cnfStyle w:val="000000000000"/>
              <w:rPr>
                <w:rFonts w:ascii="Arial Narrow" w:hAnsi="Arial Narrow"/>
                <w:sz w:val="18"/>
                <w:szCs w:val="18"/>
              </w:rPr>
            </w:pPr>
            <w:r w:rsidRPr="0075602A">
              <w:rPr>
                <w:rFonts w:ascii="Arial Narrow" w:hAnsi="Arial Narrow"/>
                <w:sz w:val="18"/>
                <w:szCs w:val="18"/>
              </w:rPr>
              <w:t>44</w:t>
            </w:r>
          </w:p>
        </w:tc>
        <w:tc>
          <w:tcPr>
            <w:tcW w:w="663"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5"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sz w:val="18"/>
                <w:szCs w:val="18"/>
              </w:rPr>
            </w:pPr>
            <w:r w:rsidRPr="0075602A">
              <w:rPr>
                <w:rFonts w:ascii="Arial Narrow" w:hAnsi="Arial Narrow"/>
                <w:sz w:val="18"/>
                <w:szCs w:val="18"/>
              </w:rPr>
              <w:t>172</w:t>
            </w:r>
          </w:p>
        </w:tc>
        <w:tc>
          <w:tcPr>
            <w:tcW w:w="663"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5"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sz w:val="18"/>
                <w:szCs w:val="18"/>
              </w:rPr>
            </w:pPr>
            <w:r w:rsidRPr="0075602A">
              <w:rPr>
                <w:rFonts w:ascii="Arial Narrow" w:hAnsi="Arial Narrow"/>
                <w:sz w:val="18"/>
                <w:szCs w:val="18"/>
              </w:rPr>
              <w:t>260</w:t>
            </w:r>
          </w:p>
        </w:tc>
        <w:tc>
          <w:tcPr>
            <w:tcW w:w="664"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5"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sz w:val="18"/>
                <w:szCs w:val="18"/>
              </w:rPr>
            </w:pPr>
            <w:r w:rsidRPr="0075602A">
              <w:rPr>
                <w:rFonts w:ascii="Arial Narrow" w:hAnsi="Arial Narrow"/>
                <w:sz w:val="18"/>
                <w:szCs w:val="18"/>
              </w:rPr>
              <w:t>245</w:t>
            </w:r>
          </w:p>
        </w:tc>
        <w:tc>
          <w:tcPr>
            <w:tcW w:w="664"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5" w:type="dxa"/>
            <w:tcBorders>
              <w:top w:val="single" w:sz="4" w:space="0" w:color="auto"/>
            </w:tcBorders>
            <w:shd w:val="clear" w:color="auto" w:fill="auto"/>
          </w:tcPr>
          <w:p w:rsidR="00B0617B" w:rsidRPr="0075602A" w:rsidRDefault="00B0617B" w:rsidP="00B0617B">
            <w:pPr>
              <w:jc w:val="center"/>
              <w:cnfStyle w:val="000000000000"/>
              <w:rPr>
                <w:rFonts w:ascii="Arial Narrow" w:hAnsi="Arial Narrow"/>
                <w:sz w:val="18"/>
                <w:szCs w:val="18"/>
              </w:rPr>
            </w:pPr>
            <w:r w:rsidRPr="0075602A">
              <w:rPr>
                <w:rFonts w:ascii="Arial Narrow" w:hAnsi="Arial Narrow"/>
                <w:sz w:val="18"/>
                <w:szCs w:val="18"/>
              </w:rPr>
              <w:t>2</w:t>
            </w:r>
          </w:p>
        </w:tc>
        <w:tc>
          <w:tcPr>
            <w:tcW w:w="824" w:type="dxa"/>
            <w:tcBorders>
              <w:top w:val="single" w:sz="4" w:space="0" w:color="auto"/>
              <w:right w:val="single" w:sz="6" w:space="0" w:color="auto"/>
            </w:tcBorders>
            <w:shd w:val="clear" w:color="auto" w:fill="auto"/>
          </w:tcPr>
          <w:p w:rsidR="00B0617B" w:rsidRPr="0075602A" w:rsidRDefault="00B0617B" w:rsidP="00B0617B">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7C4788" w:rsidRPr="0075602A" w:rsidRDefault="007C4788" w:rsidP="007C4788">
      <w:pPr>
        <w:spacing w:after="0"/>
        <w:rPr>
          <w:rFonts w:ascii="Arial Narrow" w:hAnsi="Arial Narrow" w:cs="Arial"/>
        </w:rPr>
      </w:pPr>
    </w:p>
    <w:p w:rsidR="007C4788" w:rsidRPr="0075602A" w:rsidRDefault="007C4788" w:rsidP="007C4788">
      <w:pPr>
        <w:spacing w:after="0"/>
        <w:jc w:val="both"/>
        <w:rPr>
          <w:rFonts w:ascii="Arial Narrow" w:hAnsi="Arial Narrow" w:cs="Arial"/>
        </w:rPr>
      </w:pPr>
      <w:r w:rsidRPr="0075602A">
        <w:rPr>
          <w:rFonts w:ascii="Arial Narrow" w:hAnsi="Arial Narrow" w:cs="Arial"/>
        </w:rPr>
        <w:t xml:space="preserve">L’analyse du tableau 129 nous donne une insuffisance pondérale sévère plus élevée dans la tranche d’âges 12 à 23 mois soit </w:t>
      </w:r>
      <w:r w:rsidR="00797169" w:rsidRPr="0075602A">
        <w:rPr>
          <w:rFonts w:ascii="Arial Narrow" w:hAnsi="Arial Narrow" w:cs="Arial"/>
        </w:rPr>
        <w:t>38</w:t>
      </w:r>
      <w:r w:rsidRPr="0075602A">
        <w:rPr>
          <w:rFonts w:ascii="Arial Narrow" w:hAnsi="Arial Narrow" w:cs="Arial"/>
        </w:rPr>
        <w:t>,</w:t>
      </w:r>
      <w:r w:rsidR="00797169" w:rsidRPr="0075602A">
        <w:rPr>
          <w:rFonts w:ascii="Arial Narrow" w:hAnsi="Arial Narrow" w:cs="Arial"/>
        </w:rPr>
        <w:t>6</w:t>
      </w:r>
      <w:r w:rsidRPr="0075602A">
        <w:rPr>
          <w:rFonts w:ascii="Arial Narrow" w:hAnsi="Arial Narrow" w:cs="Arial"/>
        </w:rPr>
        <w:t xml:space="preserve">% pour </w:t>
      </w:r>
      <w:r w:rsidR="00797169" w:rsidRPr="0075602A">
        <w:rPr>
          <w:rFonts w:ascii="Arial Narrow" w:hAnsi="Arial Narrow" w:cs="Arial"/>
        </w:rPr>
        <w:t>17 enfants</w:t>
      </w:r>
      <w:r w:rsidRPr="0075602A">
        <w:rPr>
          <w:rFonts w:ascii="Arial Narrow" w:hAnsi="Arial Narrow" w:cs="Arial"/>
        </w:rPr>
        <w:t xml:space="preserve">. La prévalence de l’insuffisance pondérale modérée est toujours élevée dans la tranche d’âges 12 à 23 mois pour </w:t>
      </w:r>
      <w:r w:rsidR="002832CB" w:rsidRPr="0075602A">
        <w:rPr>
          <w:rFonts w:ascii="Arial Narrow" w:hAnsi="Arial Narrow" w:cs="Arial"/>
        </w:rPr>
        <w:t>61</w:t>
      </w:r>
      <w:r w:rsidRPr="0075602A">
        <w:rPr>
          <w:rFonts w:ascii="Arial Narrow" w:hAnsi="Arial Narrow" w:cs="Arial"/>
        </w:rPr>
        <w:t xml:space="preserve"> enfants soit </w:t>
      </w:r>
      <w:r w:rsidR="002832CB" w:rsidRPr="0075602A">
        <w:rPr>
          <w:rFonts w:ascii="Arial Narrow" w:hAnsi="Arial Narrow" w:cs="Arial"/>
        </w:rPr>
        <w:t>35,5</w:t>
      </w:r>
      <w:r w:rsidRPr="0075602A">
        <w:rPr>
          <w:rFonts w:ascii="Arial Narrow" w:hAnsi="Arial Narrow" w:cs="Arial"/>
        </w:rPr>
        <w:t>% et de 24 à 35 mois pour 3</w:t>
      </w:r>
      <w:r w:rsidR="002832CB" w:rsidRPr="0075602A">
        <w:rPr>
          <w:rFonts w:ascii="Arial Narrow" w:hAnsi="Arial Narrow" w:cs="Arial"/>
        </w:rPr>
        <w:t>6</w:t>
      </w:r>
      <w:r w:rsidRPr="0075602A">
        <w:rPr>
          <w:rFonts w:ascii="Arial Narrow" w:hAnsi="Arial Narrow" w:cs="Arial"/>
        </w:rPr>
        <w:t xml:space="preserve"> enfants soit 2</w:t>
      </w:r>
      <w:r w:rsidR="002832CB" w:rsidRPr="0075602A">
        <w:rPr>
          <w:rFonts w:ascii="Arial Narrow" w:hAnsi="Arial Narrow" w:cs="Arial"/>
        </w:rPr>
        <w:t>0</w:t>
      </w:r>
      <w:r w:rsidRPr="0075602A">
        <w:rPr>
          <w:rFonts w:ascii="Arial Narrow" w:hAnsi="Arial Narrow" w:cs="Arial"/>
        </w:rPr>
        <w:t xml:space="preserve">,9%. Le pourcentage d’enfants ayant un risque d’insuffisance pondérale est élevé dans la tranche d’âges </w:t>
      </w:r>
      <w:r w:rsidR="00070845" w:rsidRPr="0075602A">
        <w:rPr>
          <w:rFonts w:ascii="Arial Narrow" w:hAnsi="Arial Narrow" w:cs="Arial"/>
        </w:rPr>
        <w:t xml:space="preserve">12 à 23 mois et </w:t>
      </w:r>
      <w:r w:rsidRPr="0075602A">
        <w:rPr>
          <w:rFonts w:ascii="Arial Narrow" w:hAnsi="Arial Narrow" w:cs="Arial"/>
        </w:rPr>
        <w:t xml:space="preserve">24 à 35 mois pour </w:t>
      </w:r>
      <w:r w:rsidR="00070845" w:rsidRPr="0075602A">
        <w:rPr>
          <w:rFonts w:ascii="Arial Narrow" w:hAnsi="Arial Narrow" w:cs="Arial"/>
        </w:rPr>
        <w:t>2</w:t>
      </w:r>
      <w:r w:rsidRPr="0075602A">
        <w:rPr>
          <w:rFonts w:ascii="Arial Narrow" w:hAnsi="Arial Narrow" w:cs="Arial"/>
        </w:rPr>
        <w:t xml:space="preserve"> enfants soit </w:t>
      </w:r>
      <w:r w:rsidR="00070845" w:rsidRPr="0075602A">
        <w:rPr>
          <w:rFonts w:ascii="Arial Narrow" w:hAnsi="Arial Narrow" w:cs="Arial"/>
        </w:rPr>
        <w:t>50</w:t>
      </w:r>
      <w:r w:rsidRPr="0075602A">
        <w:rPr>
          <w:rFonts w:ascii="Arial Narrow" w:hAnsi="Arial Narrow" w:cs="Arial"/>
        </w:rPr>
        <w:t>%</w:t>
      </w:r>
      <w:r w:rsidR="00070845" w:rsidRPr="0075602A">
        <w:rPr>
          <w:rFonts w:ascii="Arial Narrow" w:hAnsi="Arial Narrow" w:cs="Arial"/>
        </w:rPr>
        <w:t xml:space="preserve"> chacun</w:t>
      </w:r>
      <w:r w:rsidRPr="0075602A">
        <w:rPr>
          <w:rFonts w:ascii="Arial Narrow" w:hAnsi="Arial Narrow" w:cs="Arial"/>
        </w:rPr>
        <w:t>. La tranche d’âge ayant le maximum de pourcentage en statut normal pour l’insuffisance po</w:t>
      </w:r>
      <w:r w:rsidR="00070845" w:rsidRPr="0075602A">
        <w:rPr>
          <w:rFonts w:ascii="Arial Narrow" w:hAnsi="Arial Narrow" w:cs="Arial"/>
        </w:rPr>
        <w:t>ndérale est 36</w:t>
      </w:r>
      <w:r w:rsidRPr="0075602A">
        <w:rPr>
          <w:rFonts w:ascii="Arial Narrow" w:hAnsi="Arial Narrow" w:cs="Arial"/>
        </w:rPr>
        <w:t xml:space="preserve"> à </w:t>
      </w:r>
      <w:r w:rsidR="00070845" w:rsidRPr="0075602A">
        <w:rPr>
          <w:rFonts w:ascii="Arial Narrow" w:hAnsi="Arial Narrow" w:cs="Arial"/>
        </w:rPr>
        <w:t>47 mois pour 65</w:t>
      </w:r>
      <w:r w:rsidRPr="0075602A">
        <w:rPr>
          <w:rFonts w:ascii="Arial Narrow" w:hAnsi="Arial Narrow" w:cs="Arial"/>
        </w:rPr>
        <w:t xml:space="preserve"> enfants soit 2</w:t>
      </w:r>
      <w:r w:rsidR="00070845" w:rsidRPr="0075602A">
        <w:rPr>
          <w:rFonts w:ascii="Arial Narrow" w:hAnsi="Arial Narrow" w:cs="Arial"/>
        </w:rPr>
        <w:t>6</w:t>
      </w:r>
      <w:r w:rsidRPr="0075602A">
        <w:rPr>
          <w:rFonts w:ascii="Arial Narrow" w:hAnsi="Arial Narrow" w:cs="Arial"/>
        </w:rPr>
        <w:t>,</w:t>
      </w:r>
      <w:r w:rsidR="00070845" w:rsidRPr="0075602A">
        <w:rPr>
          <w:rFonts w:ascii="Arial Narrow" w:hAnsi="Arial Narrow" w:cs="Arial"/>
        </w:rPr>
        <w:t>9</w:t>
      </w:r>
      <w:r w:rsidRPr="0075602A">
        <w:rPr>
          <w:rFonts w:ascii="Arial Narrow" w:hAnsi="Arial Narrow" w:cs="Arial"/>
        </w:rPr>
        <w:t>%.</w:t>
      </w:r>
    </w:p>
    <w:p w:rsidR="00FC7BFC" w:rsidRPr="0075602A" w:rsidRDefault="00FC7BFC" w:rsidP="00FC7BFC">
      <w:pPr>
        <w:spacing w:after="0"/>
        <w:jc w:val="both"/>
        <w:rPr>
          <w:rFonts w:ascii="Arial Narrow" w:hAnsi="Arial Narrow" w:cs="Arial"/>
        </w:rPr>
      </w:pPr>
      <w:r w:rsidRPr="0075602A">
        <w:rPr>
          <w:rFonts w:ascii="Arial Narrow" w:hAnsi="Arial Narrow" w:cs="Arial"/>
          <w:b/>
        </w:rPr>
        <w:lastRenderedPageBreak/>
        <w:t>Tableau 13</w:t>
      </w:r>
      <w:r w:rsidR="007F6361" w:rsidRPr="0075602A">
        <w:rPr>
          <w:rFonts w:ascii="Arial Narrow" w:hAnsi="Arial Narrow" w:cs="Arial"/>
          <w:b/>
        </w:rPr>
        <w:t>2</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Répartition des enfants de 6 à 59 mois en fonction de l’émaciation pondérale suivant les classes d’âge selon les normes OMS</w:t>
      </w:r>
      <w:r w:rsidRPr="0075602A">
        <w:rPr>
          <w:rFonts w:ascii="Arial Narrow" w:hAnsi="Arial Narrow" w:cs="Arial"/>
        </w:rPr>
        <w:t>.</w:t>
      </w:r>
    </w:p>
    <w:p w:rsidR="00FC7BFC" w:rsidRPr="0075602A" w:rsidRDefault="00FC7BFC" w:rsidP="00FC7BFC">
      <w:pPr>
        <w:spacing w:after="0"/>
        <w:rPr>
          <w:rFonts w:ascii="Arial Narrow" w:hAnsi="Arial Narrow" w:cs="Arial"/>
        </w:rPr>
      </w:pPr>
    </w:p>
    <w:tbl>
      <w:tblPr>
        <w:tblStyle w:val="Ombrageclair1"/>
        <w:tblW w:w="9885" w:type="dxa"/>
        <w:tblLook w:val="04A0"/>
      </w:tblPr>
      <w:tblGrid>
        <w:gridCol w:w="1265"/>
        <w:gridCol w:w="768"/>
        <w:gridCol w:w="668"/>
        <w:gridCol w:w="768"/>
        <w:gridCol w:w="668"/>
        <w:gridCol w:w="768"/>
        <w:gridCol w:w="669"/>
        <w:gridCol w:w="768"/>
        <w:gridCol w:w="669"/>
        <w:gridCol w:w="768"/>
        <w:gridCol w:w="669"/>
        <w:gridCol w:w="768"/>
        <w:gridCol w:w="669"/>
      </w:tblGrid>
      <w:tr w:rsidR="00FC7BFC" w:rsidRPr="0075602A" w:rsidTr="00761236">
        <w:trPr>
          <w:cnfStyle w:val="100000000000"/>
        </w:trPr>
        <w:tc>
          <w:tcPr>
            <w:cnfStyle w:val="001000000000"/>
            <w:tcW w:w="1265" w:type="dxa"/>
            <w:vMerge w:val="restart"/>
            <w:tcBorders>
              <w:left w:val="single" w:sz="4" w:space="0" w:color="auto"/>
              <w:right w:val="single" w:sz="4" w:space="0" w:color="auto"/>
            </w:tcBorders>
            <w:shd w:val="clear" w:color="auto" w:fill="auto"/>
          </w:tcPr>
          <w:p w:rsidR="00FC7BFC" w:rsidRPr="0075602A" w:rsidRDefault="00FC7BFC" w:rsidP="00761236">
            <w:pPr>
              <w:jc w:val="center"/>
              <w:rPr>
                <w:rFonts w:ascii="Arial Narrow" w:hAnsi="Arial Narrow" w:cs="Arial"/>
                <w:sz w:val="18"/>
                <w:szCs w:val="18"/>
              </w:rPr>
            </w:pPr>
            <w:r w:rsidRPr="0075602A">
              <w:rPr>
                <w:rFonts w:ascii="Arial Narrow" w:hAnsi="Arial Narrow" w:cs="Arial"/>
                <w:sz w:val="18"/>
                <w:szCs w:val="18"/>
              </w:rPr>
              <w:t>Classe d’âge</w:t>
            </w:r>
          </w:p>
        </w:tc>
        <w:tc>
          <w:tcPr>
            <w:tcW w:w="8620" w:type="dxa"/>
            <w:gridSpan w:val="12"/>
            <w:tcBorders>
              <w:left w:val="single" w:sz="4" w:space="0" w:color="auto"/>
              <w:right w:val="single" w:sz="4" w:space="0" w:color="auto"/>
            </w:tcBorders>
            <w:shd w:val="clear" w:color="auto" w:fill="auto"/>
          </w:tcPr>
          <w:p w:rsidR="00FC7BFC" w:rsidRPr="0075602A" w:rsidRDefault="00FC7BFC" w:rsidP="00761236">
            <w:pPr>
              <w:jc w:val="center"/>
              <w:cnfStyle w:val="100000000000"/>
              <w:rPr>
                <w:rFonts w:ascii="Arial Narrow" w:hAnsi="Arial Narrow" w:cs="Arial"/>
                <w:sz w:val="18"/>
                <w:szCs w:val="18"/>
              </w:rPr>
            </w:pPr>
            <w:r w:rsidRPr="0075602A">
              <w:rPr>
                <w:rFonts w:ascii="Arial Narrow" w:hAnsi="Arial Narrow" w:cs="Arial"/>
                <w:sz w:val="18"/>
                <w:szCs w:val="18"/>
              </w:rPr>
              <w:t xml:space="preserve">Emaciation </w:t>
            </w:r>
          </w:p>
        </w:tc>
      </w:tr>
      <w:tr w:rsidR="00FC7BFC" w:rsidRPr="0075602A" w:rsidTr="00761236">
        <w:trPr>
          <w:cnfStyle w:val="000000100000"/>
        </w:trPr>
        <w:tc>
          <w:tcPr>
            <w:cnfStyle w:val="001000000000"/>
            <w:tcW w:w="1265" w:type="dxa"/>
            <w:vMerge/>
            <w:tcBorders>
              <w:left w:val="single" w:sz="4" w:space="0" w:color="auto"/>
              <w:right w:val="single" w:sz="4" w:space="0" w:color="auto"/>
            </w:tcBorders>
            <w:shd w:val="clear" w:color="auto" w:fill="auto"/>
          </w:tcPr>
          <w:p w:rsidR="00FC7BFC" w:rsidRPr="0075602A" w:rsidRDefault="00FC7BFC" w:rsidP="00761236">
            <w:pPr>
              <w:jc w:val="center"/>
              <w:rPr>
                <w:rFonts w:ascii="Arial Narrow" w:hAnsi="Arial Narrow" w:cs="Arial"/>
                <w:sz w:val="18"/>
                <w:szCs w:val="18"/>
              </w:rPr>
            </w:pPr>
          </w:p>
        </w:tc>
        <w:tc>
          <w:tcPr>
            <w:tcW w:w="1436" w:type="dxa"/>
            <w:gridSpan w:val="2"/>
            <w:tcBorders>
              <w:left w:val="single" w:sz="4" w:space="0" w:color="auto"/>
            </w:tcBorders>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Sévère</w:t>
            </w:r>
          </w:p>
        </w:tc>
        <w:tc>
          <w:tcPr>
            <w:tcW w:w="1436" w:type="dxa"/>
            <w:gridSpan w:val="2"/>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Modérée</w:t>
            </w:r>
          </w:p>
        </w:tc>
        <w:tc>
          <w:tcPr>
            <w:tcW w:w="1437" w:type="dxa"/>
            <w:gridSpan w:val="2"/>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Risque</w:t>
            </w:r>
          </w:p>
        </w:tc>
        <w:tc>
          <w:tcPr>
            <w:tcW w:w="1437" w:type="dxa"/>
            <w:gridSpan w:val="2"/>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Statuts normal</w:t>
            </w:r>
          </w:p>
        </w:tc>
        <w:tc>
          <w:tcPr>
            <w:tcW w:w="1437" w:type="dxa"/>
            <w:gridSpan w:val="2"/>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Risque obésité</w:t>
            </w:r>
          </w:p>
        </w:tc>
        <w:tc>
          <w:tcPr>
            <w:tcW w:w="1437" w:type="dxa"/>
            <w:gridSpan w:val="2"/>
            <w:tcBorders>
              <w:right w:val="single" w:sz="4" w:space="0" w:color="auto"/>
            </w:tcBorders>
            <w:shd w:val="clear" w:color="auto" w:fill="auto"/>
          </w:tcPr>
          <w:p w:rsidR="00FC7BFC" w:rsidRPr="0075602A" w:rsidRDefault="00FC7BFC" w:rsidP="00761236">
            <w:pPr>
              <w:jc w:val="center"/>
              <w:cnfStyle w:val="000000100000"/>
              <w:rPr>
                <w:rFonts w:ascii="Arial Narrow" w:hAnsi="Arial Narrow" w:cs="Arial"/>
                <w:sz w:val="18"/>
                <w:szCs w:val="18"/>
              </w:rPr>
            </w:pPr>
            <w:r w:rsidRPr="0075602A">
              <w:rPr>
                <w:rFonts w:ascii="Arial Narrow" w:hAnsi="Arial Narrow" w:cs="Arial"/>
                <w:sz w:val="18"/>
                <w:szCs w:val="18"/>
              </w:rPr>
              <w:t>Obésité</w:t>
            </w:r>
          </w:p>
        </w:tc>
      </w:tr>
      <w:tr w:rsidR="00FC7BFC" w:rsidRPr="0075602A" w:rsidTr="00761236">
        <w:tc>
          <w:tcPr>
            <w:cnfStyle w:val="001000000000"/>
            <w:tcW w:w="1265" w:type="dxa"/>
            <w:vMerge/>
            <w:tcBorders>
              <w:left w:val="single" w:sz="4" w:space="0" w:color="auto"/>
              <w:right w:val="single" w:sz="4" w:space="0" w:color="auto"/>
            </w:tcBorders>
            <w:shd w:val="clear" w:color="auto" w:fill="auto"/>
          </w:tcPr>
          <w:p w:rsidR="00FC7BFC" w:rsidRPr="0075602A" w:rsidRDefault="00FC7BFC" w:rsidP="00761236">
            <w:pPr>
              <w:rPr>
                <w:rFonts w:ascii="Arial Narrow" w:hAnsi="Arial Narrow" w:cs="Arial"/>
                <w:sz w:val="18"/>
                <w:szCs w:val="18"/>
              </w:rPr>
            </w:pPr>
          </w:p>
        </w:tc>
        <w:tc>
          <w:tcPr>
            <w:tcW w:w="768" w:type="dxa"/>
            <w:tcBorders>
              <w:left w:val="single" w:sz="4" w:space="0" w:color="auto"/>
            </w:tcBorders>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9"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9"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9"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c>
          <w:tcPr>
            <w:tcW w:w="768" w:type="dxa"/>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Effectif</w:t>
            </w:r>
          </w:p>
        </w:tc>
        <w:tc>
          <w:tcPr>
            <w:tcW w:w="669" w:type="dxa"/>
            <w:tcBorders>
              <w:right w:val="single" w:sz="4" w:space="0" w:color="auto"/>
            </w:tcBorders>
            <w:shd w:val="clear" w:color="auto" w:fill="auto"/>
          </w:tcPr>
          <w:p w:rsidR="00FC7BFC" w:rsidRPr="0075602A" w:rsidRDefault="00FC7BFC" w:rsidP="00761236">
            <w:pPr>
              <w:jc w:val="center"/>
              <w:cnfStyle w:val="000000000000"/>
              <w:rPr>
                <w:rFonts w:ascii="Arial Narrow" w:hAnsi="Arial Narrow" w:cs="Arial"/>
                <w:sz w:val="18"/>
                <w:szCs w:val="18"/>
              </w:rPr>
            </w:pPr>
            <w:r w:rsidRPr="0075602A">
              <w:rPr>
                <w:rFonts w:ascii="Arial Narrow" w:hAnsi="Arial Narrow" w:cs="Arial"/>
                <w:sz w:val="18"/>
                <w:szCs w:val="18"/>
              </w:rPr>
              <w:t>%</w:t>
            </w:r>
          </w:p>
        </w:tc>
      </w:tr>
      <w:tr w:rsidR="002A70F7" w:rsidRPr="0075602A" w:rsidTr="00761236">
        <w:trPr>
          <w:cnfStyle w:val="000000100000"/>
        </w:trPr>
        <w:tc>
          <w:tcPr>
            <w:cnfStyle w:val="001000000000"/>
            <w:tcW w:w="1265" w:type="dxa"/>
            <w:tcBorders>
              <w:left w:val="single" w:sz="4" w:space="0" w:color="auto"/>
              <w:right w:val="single" w:sz="4" w:space="0" w:color="auto"/>
            </w:tcBorders>
            <w:shd w:val="clear" w:color="auto" w:fill="auto"/>
          </w:tcPr>
          <w:p w:rsidR="002A70F7" w:rsidRPr="0075602A" w:rsidRDefault="002A70F7" w:rsidP="00761236">
            <w:pPr>
              <w:rPr>
                <w:rFonts w:ascii="Arial Narrow" w:hAnsi="Arial Narrow"/>
                <w:b w:val="0"/>
                <w:sz w:val="18"/>
                <w:szCs w:val="18"/>
              </w:rPr>
            </w:pPr>
            <w:r w:rsidRPr="0075602A">
              <w:rPr>
                <w:rFonts w:ascii="Arial Narrow" w:hAnsi="Arial Narrow"/>
                <w:b w:val="0"/>
                <w:sz w:val="18"/>
                <w:szCs w:val="18"/>
              </w:rPr>
              <w:t>6 à 11 mois</w:t>
            </w:r>
          </w:p>
        </w:tc>
        <w:tc>
          <w:tcPr>
            <w:tcW w:w="768" w:type="dxa"/>
            <w:tcBorders>
              <w:left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11</w:t>
            </w:r>
          </w:p>
        </w:tc>
        <w:tc>
          <w:tcPr>
            <w:tcW w:w="668"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47,8</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16</w:t>
            </w:r>
          </w:p>
        </w:tc>
        <w:tc>
          <w:tcPr>
            <w:tcW w:w="668"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19,3</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25</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12,5</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26</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6,57</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3</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15</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0</w:t>
            </w:r>
          </w:p>
        </w:tc>
        <w:tc>
          <w:tcPr>
            <w:tcW w:w="669" w:type="dxa"/>
            <w:tcBorders>
              <w:right w:val="single" w:sz="4" w:space="0" w:color="auto"/>
            </w:tcBorders>
            <w:shd w:val="clear" w:color="auto" w:fill="auto"/>
          </w:tcPr>
          <w:p w:rsidR="002A70F7" w:rsidRPr="0075602A" w:rsidRDefault="002A70F7" w:rsidP="002A70F7">
            <w:pPr>
              <w:jc w:val="center"/>
              <w:cnfStyle w:val="000000100000"/>
              <w:rPr>
                <w:rFonts w:ascii="Arial Narrow" w:hAnsi="Arial Narrow" w:cs="Arial"/>
                <w:sz w:val="18"/>
                <w:szCs w:val="18"/>
              </w:rPr>
            </w:pPr>
            <w:r w:rsidRPr="0075602A">
              <w:rPr>
                <w:rFonts w:ascii="Arial Narrow" w:hAnsi="Arial Narrow" w:cs="Arial"/>
                <w:sz w:val="18"/>
                <w:szCs w:val="18"/>
              </w:rPr>
              <w:t>0</w:t>
            </w:r>
          </w:p>
        </w:tc>
      </w:tr>
      <w:tr w:rsidR="002A70F7" w:rsidRPr="0075602A" w:rsidTr="00761236">
        <w:tc>
          <w:tcPr>
            <w:cnfStyle w:val="001000000000"/>
            <w:tcW w:w="1265" w:type="dxa"/>
            <w:tcBorders>
              <w:left w:val="single" w:sz="4" w:space="0" w:color="auto"/>
              <w:right w:val="single" w:sz="4" w:space="0" w:color="auto"/>
            </w:tcBorders>
            <w:shd w:val="clear" w:color="auto" w:fill="auto"/>
          </w:tcPr>
          <w:p w:rsidR="002A70F7" w:rsidRPr="0075602A" w:rsidRDefault="002A70F7" w:rsidP="00761236">
            <w:pPr>
              <w:rPr>
                <w:rFonts w:ascii="Arial Narrow" w:hAnsi="Arial Narrow"/>
                <w:b w:val="0"/>
                <w:sz w:val="18"/>
                <w:szCs w:val="18"/>
              </w:rPr>
            </w:pPr>
            <w:r w:rsidRPr="0075602A">
              <w:rPr>
                <w:rFonts w:ascii="Arial Narrow" w:hAnsi="Arial Narrow"/>
                <w:b w:val="0"/>
                <w:sz w:val="18"/>
                <w:szCs w:val="18"/>
              </w:rPr>
              <w:t>12 - 23 mois</w:t>
            </w:r>
          </w:p>
        </w:tc>
        <w:tc>
          <w:tcPr>
            <w:tcW w:w="768" w:type="dxa"/>
            <w:tcBorders>
              <w:left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8</w:t>
            </w:r>
          </w:p>
        </w:tc>
        <w:tc>
          <w:tcPr>
            <w:tcW w:w="668"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34,8</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33</w:t>
            </w:r>
          </w:p>
        </w:tc>
        <w:tc>
          <w:tcPr>
            <w:tcW w:w="668"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39,8</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69</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34,5</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79</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19,9</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4</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20</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0</w:t>
            </w:r>
          </w:p>
        </w:tc>
        <w:tc>
          <w:tcPr>
            <w:tcW w:w="669" w:type="dxa"/>
            <w:tcBorders>
              <w:right w:val="single" w:sz="4" w:space="0" w:color="auto"/>
            </w:tcBorders>
            <w:shd w:val="clear" w:color="auto" w:fill="auto"/>
          </w:tcPr>
          <w:p w:rsidR="002A70F7" w:rsidRPr="0075602A" w:rsidRDefault="002A70F7" w:rsidP="002A70F7">
            <w:pPr>
              <w:jc w:val="center"/>
              <w:cnfStyle w:val="000000000000"/>
              <w:rPr>
                <w:rFonts w:ascii="Arial Narrow" w:hAnsi="Arial Narrow" w:cs="Arial"/>
                <w:sz w:val="18"/>
                <w:szCs w:val="18"/>
              </w:rPr>
            </w:pPr>
            <w:r w:rsidRPr="0075602A">
              <w:rPr>
                <w:rFonts w:ascii="Arial Narrow" w:hAnsi="Arial Narrow" w:cs="Arial"/>
                <w:sz w:val="18"/>
                <w:szCs w:val="18"/>
              </w:rPr>
              <w:t>0</w:t>
            </w:r>
          </w:p>
        </w:tc>
      </w:tr>
      <w:tr w:rsidR="002A70F7" w:rsidRPr="0075602A" w:rsidTr="00761236">
        <w:trPr>
          <w:cnfStyle w:val="000000100000"/>
        </w:trPr>
        <w:tc>
          <w:tcPr>
            <w:cnfStyle w:val="001000000000"/>
            <w:tcW w:w="1265" w:type="dxa"/>
            <w:tcBorders>
              <w:left w:val="single" w:sz="4" w:space="0" w:color="auto"/>
              <w:right w:val="single" w:sz="4" w:space="0" w:color="auto"/>
            </w:tcBorders>
            <w:shd w:val="clear" w:color="auto" w:fill="auto"/>
          </w:tcPr>
          <w:p w:rsidR="002A70F7" w:rsidRPr="0075602A" w:rsidRDefault="002A70F7" w:rsidP="00761236">
            <w:pPr>
              <w:rPr>
                <w:rFonts w:ascii="Arial Narrow" w:hAnsi="Arial Narrow"/>
                <w:b w:val="0"/>
                <w:sz w:val="18"/>
                <w:szCs w:val="18"/>
              </w:rPr>
            </w:pPr>
            <w:r w:rsidRPr="0075602A">
              <w:rPr>
                <w:rFonts w:ascii="Arial Narrow" w:hAnsi="Arial Narrow"/>
                <w:b w:val="0"/>
                <w:sz w:val="18"/>
                <w:szCs w:val="18"/>
              </w:rPr>
              <w:t>24 - 35 mois</w:t>
            </w:r>
          </w:p>
        </w:tc>
        <w:tc>
          <w:tcPr>
            <w:tcW w:w="768" w:type="dxa"/>
            <w:tcBorders>
              <w:left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2</w:t>
            </w:r>
          </w:p>
        </w:tc>
        <w:tc>
          <w:tcPr>
            <w:tcW w:w="668"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8,7</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18</w:t>
            </w:r>
          </w:p>
        </w:tc>
        <w:tc>
          <w:tcPr>
            <w:tcW w:w="668"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21,7</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31</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15,5</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100</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25,3</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6</w:t>
            </w:r>
          </w:p>
        </w:tc>
        <w:tc>
          <w:tcPr>
            <w:tcW w:w="669" w:type="dxa"/>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30</w:t>
            </w:r>
          </w:p>
        </w:tc>
        <w:tc>
          <w:tcPr>
            <w:tcW w:w="768" w:type="dxa"/>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0</w:t>
            </w:r>
          </w:p>
        </w:tc>
        <w:tc>
          <w:tcPr>
            <w:tcW w:w="669" w:type="dxa"/>
            <w:tcBorders>
              <w:right w:val="single" w:sz="4" w:space="0" w:color="auto"/>
            </w:tcBorders>
            <w:shd w:val="clear" w:color="auto" w:fill="auto"/>
          </w:tcPr>
          <w:p w:rsidR="002A70F7" w:rsidRPr="0075602A" w:rsidRDefault="002A70F7" w:rsidP="002A70F7">
            <w:pPr>
              <w:jc w:val="center"/>
              <w:cnfStyle w:val="000000100000"/>
              <w:rPr>
                <w:rFonts w:ascii="Arial Narrow" w:hAnsi="Arial Narrow" w:cs="Arial"/>
                <w:sz w:val="18"/>
                <w:szCs w:val="18"/>
              </w:rPr>
            </w:pPr>
            <w:r w:rsidRPr="0075602A">
              <w:rPr>
                <w:rFonts w:ascii="Arial Narrow" w:hAnsi="Arial Narrow" w:cs="Arial"/>
                <w:sz w:val="18"/>
                <w:szCs w:val="18"/>
              </w:rPr>
              <w:t>0</w:t>
            </w:r>
          </w:p>
        </w:tc>
      </w:tr>
      <w:tr w:rsidR="002A70F7" w:rsidRPr="0075602A" w:rsidTr="00761236">
        <w:tc>
          <w:tcPr>
            <w:cnfStyle w:val="001000000000"/>
            <w:tcW w:w="1265" w:type="dxa"/>
            <w:tcBorders>
              <w:left w:val="single" w:sz="4" w:space="0" w:color="auto"/>
              <w:right w:val="single" w:sz="4" w:space="0" w:color="auto"/>
            </w:tcBorders>
            <w:shd w:val="clear" w:color="auto" w:fill="auto"/>
          </w:tcPr>
          <w:p w:rsidR="002A70F7" w:rsidRPr="0075602A" w:rsidRDefault="002A70F7" w:rsidP="00761236">
            <w:pPr>
              <w:rPr>
                <w:rFonts w:ascii="Arial Narrow" w:hAnsi="Arial Narrow"/>
                <w:b w:val="0"/>
                <w:sz w:val="18"/>
                <w:szCs w:val="18"/>
              </w:rPr>
            </w:pPr>
            <w:r w:rsidRPr="0075602A">
              <w:rPr>
                <w:rFonts w:ascii="Arial Narrow" w:hAnsi="Arial Narrow"/>
                <w:b w:val="0"/>
                <w:sz w:val="18"/>
                <w:szCs w:val="18"/>
              </w:rPr>
              <w:t>36 - 47 mois</w:t>
            </w:r>
          </w:p>
        </w:tc>
        <w:tc>
          <w:tcPr>
            <w:tcW w:w="768" w:type="dxa"/>
            <w:tcBorders>
              <w:left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1</w:t>
            </w:r>
          </w:p>
        </w:tc>
        <w:tc>
          <w:tcPr>
            <w:tcW w:w="668"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4,35</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12</w:t>
            </w:r>
          </w:p>
        </w:tc>
        <w:tc>
          <w:tcPr>
            <w:tcW w:w="668"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14,5</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43</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21,5</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98</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24,7</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1</w:t>
            </w:r>
          </w:p>
        </w:tc>
        <w:tc>
          <w:tcPr>
            <w:tcW w:w="669" w:type="dxa"/>
            <w:shd w:val="clear" w:color="auto" w:fill="auto"/>
            <w:vAlign w:val="bottom"/>
          </w:tcPr>
          <w:p w:rsidR="002A70F7" w:rsidRPr="0075602A" w:rsidRDefault="002A70F7" w:rsidP="002A70F7">
            <w:pPr>
              <w:jc w:val="center"/>
              <w:cnfStyle w:val="000000000000"/>
              <w:rPr>
                <w:rFonts w:ascii="Arial Narrow" w:hAnsi="Arial Narrow"/>
                <w:color w:val="000000"/>
                <w:sz w:val="18"/>
                <w:szCs w:val="18"/>
              </w:rPr>
            </w:pPr>
            <w:r w:rsidRPr="0075602A">
              <w:rPr>
                <w:rFonts w:ascii="Arial Narrow" w:hAnsi="Arial Narrow"/>
                <w:color w:val="000000"/>
                <w:sz w:val="18"/>
                <w:szCs w:val="18"/>
              </w:rPr>
              <w:t>5</w:t>
            </w:r>
          </w:p>
        </w:tc>
        <w:tc>
          <w:tcPr>
            <w:tcW w:w="768" w:type="dxa"/>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0</w:t>
            </w:r>
          </w:p>
        </w:tc>
        <w:tc>
          <w:tcPr>
            <w:tcW w:w="669" w:type="dxa"/>
            <w:tcBorders>
              <w:right w:val="single" w:sz="4" w:space="0" w:color="auto"/>
            </w:tcBorders>
            <w:shd w:val="clear" w:color="auto" w:fill="auto"/>
          </w:tcPr>
          <w:p w:rsidR="002A70F7" w:rsidRPr="0075602A" w:rsidRDefault="002A70F7" w:rsidP="002A70F7">
            <w:pPr>
              <w:jc w:val="center"/>
              <w:cnfStyle w:val="000000000000"/>
              <w:rPr>
                <w:rFonts w:ascii="Arial Narrow" w:hAnsi="Arial Narrow" w:cs="Arial"/>
                <w:sz w:val="18"/>
                <w:szCs w:val="18"/>
              </w:rPr>
            </w:pPr>
            <w:r w:rsidRPr="0075602A">
              <w:rPr>
                <w:rFonts w:ascii="Arial Narrow" w:hAnsi="Arial Narrow" w:cs="Arial"/>
                <w:sz w:val="18"/>
                <w:szCs w:val="18"/>
              </w:rPr>
              <w:t>0</w:t>
            </w:r>
          </w:p>
        </w:tc>
      </w:tr>
      <w:tr w:rsidR="002A70F7" w:rsidRPr="0075602A" w:rsidTr="00761236">
        <w:trPr>
          <w:cnfStyle w:val="000000100000"/>
        </w:trPr>
        <w:tc>
          <w:tcPr>
            <w:cnfStyle w:val="001000000000"/>
            <w:tcW w:w="1265" w:type="dxa"/>
            <w:tcBorders>
              <w:left w:val="single" w:sz="4" w:space="0" w:color="auto"/>
              <w:bottom w:val="single" w:sz="4" w:space="0" w:color="auto"/>
              <w:right w:val="single" w:sz="4" w:space="0" w:color="auto"/>
            </w:tcBorders>
            <w:shd w:val="clear" w:color="auto" w:fill="auto"/>
          </w:tcPr>
          <w:p w:rsidR="002A70F7" w:rsidRPr="0075602A" w:rsidRDefault="002A70F7" w:rsidP="00761236">
            <w:pPr>
              <w:rPr>
                <w:rFonts w:ascii="Arial Narrow" w:hAnsi="Arial Narrow"/>
                <w:b w:val="0"/>
                <w:sz w:val="18"/>
                <w:szCs w:val="18"/>
              </w:rPr>
            </w:pPr>
            <w:r w:rsidRPr="0075602A">
              <w:rPr>
                <w:rFonts w:ascii="Arial Narrow" w:hAnsi="Arial Narrow"/>
                <w:b w:val="0"/>
                <w:sz w:val="18"/>
                <w:szCs w:val="18"/>
              </w:rPr>
              <w:t>48 - 59 mois</w:t>
            </w:r>
          </w:p>
        </w:tc>
        <w:tc>
          <w:tcPr>
            <w:tcW w:w="768" w:type="dxa"/>
            <w:tcBorders>
              <w:left w:val="single" w:sz="4" w:space="0" w:color="auto"/>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w:t>
            </w:r>
          </w:p>
        </w:tc>
        <w:tc>
          <w:tcPr>
            <w:tcW w:w="668" w:type="dxa"/>
            <w:tcBorders>
              <w:bottom w:val="single" w:sz="4" w:space="0" w:color="auto"/>
            </w:tcBorders>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4,35</w:t>
            </w:r>
          </w:p>
        </w:tc>
        <w:tc>
          <w:tcPr>
            <w:tcW w:w="768" w:type="dxa"/>
            <w:tcBorders>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4</w:t>
            </w:r>
          </w:p>
        </w:tc>
        <w:tc>
          <w:tcPr>
            <w:tcW w:w="668" w:type="dxa"/>
            <w:tcBorders>
              <w:bottom w:val="single" w:sz="4" w:space="0" w:color="auto"/>
            </w:tcBorders>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4,82</w:t>
            </w:r>
          </w:p>
        </w:tc>
        <w:tc>
          <w:tcPr>
            <w:tcW w:w="768" w:type="dxa"/>
            <w:tcBorders>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32</w:t>
            </w:r>
          </w:p>
        </w:tc>
        <w:tc>
          <w:tcPr>
            <w:tcW w:w="669" w:type="dxa"/>
            <w:tcBorders>
              <w:bottom w:val="single" w:sz="4" w:space="0" w:color="auto"/>
            </w:tcBorders>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16</w:t>
            </w:r>
          </w:p>
        </w:tc>
        <w:tc>
          <w:tcPr>
            <w:tcW w:w="768" w:type="dxa"/>
            <w:tcBorders>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93</w:t>
            </w:r>
          </w:p>
        </w:tc>
        <w:tc>
          <w:tcPr>
            <w:tcW w:w="669" w:type="dxa"/>
            <w:tcBorders>
              <w:bottom w:val="single" w:sz="4" w:space="0" w:color="auto"/>
            </w:tcBorders>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23,5</w:t>
            </w:r>
          </w:p>
        </w:tc>
        <w:tc>
          <w:tcPr>
            <w:tcW w:w="768" w:type="dxa"/>
            <w:tcBorders>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6</w:t>
            </w:r>
          </w:p>
        </w:tc>
        <w:tc>
          <w:tcPr>
            <w:tcW w:w="669" w:type="dxa"/>
            <w:tcBorders>
              <w:bottom w:val="single" w:sz="4" w:space="0" w:color="auto"/>
            </w:tcBorders>
            <w:shd w:val="clear" w:color="auto" w:fill="auto"/>
            <w:vAlign w:val="bottom"/>
          </w:tcPr>
          <w:p w:rsidR="002A70F7" w:rsidRPr="0075602A" w:rsidRDefault="002A70F7" w:rsidP="002A70F7">
            <w:pPr>
              <w:jc w:val="center"/>
              <w:cnfStyle w:val="000000100000"/>
              <w:rPr>
                <w:rFonts w:ascii="Arial Narrow" w:hAnsi="Arial Narrow"/>
                <w:color w:val="000000"/>
                <w:sz w:val="18"/>
                <w:szCs w:val="18"/>
              </w:rPr>
            </w:pPr>
            <w:r w:rsidRPr="0075602A">
              <w:rPr>
                <w:rFonts w:ascii="Arial Narrow" w:hAnsi="Arial Narrow"/>
                <w:color w:val="000000"/>
                <w:sz w:val="18"/>
                <w:szCs w:val="18"/>
              </w:rPr>
              <w:t>30</w:t>
            </w:r>
          </w:p>
        </w:tc>
        <w:tc>
          <w:tcPr>
            <w:tcW w:w="768" w:type="dxa"/>
            <w:tcBorders>
              <w:bottom w:val="single" w:sz="4" w:space="0" w:color="auto"/>
            </w:tcBorders>
            <w:shd w:val="clear" w:color="auto" w:fill="auto"/>
          </w:tcPr>
          <w:p w:rsidR="002A70F7" w:rsidRPr="0075602A" w:rsidRDefault="002A70F7" w:rsidP="002A70F7">
            <w:pPr>
              <w:jc w:val="center"/>
              <w:cnfStyle w:val="000000100000"/>
              <w:rPr>
                <w:rFonts w:ascii="Arial Narrow" w:hAnsi="Arial Narrow"/>
                <w:sz w:val="18"/>
                <w:szCs w:val="18"/>
              </w:rPr>
            </w:pPr>
            <w:r w:rsidRPr="0075602A">
              <w:rPr>
                <w:rFonts w:ascii="Arial Narrow" w:hAnsi="Arial Narrow"/>
                <w:sz w:val="18"/>
                <w:szCs w:val="18"/>
              </w:rPr>
              <w:t>1</w:t>
            </w:r>
          </w:p>
        </w:tc>
        <w:tc>
          <w:tcPr>
            <w:tcW w:w="669" w:type="dxa"/>
            <w:tcBorders>
              <w:bottom w:val="single" w:sz="4" w:space="0" w:color="auto"/>
              <w:right w:val="single" w:sz="4" w:space="0" w:color="auto"/>
            </w:tcBorders>
            <w:shd w:val="clear" w:color="auto" w:fill="auto"/>
          </w:tcPr>
          <w:p w:rsidR="002A70F7" w:rsidRPr="0075602A" w:rsidRDefault="002A70F7" w:rsidP="002A70F7">
            <w:pPr>
              <w:jc w:val="center"/>
              <w:cnfStyle w:val="000000100000"/>
              <w:rPr>
                <w:rFonts w:ascii="Arial Narrow" w:hAnsi="Arial Narrow" w:cs="Arial"/>
                <w:sz w:val="18"/>
                <w:szCs w:val="18"/>
              </w:rPr>
            </w:pPr>
            <w:r w:rsidRPr="0075602A">
              <w:rPr>
                <w:rFonts w:ascii="Arial Narrow" w:hAnsi="Arial Narrow" w:cs="Arial"/>
                <w:sz w:val="18"/>
                <w:szCs w:val="18"/>
              </w:rPr>
              <w:t>100</w:t>
            </w:r>
          </w:p>
        </w:tc>
      </w:tr>
      <w:tr w:rsidR="002A70F7" w:rsidRPr="0075602A" w:rsidTr="00761236">
        <w:tc>
          <w:tcPr>
            <w:cnfStyle w:val="001000000000"/>
            <w:tcW w:w="1265" w:type="dxa"/>
            <w:tcBorders>
              <w:top w:val="single" w:sz="4" w:space="0" w:color="auto"/>
              <w:left w:val="single" w:sz="4" w:space="0" w:color="auto"/>
              <w:right w:val="single" w:sz="4" w:space="0" w:color="auto"/>
            </w:tcBorders>
            <w:shd w:val="clear" w:color="auto" w:fill="auto"/>
          </w:tcPr>
          <w:p w:rsidR="002A70F7" w:rsidRPr="0075602A" w:rsidRDefault="002A70F7" w:rsidP="00761236">
            <w:pPr>
              <w:rPr>
                <w:rFonts w:ascii="Arial Narrow" w:hAnsi="Arial Narrow"/>
                <w:sz w:val="18"/>
                <w:szCs w:val="18"/>
              </w:rPr>
            </w:pPr>
            <w:r w:rsidRPr="0075602A">
              <w:rPr>
                <w:rFonts w:ascii="Arial Narrow" w:hAnsi="Arial Narrow"/>
                <w:sz w:val="18"/>
                <w:szCs w:val="18"/>
              </w:rPr>
              <w:t xml:space="preserve">Total </w:t>
            </w:r>
          </w:p>
        </w:tc>
        <w:tc>
          <w:tcPr>
            <w:tcW w:w="768" w:type="dxa"/>
            <w:tcBorders>
              <w:top w:val="single" w:sz="4" w:space="0" w:color="auto"/>
              <w:left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23</w:t>
            </w:r>
          </w:p>
        </w:tc>
        <w:tc>
          <w:tcPr>
            <w:tcW w:w="6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83</w:t>
            </w:r>
          </w:p>
        </w:tc>
        <w:tc>
          <w:tcPr>
            <w:tcW w:w="6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200</w:t>
            </w:r>
          </w:p>
        </w:tc>
        <w:tc>
          <w:tcPr>
            <w:tcW w:w="669"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396</w:t>
            </w:r>
          </w:p>
        </w:tc>
        <w:tc>
          <w:tcPr>
            <w:tcW w:w="669"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20</w:t>
            </w:r>
          </w:p>
        </w:tc>
        <w:tc>
          <w:tcPr>
            <w:tcW w:w="669"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c>
          <w:tcPr>
            <w:tcW w:w="768" w:type="dxa"/>
            <w:tcBorders>
              <w:top w:val="single" w:sz="4" w:space="0" w:color="auto"/>
            </w:tcBorders>
            <w:shd w:val="clear" w:color="auto" w:fill="auto"/>
          </w:tcPr>
          <w:p w:rsidR="002A70F7" w:rsidRPr="0075602A" w:rsidRDefault="002A70F7" w:rsidP="002A70F7">
            <w:pPr>
              <w:jc w:val="center"/>
              <w:cnfStyle w:val="000000000000"/>
              <w:rPr>
                <w:rFonts w:ascii="Arial Narrow" w:hAnsi="Arial Narrow"/>
                <w:sz w:val="18"/>
                <w:szCs w:val="18"/>
              </w:rPr>
            </w:pPr>
            <w:r w:rsidRPr="0075602A">
              <w:rPr>
                <w:rFonts w:ascii="Arial Narrow" w:hAnsi="Arial Narrow"/>
                <w:sz w:val="18"/>
                <w:szCs w:val="18"/>
              </w:rPr>
              <w:t>1</w:t>
            </w:r>
          </w:p>
        </w:tc>
        <w:tc>
          <w:tcPr>
            <w:tcW w:w="669" w:type="dxa"/>
            <w:tcBorders>
              <w:top w:val="single" w:sz="4" w:space="0" w:color="auto"/>
              <w:right w:val="single" w:sz="4" w:space="0" w:color="auto"/>
            </w:tcBorders>
            <w:shd w:val="clear" w:color="auto" w:fill="auto"/>
          </w:tcPr>
          <w:p w:rsidR="002A70F7" w:rsidRPr="0075602A" w:rsidRDefault="002A70F7" w:rsidP="002A70F7">
            <w:pPr>
              <w:jc w:val="center"/>
              <w:cnfStyle w:val="000000000000"/>
              <w:rPr>
                <w:rFonts w:ascii="Arial Narrow" w:hAnsi="Arial Narrow" w:cs="Arial"/>
                <w:b/>
                <w:sz w:val="18"/>
                <w:szCs w:val="18"/>
              </w:rPr>
            </w:pPr>
            <w:r w:rsidRPr="0075602A">
              <w:rPr>
                <w:rFonts w:ascii="Arial Narrow" w:hAnsi="Arial Narrow" w:cs="Arial"/>
                <w:b/>
                <w:sz w:val="18"/>
                <w:szCs w:val="18"/>
              </w:rPr>
              <w:t>100</w:t>
            </w:r>
          </w:p>
        </w:tc>
      </w:tr>
    </w:tbl>
    <w:p w:rsidR="00FC7BFC" w:rsidRPr="0075602A" w:rsidRDefault="00FC7BFC" w:rsidP="00FC7BFC">
      <w:pPr>
        <w:spacing w:after="0"/>
        <w:rPr>
          <w:rFonts w:ascii="Arial Narrow" w:hAnsi="Arial Narrow" w:cs="Arial"/>
        </w:rPr>
      </w:pPr>
    </w:p>
    <w:p w:rsidR="00FC7BFC" w:rsidRPr="0075602A" w:rsidRDefault="00FC7BFC" w:rsidP="00FC7BFC">
      <w:pPr>
        <w:spacing w:after="0"/>
        <w:jc w:val="both"/>
        <w:rPr>
          <w:rFonts w:ascii="Arial Narrow" w:hAnsi="Arial Narrow" w:cs="Arial"/>
        </w:rPr>
      </w:pPr>
      <w:r w:rsidRPr="0075602A">
        <w:rPr>
          <w:rFonts w:ascii="Arial Narrow" w:hAnsi="Arial Narrow" w:cs="Arial"/>
        </w:rPr>
        <w:t xml:space="preserve">La prévalence de l’émaciation sévère est plus élevée dans la tranche d’âges 6 à 11 mois et 12 à 23 mois soit </w:t>
      </w:r>
      <w:r w:rsidR="007411E2" w:rsidRPr="0075602A">
        <w:rPr>
          <w:rFonts w:ascii="Arial Narrow" w:hAnsi="Arial Narrow" w:cs="Arial"/>
        </w:rPr>
        <w:t>respectivement 47,8</w:t>
      </w:r>
      <w:r w:rsidRPr="0075602A">
        <w:rPr>
          <w:rFonts w:ascii="Arial Narrow" w:hAnsi="Arial Narrow" w:cs="Arial"/>
        </w:rPr>
        <w:t>%</w:t>
      </w:r>
      <w:r w:rsidR="007411E2" w:rsidRPr="0075602A">
        <w:rPr>
          <w:rFonts w:ascii="Arial Narrow" w:hAnsi="Arial Narrow" w:cs="Arial"/>
        </w:rPr>
        <w:t xml:space="preserve"> et 34,8%</w:t>
      </w:r>
      <w:r w:rsidRPr="0075602A">
        <w:rPr>
          <w:rFonts w:ascii="Arial Narrow" w:hAnsi="Arial Narrow" w:cs="Arial"/>
        </w:rPr>
        <w:t>. L’émaciation modérée est élevée dans la tranche 12 à 23 mois soit 3</w:t>
      </w:r>
      <w:r w:rsidR="007411E2" w:rsidRPr="0075602A">
        <w:rPr>
          <w:rFonts w:ascii="Arial Narrow" w:hAnsi="Arial Narrow" w:cs="Arial"/>
        </w:rPr>
        <w:t>9,8% pour 33</w:t>
      </w:r>
      <w:r w:rsidRPr="0075602A">
        <w:rPr>
          <w:rFonts w:ascii="Arial Narrow" w:hAnsi="Arial Narrow" w:cs="Arial"/>
        </w:rPr>
        <w:t xml:space="preserve"> enfants. Les enfants à risque sont élevés dans la même tranche d’âge </w:t>
      </w:r>
      <w:r w:rsidR="007411E2" w:rsidRPr="0075602A">
        <w:rPr>
          <w:rFonts w:ascii="Arial Narrow" w:hAnsi="Arial Narrow" w:cs="Arial"/>
        </w:rPr>
        <w:t>24</w:t>
      </w:r>
      <w:r w:rsidRPr="0075602A">
        <w:rPr>
          <w:rFonts w:ascii="Arial Narrow" w:hAnsi="Arial Narrow" w:cs="Arial"/>
        </w:rPr>
        <w:t xml:space="preserve"> à 3</w:t>
      </w:r>
      <w:r w:rsidR="007411E2" w:rsidRPr="0075602A">
        <w:rPr>
          <w:rFonts w:ascii="Arial Narrow" w:hAnsi="Arial Narrow" w:cs="Arial"/>
        </w:rPr>
        <w:t>5</w:t>
      </w:r>
      <w:r w:rsidRPr="0075602A">
        <w:rPr>
          <w:rFonts w:ascii="Arial Narrow" w:hAnsi="Arial Narrow" w:cs="Arial"/>
        </w:rPr>
        <w:t xml:space="preserve"> mois </w:t>
      </w:r>
      <w:r w:rsidR="007411E2" w:rsidRPr="0075602A">
        <w:rPr>
          <w:rFonts w:ascii="Arial Narrow" w:hAnsi="Arial Narrow" w:cs="Arial"/>
        </w:rPr>
        <w:t>et 48 à 59 mois avec 30% chacune</w:t>
      </w:r>
      <w:r w:rsidRPr="0075602A">
        <w:rPr>
          <w:rFonts w:ascii="Arial Narrow" w:hAnsi="Arial Narrow" w:cs="Arial"/>
        </w:rPr>
        <w:t>.</w:t>
      </w:r>
    </w:p>
    <w:p w:rsidR="00474C80" w:rsidRPr="0075602A" w:rsidRDefault="00474C80" w:rsidP="00D76555">
      <w:pPr>
        <w:spacing w:after="0"/>
        <w:rPr>
          <w:rFonts w:ascii="Arial Narrow" w:hAnsi="Arial Narrow" w:cs="Arial"/>
        </w:rPr>
      </w:pPr>
    </w:p>
    <w:p w:rsidR="001572AA" w:rsidRPr="0075602A" w:rsidRDefault="001572AA" w:rsidP="001572AA">
      <w:pPr>
        <w:spacing w:after="0"/>
        <w:jc w:val="both"/>
        <w:rPr>
          <w:rFonts w:ascii="Arial Narrow" w:hAnsi="Arial Narrow" w:cs="Arial"/>
        </w:rPr>
      </w:pPr>
      <w:r w:rsidRPr="0075602A">
        <w:rPr>
          <w:rFonts w:ascii="Arial Narrow" w:hAnsi="Arial Narrow" w:cs="Arial"/>
          <w:b/>
        </w:rPr>
        <w:t>Tableau </w:t>
      </w:r>
      <w:r>
        <w:rPr>
          <w:rFonts w:ascii="Arial Narrow" w:hAnsi="Arial Narrow" w:cs="Arial"/>
          <w:b/>
        </w:rPr>
        <w:t>133</w:t>
      </w:r>
      <w:r w:rsidRPr="0075602A">
        <w:rPr>
          <w:rFonts w:ascii="Arial Narrow" w:hAnsi="Arial Narrow" w:cs="Arial"/>
          <w:b/>
        </w:rPr>
        <w:t xml:space="preserve"> :</w:t>
      </w:r>
      <w:r w:rsidRPr="0075602A">
        <w:rPr>
          <w:rFonts w:ascii="Arial Narrow" w:hAnsi="Arial Narrow" w:cs="Arial"/>
        </w:rPr>
        <w:t xml:space="preserve"> </w:t>
      </w:r>
      <w:r w:rsidRPr="0075602A">
        <w:rPr>
          <w:rFonts w:ascii="Arial Narrow" w:hAnsi="Arial Narrow"/>
        </w:rPr>
        <w:t xml:space="preserve">Répartition des </w:t>
      </w:r>
      <w:r w:rsidR="009549E3">
        <w:rPr>
          <w:rFonts w:ascii="Arial Narrow" w:hAnsi="Arial Narrow"/>
        </w:rPr>
        <w:t>femmes en fonction de leur état nutritionnel</w:t>
      </w:r>
      <w:r w:rsidRPr="0075602A">
        <w:rPr>
          <w:rFonts w:ascii="Arial Narrow" w:hAnsi="Arial Narrow" w:cs="Arial"/>
        </w:rPr>
        <w:t>.</w:t>
      </w:r>
    </w:p>
    <w:tbl>
      <w:tblPr>
        <w:tblStyle w:val="Ombrageclair1"/>
        <w:tblpPr w:leftFromText="141" w:rightFromText="141" w:vertAnchor="text" w:horzAnchor="page" w:tblpX="1712" w:tblpY="165"/>
        <w:tblW w:w="0" w:type="auto"/>
        <w:tblLook w:val="04A0"/>
      </w:tblPr>
      <w:tblGrid>
        <w:gridCol w:w="2441"/>
        <w:gridCol w:w="1151"/>
        <w:gridCol w:w="1151"/>
      </w:tblGrid>
      <w:tr w:rsidR="001572AA" w:rsidRPr="0075602A" w:rsidTr="00761236">
        <w:trPr>
          <w:cnfStyle w:val="100000000000"/>
        </w:trPr>
        <w:tc>
          <w:tcPr>
            <w:cnfStyle w:val="001000000000"/>
            <w:tcW w:w="2441" w:type="dxa"/>
            <w:vMerge w:val="restart"/>
            <w:tcBorders>
              <w:top w:val="single" w:sz="4" w:space="0" w:color="auto"/>
              <w:left w:val="single" w:sz="4" w:space="0" w:color="auto"/>
              <w:right w:val="single" w:sz="4" w:space="0" w:color="auto"/>
            </w:tcBorders>
            <w:shd w:val="clear" w:color="auto" w:fill="auto"/>
          </w:tcPr>
          <w:p w:rsidR="001572AA" w:rsidRPr="0075602A" w:rsidRDefault="001572AA" w:rsidP="00761236">
            <w:pPr>
              <w:jc w:val="center"/>
              <w:rPr>
                <w:rFonts w:ascii="Arial Narrow" w:hAnsi="Arial Narrow" w:cs="Arial"/>
                <w:sz w:val="18"/>
                <w:szCs w:val="18"/>
              </w:rPr>
            </w:pPr>
            <w:r w:rsidRPr="0075602A">
              <w:rPr>
                <w:rFonts w:ascii="Arial Narrow" w:hAnsi="Arial Narrow" w:cs="Arial"/>
                <w:sz w:val="18"/>
                <w:szCs w:val="18"/>
              </w:rPr>
              <w:t xml:space="preserve">Emaciation  </w:t>
            </w:r>
          </w:p>
        </w:tc>
        <w:tc>
          <w:tcPr>
            <w:tcW w:w="2302" w:type="dxa"/>
            <w:gridSpan w:val="2"/>
            <w:tcBorders>
              <w:top w:val="single" w:sz="4" w:space="0" w:color="auto"/>
              <w:left w:val="single" w:sz="4" w:space="0" w:color="auto"/>
              <w:bottom w:val="nil"/>
              <w:right w:val="single" w:sz="4" w:space="0" w:color="auto"/>
            </w:tcBorders>
            <w:shd w:val="clear" w:color="auto" w:fill="auto"/>
          </w:tcPr>
          <w:p w:rsidR="001572AA" w:rsidRPr="0075602A" w:rsidRDefault="001572AA" w:rsidP="00761236">
            <w:pPr>
              <w:jc w:val="center"/>
              <w:cnfStyle w:val="100000000000"/>
              <w:rPr>
                <w:rFonts w:ascii="Arial Narrow" w:hAnsi="Arial Narrow" w:cs="Arial"/>
                <w:sz w:val="18"/>
                <w:szCs w:val="18"/>
              </w:rPr>
            </w:pPr>
          </w:p>
        </w:tc>
      </w:tr>
      <w:tr w:rsidR="001572AA" w:rsidRPr="0075602A" w:rsidTr="00761236">
        <w:trPr>
          <w:cnfStyle w:val="000000100000"/>
        </w:trPr>
        <w:tc>
          <w:tcPr>
            <w:cnfStyle w:val="001000000000"/>
            <w:tcW w:w="2441" w:type="dxa"/>
            <w:vMerge/>
            <w:tcBorders>
              <w:left w:val="single" w:sz="4" w:space="0" w:color="auto"/>
              <w:right w:val="single" w:sz="4" w:space="0" w:color="auto"/>
            </w:tcBorders>
            <w:shd w:val="clear" w:color="auto" w:fill="auto"/>
          </w:tcPr>
          <w:p w:rsidR="001572AA" w:rsidRPr="0075602A" w:rsidRDefault="001572AA" w:rsidP="00761236">
            <w:pPr>
              <w:rPr>
                <w:rFonts w:ascii="Arial Narrow" w:hAnsi="Arial Narrow" w:cs="Arial"/>
                <w:sz w:val="18"/>
                <w:szCs w:val="18"/>
              </w:rPr>
            </w:pPr>
          </w:p>
        </w:tc>
        <w:tc>
          <w:tcPr>
            <w:tcW w:w="1151" w:type="dxa"/>
            <w:tcBorders>
              <w:top w:val="nil"/>
              <w:left w:val="single" w:sz="4" w:space="0" w:color="auto"/>
            </w:tcBorders>
            <w:shd w:val="clear" w:color="auto" w:fill="auto"/>
          </w:tcPr>
          <w:p w:rsidR="001572AA" w:rsidRPr="0075602A" w:rsidRDefault="001572AA" w:rsidP="00761236">
            <w:pPr>
              <w:jc w:val="center"/>
              <w:cnfStyle w:val="000000100000"/>
              <w:rPr>
                <w:rFonts w:ascii="Arial Narrow" w:hAnsi="Arial Narrow" w:cs="Arial"/>
                <w:b/>
                <w:sz w:val="18"/>
                <w:szCs w:val="18"/>
              </w:rPr>
            </w:pPr>
            <w:r w:rsidRPr="0075602A">
              <w:rPr>
                <w:rFonts w:ascii="Arial Narrow" w:hAnsi="Arial Narrow" w:cs="Arial"/>
                <w:b/>
                <w:sz w:val="18"/>
                <w:szCs w:val="18"/>
              </w:rPr>
              <w:t>Effectif</w:t>
            </w:r>
          </w:p>
        </w:tc>
        <w:tc>
          <w:tcPr>
            <w:tcW w:w="1151" w:type="dxa"/>
            <w:tcBorders>
              <w:top w:val="nil"/>
              <w:right w:val="single" w:sz="4" w:space="0" w:color="auto"/>
            </w:tcBorders>
            <w:shd w:val="clear" w:color="auto" w:fill="auto"/>
          </w:tcPr>
          <w:p w:rsidR="001572AA" w:rsidRPr="0075602A" w:rsidRDefault="001572AA" w:rsidP="00761236">
            <w:pPr>
              <w:jc w:val="center"/>
              <w:cnfStyle w:val="000000100000"/>
              <w:rPr>
                <w:rFonts w:ascii="Arial Narrow" w:hAnsi="Arial Narrow" w:cs="Arial"/>
                <w:b/>
                <w:sz w:val="18"/>
                <w:szCs w:val="18"/>
              </w:rPr>
            </w:pPr>
            <w:r w:rsidRPr="0075602A">
              <w:rPr>
                <w:rFonts w:ascii="Arial Narrow" w:hAnsi="Arial Narrow" w:cs="Arial"/>
                <w:b/>
                <w:sz w:val="18"/>
                <w:szCs w:val="18"/>
              </w:rPr>
              <w:t>%</w:t>
            </w:r>
          </w:p>
        </w:tc>
      </w:tr>
      <w:tr w:rsidR="001572AA" w:rsidRPr="0075602A" w:rsidTr="00761236">
        <w:tc>
          <w:tcPr>
            <w:cnfStyle w:val="001000000000"/>
            <w:tcW w:w="2441" w:type="dxa"/>
            <w:vMerge/>
            <w:tcBorders>
              <w:left w:val="single" w:sz="4" w:space="0" w:color="auto"/>
              <w:bottom w:val="single" w:sz="4" w:space="0" w:color="auto"/>
              <w:right w:val="single" w:sz="4" w:space="0" w:color="auto"/>
            </w:tcBorders>
            <w:shd w:val="clear" w:color="auto" w:fill="auto"/>
          </w:tcPr>
          <w:p w:rsidR="001572AA" w:rsidRPr="0075602A" w:rsidRDefault="001572AA" w:rsidP="00761236">
            <w:pPr>
              <w:rPr>
                <w:rFonts w:ascii="Arial Narrow" w:hAnsi="Arial Narrow" w:cs="Arial"/>
                <w:sz w:val="18"/>
                <w:szCs w:val="18"/>
              </w:rPr>
            </w:pPr>
          </w:p>
        </w:tc>
        <w:tc>
          <w:tcPr>
            <w:tcW w:w="1151" w:type="dxa"/>
            <w:tcBorders>
              <w:left w:val="single" w:sz="4" w:space="0" w:color="auto"/>
              <w:bottom w:val="single" w:sz="4" w:space="0" w:color="auto"/>
            </w:tcBorders>
            <w:shd w:val="clear" w:color="auto" w:fill="auto"/>
          </w:tcPr>
          <w:p w:rsidR="001572AA" w:rsidRPr="0075602A" w:rsidRDefault="001572AA" w:rsidP="00761236">
            <w:pPr>
              <w:cnfStyle w:val="000000000000"/>
              <w:rPr>
                <w:rFonts w:ascii="Arial Narrow" w:hAnsi="Arial Narrow" w:cs="Arial"/>
                <w:b/>
                <w:sz w:val="18"/>
                <w:szCs w:val="18"/>
              </w:rPr>
            </w:pPr>
          </w:p>
        </w:tc>
        <w:tc>
          <w:tcPr>
            <w:tcW w:w="1151" w:type="dxa"/>
            <w:tcBorders>
              <w:bottom w:val="single" w:sz="4" w:space="0" w:color="auto"/>
              <w:right w:val="single" w:sz="4" w:space="0" w:color="auto"/>
            </w:tcBorders>
            <w:shd w:val="clear" w:color="auto" w:fill="auto"/>
          </w:tcPr>
          <w:p w:rsidR="001572AA" w:rsidRPr="0075602A" w:rsidRDefault="001572AA" w:rsidP="00761236">
            <w:pPr>
              <w:cnfStyle w:val="000000000000"/>
              <w:rPr>
                <w:rFonts w:ascii="Arial Narrow" w:hAnsi="Arial Narrow" w:cs="Arial"/>
                <w:b/>
                <w:sz w:val="18"/>
                <w:szCs w:val="18"/>
              </w:rPr>
            </w:pPr>
          </w:p>
        </w:tc>
      </w:tr>
      <w:tr w:rsidR="009549E3" w:rsidRPr="0075602A" w:rsidTr="00761236">
        <w:trPr>
          <w:cnfStyle w:val="000000100000"/>
        </w:trPr>
        <w:tc>
          <w:tcPr>
            <w:cnfStyle w:val="001000000000"/>
            <w:tcW w:w="2441" w:type="dxa"/>
            <w:tcBorders>
              <w:left w:val="single" w:sz="4" w:space="0" w:color="auto"/>
              <w:right w:val="single" w:sz="4" w:space="0" w:color="auto"/>
            </w:tcBorders>
            <w:shd w:val="clear" w:color="auto" w:fill="auto"/>
          </w:tcPr>
          <w:p w:rsidR="009549E3" w:rsidRPr="0075602A" w:rsidRDefault="009549E3" w:rsidP="00761236">
            <w:pPr>
              <w:rPr>
                <w:rFonts w:ascii="Arial Narrow" w:hAnsi="Arial Narrow"/>
                <w:b w:val="0"/>
                <w:sz w:val="18"/>
                <w:szCs w:val="18"/>
              </w:rPr>
            </w:pPr>
            <w:r>
              <w:rPr>
                <w:rFonts w:ascii="Arial Narrow" w:hAnsi="Arial Narrow"/>
                <w:b w:val="0"/>
                <w:sz w:val="18"/>
                <w:szCs w:val="18"/>
              </w:rPr>
              <w:t xml:space="preserve">Modéré </w:t>
            </w:r>
          </w:p>
        </w:tc>
        <w:tc>
          <w:tcPr>
            <w:tcW w:w="1151" w:type="dxa"/>
            <w:tcBorders>
              <w:left w:val="single" w:sz="4" w:space="0" w:color="auto"/>
            </w:tcBorders>
            <w:shd w:val="clear" w:color="auto" w:fill="auto"/>
          </w:tcPr>
          <w:p w:rsidR="009549E3" w:rsidRPr="009549E3" w:rsidRDefault="009549E3" w:rsidP="009549E3">
            <w:pPr>
              <w:jc w:val="center"/>
              <w:cnfStyle w:val="000000100000"/>
              <w:rPr>
                <w:rFonts w:ascii="Arial Narrow" w:hAnsi="Arial Narrow"/>
                <w:sz w:val="18"/>
                <w:szCs w:val="18"/>
              </w:rPr>
            </w:pPr>
            <w:r w:rsidRPr="009549E3">
              <w:rPr>
                <w:rFonts w:ascii="Arial Narrow" w:hAnsi="Arial Narrow"/>
                <w:sz w:val="18"/>
                <w:szCs w:val="18"/>
              </w:rPr>
              <w:t>5</w:t>
            </w:r>
          </w:p>
        </w:tc>
        <w:tc>
          <w:tcPr>
            <w:tcW w:w="1151" w:type="dxa"/>
            <w:tcBorders>
              <w:right w:val="single" w:sz="4" w:space="0" w:color="auto"/>
            </w:tcBorders>
            <w:shd w:val="clear" w:color="auto" w:fill="auto"/>
          </w:tcPr>
          <w:p w:rsidR="009549E3" w:rsidRPr="009549E3" w:rsidRDefault="009549E3" w:rsidP="009549E3">
            <w:pPr>
              <w:jc w:val="center"/>
              <w:cnfStyle w:val="000000100000"/>
              <w:rPr>
                <w:rFonts w:ascii="Arial Narrow" w:hAnsi="Arial Narrow"/>
                <w:sz w:val="18"/>
                <w:szCs w:val="18"/>
              </w:rPr>
            </w:pPr>
            <w:r w:rsidRPr="009549E3">
              <w:rPr>
                <w:rFonts w:ascii="Arial Narrow" w:hAnsi="Arial Narrow"/>
                <w:sz w:val="18"/>
                <w:szCs w:val="18"/>
              </w:rPr>
              <w:t>1,2</w:t>
            </w:r>
          </w:p>
        </w:tc>
      </w:tr>
      <w:tr w:rsidR="009549E3" w:rsidRPr="0075602A" w:rsidTr="00761236">
        <w:tc>
          <w:tcPr>
            <w:cnfStyle w:val="001000000000"/>
            <w:tcW w:w="2441" w:type="dxa"/>
            <w:tcBorders>
              <w:left w:val="single" w:sz="4" w:space="0" w:color="auto"/>
              <w:right w:val="single" w:sz="4" w:space="0" w:color="auto"/>
            </w:tcBorders>
            <w:shd w:val="clear" w:color="auto" w:fill="auto"/>
          </w:tcPr>
          <w:p w:rsidR="009549E3" w:rsidRPr="0075602A" w:rsidRDefault="009549E3" w:rsidP="00761236">
            <w:pPr>
              <w:rPr>
                <w:rFonts w:ascii="Arial Narrow" w:hAnsi="Arial Narrow"/>
                <w:b w:val="0"/>
                <w:sz w:val="18"/>
                <w:szCs w:val="18"/>
              </w:rPr>
            </w:pPr>
            <w:r w:rsidRPr="0075602A">
              <w:rPr>
                <w:rFonts w:ascii="Arial Narrow" w:hAnsi="Arial Narrow"/>
                <w:b w:val="0"/>
                <w:sz w:val="18"/>
                <w:szCs w:val="18"/>
              </w:rPr>
              <w:t>Statut Normal</w:t>
            </w:r>
          </w:p>
        </w:tc>
        <w:tc>
          <w:tcPr>
            <w:tcW w:w="1151" w:type="dxa"/>
            <w:tcBorders>
              <w:left w:val="single" w:sz="4" w:space="0" w:color="auto"/>
            </w:tcBorders>
            <w:shd w:val="clear" w:color="auto" w:fill="auto"/>
          </w:tcPr>
          <w:p w:rsidR="009549E3" w:rsidRPr="009549E3" w:rsidRDefault="009549E3" w:rsidP="009549E3">
            <w:pPr>
              <w:jc w:val="center"/>
              <w:cnfStyle w:val="000000000000"/>
              <w:rPr>
                <w:rFonts w:ascii="Arial Narrow" w:hAnsi="Arial Narrow"/>
                <w:sz w:val="18"/>
                <w:szCs w:val="18"/>
              </w:rPr>
            </w:pPr>
            <w:r w:rsidRPr="009549E3">
              <w:rPr>
                <w:rFonts w:ascii="Arial Narrow" w:hAnsi="Arial Narrow"/>
                <w:sz w:val="18"/>
                <w:szCs w:val="18"/>
              </w:rPr>
              <w:t>423</w:t>
            </w:r>
          </w:p>
        </w:tc>
        <w:tc>
          <w:tcPr>
            <w:tcW w:w="1151" w:type="dxa"/>
            <w:tcBorders>
              <w:right w:val="single" w:sz="4" w:space="0" w:color="auto"/>
            </w:tcBorders>
            <w:shd w:val="clear" w:color="auto" w:fill="auto"/>
          </w:tcPr>
          <w:p w:rsidR="009549E3" w:rsidRPr="009549E3" w:rsidRDefault="009549E3" w:rsidP="009549E3">
            <w:pPr>
              <w:jc w:val="center"/>
              <w:cnfStyle w:val="000000000000"/>
              <w:rPr>
                <w:rFonts w:ascii="Arial Narrow" w:hAnsi="Arial Narrow"/>
                <w:sz w:val="18"/>
                <w:szCs w:val="18"/>
              </w:rPr>
            </w:pPr>
            <w:r w:rsidRPr="009549E3">
              <w:rPr>
                <w:rFonts w:ascii="Arial Narrow" w:hAnsi="Arial Narrow"/>
                <w:sz w:val="18"/>
                <w:szCs w:val="18"/>
              </w:rPr>
              <w:t>98,8</w:t>
            </w:r>
          </w:p>
        </w:tc>
      </w:tr>
      <w:tr w:rsidR="009549E3" w:rsidRPr="0075602A" w:rsidTr="00761236">
        <w:trPr>
          <w:cnfStyle w:val="000000100000"/>
        </w:trPr>
        <w:tc>
          <w:tcPr>
            <w:cnfStyle w:val="001000000000"/>
            <w:tcW w:w="2441" w:type="dxa"/>
            <w:tcBorders>
              <w:left w:val="single" w:sz="4" w:space="0" w:color="auto"/>
              <w:right w:val="single" w:sz="4" w:space="0" w:color="auto"/>
            </w:tcBorders>
            <w:shd w:val="clear" w:color="auto" w:fill="auto"/>
          </w:tcPr>
          <w:p w:rsidR="009549E3" w:rsidRPr="0075602A" w:rsidRDefault="009549E3" w:rsidP="00761236">
            <w:pPr>
              <w:rPr>
                <w:rFonts w:ascii="Arial Narrow" w:hAnsi="Arial Narrow"/>
                <w:sz w:val="18"/>
                <w:szCs w:val="18"/>
              </w:rPr>
            </w:pPr>
            <w:r w:rsidRPr="0075602A">
              <w:rPr>
                <w:rFonts w:ascii="Arial Narrow" w:hAnsi="Arial Narrow"/>
                <w:sz w:val="18"/>
                <w:szCs w:val="18"/>
              </w:rPr>
              <w:t>Total</w:t>
            </w:r>
          </w:p>
        </w:tc>
        <w:tc>
          <w:tcPr>
            <w:tcW w:w="1151" w:type="dxa"/>
            <w:tcBorders>
              <w:left w:val="single" w:sz="4" w:space="0" w:color="auto"/>
            </w:tcBorders>
            <w:shd w:val="clear" w:color="auto" w:fill="auto"/>
          </w:tcPr>
          <w:p w:rsidR="009549E3" w:rsidRPr="009549E3" w:rsidRDefault="009549E3" w:rsidP="009549E3">
            <w:pPr>
              <w:jc w:val="center"/>
              <w:cnfStyle w:val="000000100000"/>
              <w:rPr>
                <w:rFonts w:ascii="Arial Narrow" w:hAnsi="Arial Narrow"/>
                <w:b/>
                <w:sz w:val="18"/>
                <w:szCs w:val="18"/>
              </w:rPr>
            </w:pPr>
            <w:r w:rsidRPr="009549E3">
              <w:rPr>
                <w:rFonts w:ascii="Arial Narrow" w:hAnsi="Arial Narrow"/>
                <w:b/>
                <w:sz w:val="18"/>
                <w:szCs w:val="18"/>
              </w:rPr>
              <w:t>428</w:t>
            </w:r>
          </w:p>
        </w:tc>
        <w:tc>
          <w:tcPr>
            <w:tcW w:w="1151" w:type="dxa"/>
            <w:tcBorders>
              <w:right w:val="single" w:sz="4" w:space="0" w:color="auto"/>
            </w:tcBorders>
            <w:shd w:val="clear" w:color="auto" w:fill="auto"/>
          </w:tcPr>
          <w:p w:rsidR="009549E3" w:rsidRPr="009549E3" w:rsidRDefault="009549E3" w:rsidP="009549E3">
            <w:pPr>
              <w:jc w:val="center"/>
              <w:cnfStyle w:val="000000100000"/>
              <w:rPr>
                <w:rFonts w:ascii="Arial Narrow" w:hAnsi="Arial Narrow"/>
                <w:b/>
                <w:sz w:val="18"/>
                <w:szCs w:val="18"/>
              </w:rPr>
            </w:pPr>
            <w:r w:rsidRPr="009549E3">
              <w:rPr>
                <w:rFonts w:ascii="Arial Narrow" w:hAnsi="Arial Narrow"/>
                <w:b/>
                <w:sz w:val="18"/>
                <w:szCs w:val="18"/>
              </w:rPr>
              <w:t>100,0</w:t>
            </w:r>
          </w:p>
        </w:tc>
      </w:tr>
    </w:tbl>
    <w:p w:rsidR="001572AA" w:rsidRPr="0075602A" w:rsidRDefault="001572AA" w:rsidP="001572AA">
      <w:pPr>
        <w:spacing w:after="0"/>
        <w:jc w:val="both"/>
        <w:rPr>
          <w:rFonts w:ascii="Arial Narrow" w:hAnsi="Arial Narrow" w:cs="Arial"/>
        </w:rPr>
      </w:pPr>
    </w:p>
    <w:p w:rsidR="001572AA" w:rsidRPr="0075602A" w:rsidRDefault="001572AA" w:rsidP="001572AA">
      <w:pPr>
        <w:spacing w:after="0"/>
        <w:rPr>
          <w:rFonts w:ascii="Arial Narrow" w:hAnsi="Arial Narrow" w:cs="Arial"/>
        </w:rPr>
      </w:pPr>
    </w:p>
    <w:p w:rsidR="001572AA" w:rsidRPr="0075602A" w:rsidRDefault="001572AA" w:rsidP="001572AA">
      <w:pPr>
        <w:spacing w:after="0"/>
        <w:rPr>
          <w:rFonts w:ascii="Arial Narrow" w:hAnsi="Arial Narrow" w:cs="Arial"/>
        </w:rPr>
      </w:pPr>
    </w:p>
    <w:p w:rsidR="001572AA" w:rsidRPr="0075602A" w:rsidRDefault="001572AA" w:rsidP="001572AA">
      <w:pPr>
        <w:spacing w:after="0"/>
        <w:rPr>
          <w:rFonts w:ascii="Arial Narrow" w:hAnsi="Arial Narrow" w:cs="Arial"/>
        </w:rPr>
      </w:pPr>
    </w:p>
    <w:p w:rsidR="001572AA" w:rsidRPr="0075602A" w:rsidRDefault="001572AA" w:rsidP="001572AA">
      <w:pPr>
        <w:spacing w:after="0"/>
        <w:rPr>
          <w:rFonts w:ascii="Arial Narrow" w:hAnsi="Arial Narrow" w:cs="Arial"/>
        </w:rPr>
      </w:pPr>
    </w:p>
    <w:p w:rsidR="001572AA" w:rsidRPr="0075602A" w:rsidRDefault="001572AA" w:rsidP="001572AA">
      <w:pPr>
        <w:spacing w:after="0"/>
        <w:rPr>
          <w:rFonts w:ascii="Arial Narrow" w:hAnsi="Arial Narrow" w:cs="Arial"/>
        </w:rPr>
      </w:pPr>
    </w:p>
    <w:p w:rsidR="001572AA" w:rsidRPr="0075602A" w:rsidRDefault="001572AA" w:rsidP="001572AA">
      <w:pPr>
        <w:spacing w:after="0"/>
        <w:rPr>
          <w:rFonts w:ascii="Arial Narrow" w:hAnsi="Arial Narrow" w:cs="Arial"/>
        </w:rPr>
      </w:pPr>
    </w:p>
    <w:p w:rsidR="001572AA" w:rsidRDefault="001572AA"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Default="00797FE6" w:rsidP="001572AA">
      <w:pPr>
        <w:spacing w:after="0"/>
        <w:rPr>
          <w:rFonts w:ascii="Arial Narrow" w:hAnsi="Arial Narrow" w:cs="Arial"/>
        </w:rPr>
      </w:pPr>
    </w:p>
    <w:p w:rsidR="00797FE6" w:rsidRPr="0075602A" w:rsidRDefault="00797FE6" w:rsidP="001572AA">
      <w:pPr>
        <w:spacing w:after="0"/>
        <w:rPr>
          <w:rFonts w:ascii="Arial Narrow" w:hAnsi="Arial Narrow" w:cs="Arial"/>
        </w:rPr>
      </w:pPr>
    </w:p>
    <w:p w:rsidR="00F1235D" w:rsidRPr="0075602A" w:rsidRDefault="00F1235D" w:rsidP="00D76555">
      <w:pPr>
        <w:spacing w:after="0"/>
        <w:rPr>
          <w:rFonts w:ascii="Arial Narrow" w:hAnsi="Arial Narrow" w:cs="Arial"/>
        </w:rPr>
      </w:pPr>
    </w:p>
    <w:p w:rsidR="001B0E35" w:rsidRDefault="001B0E35" w:rsidP="00D76555">
      <w:pPr>
        <w:spacing w:after="0"/>
        <w:rPr>
          <w:rFonts w:ascii="Arial Narrow" w:hAnsi="Arial Narrow" w:cs="Arial"/>
        </w:rPr>
      </w:pPr>
    </w:p>
    <w:p w:rsidR="00321908" w:rsidRDefault="00321908" w:rsidP="00D76555">
      <w:pPr>
        <w:spacing w:after="0"/>
        <w:rPr>
          <w:rFonts w:ascii="Arial Narrow" w:hAnsi="Arial Narrow" w:cs="Arial"/>
        </w:rPr>
      </w:pPr>
    </w:p>
    <w:p w:rsidR="00321908" w:rsidRDefault="00321908" w:rsidP="00D76555">
      <w:pPr>
        <w:spacing w:after="0"/>
        <w:rPr>
          <w:rFonts w:ascii="Arial Narrow" w:hAnsi="Arial Narrow" w:cs="Arial"/>
        </w:rPr>
      </w:pPr>
    </w:p>
    <w:p w:rsidR="00321908" w:rsidRDefault="00321908" w:rsidP="00D76555">
      <w:pPr>
        <w:spacing w:after="0"/>
        <w:rPr>
          <w:rFonts w:ascii="Arial Narrow" w:hAnsi="Arial Narrow" w:cs="Arial"/>
        </w:rPr>
      </w:pPr>
    </w:p>
    <w:p w:rsidR="00321908" w:rsidRDefault="00321908" w:rsidP="00D76555">
      <w:pPr>
        <w:spacing w:after="0"/>
        <w:rPr>
          <w:rFonts w:ascii="Arial Narrow" w:hAnsi="Arial Narrow" w:cs="Arial"/>
        </w:rPr>
      </w:pPr>
    </w:p>
    <w:p w:rsidR="00321908" w:rsidRDefault="00321908" w:rsidP="00D76555">
      <w:pPr>
        <w:spacing w:after="0"/>
        <w:rPr>
          <w:rFonts w:ascii="Arial Narrow" w:hAnsi="Arial Narrow" w:cs="Arial"/>
        </w:rPr>
      </w:pPr>
    </w:p>
    <w:p w:rsidR="00321908" w:rsidRPr="0075602A" w:rsidRDefault="00321908" w:rsidP="00D76555">
      <w:pPr>
        <w:spacing w:after="0"/>
        <w:rPr>
          <w:rFonts w:ascii="Arial Narrow" w:hAnsi="Arial Narrow" w:cs="Arial"/>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321908" w:rsidRDefault="00321908" w:rsidP="00321908">
      <w:pPr>
        <w:pStyle w:val="Titre1"/>
        <w:spacing w:before="0"/>
        <w:ind w:left="357"/>
        <w:rPr>
          <w:rFonts w:ascii="Arial Narrow" w:hAnsi="Arial Narrow" w:cs="Arial"/>
          <w:color w:val="auto"/>
          <w:sz w:val="22"/>
          <w:szCs w:val="22"/>
        </w:rPr>
      </w:pPr>
    </w:p>
    <w:p w:rsidR="00532F50" w:rsidRPr="0075602A" w:rsidRDefault="00532F50" w:rsidP="00321908">
      <w:pPr>
        <w:pStyle w:val="Titre1"/>
        <w:spacing w:before="0"/>
        <w:ind w:left="357"/>
        <w:rPr>
          <w:rFonts w:ascii="Arial Narrow" w:hAnsi="Arial Narrow" w:cs="Arial"/>
          <w:color w:val="auto"/>
          <w:sz w:val="22"/>
          <w:szCs w:val="22"/>
        </w:rPr>
      </w:pPr>
      <w:bookmarkStart w:id="43" w:name="_Toc423548216"/>
      <w:r w:rsidRPr="0075602A">
        <w:rPr>
          <w:rFonts w:ascii="Arial Narrow" w:hAnsi="Arial Narrow" w:cs="Arial"/>
          <w:color w:val="auto"/>
          <w:sz w:val="22"/>
          <w:szCs w:val="22"/>
        </w:rPr>
        <w:t>Annexes</w:t>
      </w:r>
      <w:bookmarkEnd w:id="43"/>
    </w:p>
    <w:p w:rsidR="001B0E35" w:rsidRPr="0075602A" w:rsidRDefault="001B0E35" w:rsidP="00D76555">
      <w:pPr>
        <w:spacing w:after="0"/>
        <w:rPr>
          <w:rFonts w:ascii="Arial Narrow" w:hAnsi="Arial Narrow" w:cs="Arial"/>
        </w:rPr>
      </w:pPr>
    </w:p>
    <w:sectPr w:rsidR="001B0E35" w:rsidRPr="0075602A" w:rsidSect="0069064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15" w:rsidRDefault="003A2A15" w:rsidP="0035172F">
      <w:pPr>
        <w:spacing w:after="0" w:line="240" w:lineRule="auto"/>
      </w:pPr>
      <w:r>
        <w:separator/>
      </w:r>
    </w:p>
  </w:endnote>
  <w:endnote w:type="continuationSeparator" w:id="0">
    <w:p w:rsidR="003A2A15" w:rsidRDefault="003A2A15" w:rsidP="0035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5473"/>
      <w:docPartObj>
        <w:docPartGallery w:val="Page Numbers (Bottom of Page)"/>
        <w:docPartUnique/>
      </w:docPartObj>
    </w:sdtPr>
    <w:sdtContent>
      <w:p w:rsidR="0035172F" w:rsidRDefault="0035172F">
        <w:pPr>
          <w:pStyle w:val="Pieddepage"/>
          <w:jc w:val="center"/>
        </w:pPr>
        <w:fldSimple w:instr=" PAGE   \* MERGEFORMAT ">
          <w:r w:rsidR="00A33C36">
            <w:rPr>
              <w:noProof/>
            </w:rPr>
            <w:t>2</w:t>
          </w:r>
        </w:fldSimple>
      </w:p>
    </w:sdtContent>
  </w:sdt>
  <w:p w:rsidR="0035172F" w:rsidRDefault="003517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15" w:rsidRDefault="003A2A15" w:rsidP="0035172F">
      <w:pPr>
        <w:spacing w:after="0" w:line="240" w:lineRule="auto"/>
      </w:pPr>
      <w:r>
        <w:separator/>
      </w:r>
    </w:p>
  </w:footnote>
  <w:footnote w:type="continuationSeparator" w:id="0">
    <w:p w:rsidR="003A2A15" w:rsidRDefault="003A2A15" w:rsidP="00351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BD15056_"/>
      </v:shape>
    </w:pict>
  </w:numPicBullet>
  <w:abstractNum w:abstractNumId="0">
    <w:nsid w:val="05EC6A85"/>
    <w:multiLevelType w:val="hybridMultilevel"/>
    <w:tmpl w:val="82847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773DF"/>
    <w:multiLevelType w:val="hybridMultilevel"/>
    <w:tmpl w:val="2BEEC39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221D4"/>
    <w:multiLevelType w:val="hybridMultilevel"/>
    <w:tmpl w:val="01848A54"/>
    <w:lvl w:ilvl="0" w:tplc="040C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40278"/>
    <w:multiLevelType w:val="hybridMultilevel"/>
    <w:tmpl w:val="A404B78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795116"/>
    <w:multiLevelType w:val="hybridMultilevel"/>
    <w:tmpl w:val="0A720E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E373EC"/>
    <w:multiLevelType w:val="hybridMultilevel"/>
    <w:tmpl w:val="DA1843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7D505F"/>
    <w:multiLevelType w:val="hybridMultilevel"/>
    <w:tmpl w:val="145C4E20"/>
    <w:lvl w:ilvl="0" w:tplc="CC9E4C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DC1164"/>
    <w:multiLevelType w:val="multilevel"/>
    <w:tmpl w:val="23F4C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D9D751A"/>
    <w:multiLevelType w:val="hybridMultilevel"/>
    <w:tmpl w:val="49B057AC"/>
    <w:lvl w:ilvl="0" w:tplc="040C000D">
      <w:start w:val="1"/>
      <w:numFmt w:val="bullet"/>
      <w:lvlText w:val=""/>
      <w:lvlJc w:val="left"/>
      <w:pPr>
        <w:tabs>
          <w:tab w:val="num" w:pos="720"/>
        </w:tabs>
        <w:ind w:left="720" w:hanging="360"/>
      </w:pPr>
      <w:rPr>
        <w:rFonts w:ascii="Wingdings" w:hAnsi="Wingding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1337DC8"/>
    <w:multiLevelType w:val="hybridMultilevel"/>
    <w:tmpl w:val="60307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E775E2"/>
    <w:multiLevelType w:val="hybridMultilevel"/>
    <w:tmpl w:val="3F064B4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7F2325D0"/>
    <w:multiLevelType w:val="hybridMultilevel"/>
    <w:tmpl w:val="B9BCF1C8"/>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B77287"/>
    <w:multiLevelType w:val="hybridMultilevel"/>
    <w:tmpl w:val="C83086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0507"/>
    <w:rsid w:val="00004813"/>
    <w:rsid w:val="00004DCA"/>
    <w:rsid w:val="00005583"/>
    <w:rsid w:val="00011540"/>
    <w:rsid w:val="00011A4C"/>
    <w:rsid w:val="00014858"/>
    <w:rsid w:val="00016FEB"/>
    <w:rsid w:val="00017B52"/>
    <w:rsid w:val="00024215"/>
    <w:rsid w:val="00024343"/>
    <w:rsid w:val="00024586"/>
    <w:rsid w:val="0003055F"/>
    <w:rsid w:val="0004074B"/>
    <w:rsid w:val="00042FD2"/>
    <w:rsid w:val="00045E44"/>
    <w:rsid w:val="00060663"/>
    <w:rsid w:val="00062DB8"/>
    <w:rsid w:val="0006439A"/>
    <w:rsid w:val="000655BD"/>
    <w:rsid w:val="0006599A"/>
    <w:rsid w:val="00070845"/>
    <w:rsid w:val="00071641"/>
    <w:rsid w:val="00072578"/>
    <w:rsid w:val="00072C4D"/>
    <w:rsid w:val="00073B63"/>
    <w:rsid w:val="0007553D"/>
    <w:rsid w:val="00077683"/>
    <w:rsid w:val="00082334"/>
    <w:rsid w:val="00083899"/>
    <w:rsid w:val="00084B57"/>
    <w:rsid w:val="000859FC"/>
    <w:rsid w:val="00091948"/>
    <w:rsid w:val="0009226A"/>
    <w:rsid w:val="00094997"/>
    <w:rsid w:val="00095359"/>
    <w:rsid w:val="000953FE"/>
    <w:rsid w:val="00095669"/>
    <w:rsid w:val="000971E8"/>
    <w:rsid w:val="000B48E0"/>
    <w:rsid w:val="000B6815"/>
    <w:rsid w:val="000B71F6"/>
    <w:rsid w:val="000C0EA7"/>
    <w:rsid w:val="000C32C3"/>
    <w:rsid w:val="000C6E4C"/>
    <w:rsid w:val="000D11EA"/>
    <w:rsid w:val="000D25FF"/>
    <w:rsid w:val="000D2635"/>
    <w:rsid w:val="000D4085"/>
    <w:rsid w:val="000D5DBF"/>
    <w:rsid w:val="000E10AF"/>
    <w:rsid w:val="000E5AFB"/>
    <w:rsid w:val="000E5B9B"/>
    <w:rsid w:val="000E618D"/>
    <w:rsid w:val="000F1369"/>
    <w:rsid w:val="000F6928"/>
    <w:rsid w:val="000F7EC4"/>
    <w:rsid w:val="001128EF"/>
    <w:rsid w:val="00113DE5"/>
    <w:rsid w:val="00114663"/>
    <w:rsid w:val="00114C11"/>
    <w:rsid w:val="00121B78"/>
    <w:rsid w:val="00122B1D"/>
    <w:rsid w:val="00122D4B"/>
    <w:rsid w:val="00124E24"/>
    <w:rsid w:val="0012747F"/>
    <w:rsid w:val="001276FB"/>
    <w:rsid w:val="001319E8"/>
    <w:rsid w:val="00132C3F"/>
    <w:rsid w:val="00134C93"/>
    <w:rsid w:val="001362B5"/>
    <w:rsid w:val="00146AD4"/>
    <w:rsid w:val="0015032A"/>
    <w:rsid w:val="00153F34"/>
    <w:rsid w:val="00156354"/>
    <w:rsid w:val="001572AA"/>
    <w:rsid w:val="00166C82"/>
    <w:rsid w:val="00171236"/>
    <w:rsid w:val="0017239D"/>
    <w:rsid w:val="00173224"/>
    <w:rsid w:val="001742B6"/>
    <w:rsid w:val="00175830"/>
    <w:rsid w:val="00176738"/>
    <w:rsid w:val="00177870"/>
    <w:rsid w:val="001778C5"/>
    <w:rsid w:val="001808F7"/>
    <w:rsid w:val="00180A22"/>
    <w:rsid w:val="00181F77"/>
    <w:rsid w:val="00183723"/>
    <w:rsid w:val="001841CF"/>
    <w:rsid w:val="00190E8B"/>
    <w:rsid w:val="00192271"/>
    <w:rsid w:val="00193254"/>
    <w:rsid w:val="00194003"/>
    <w:rsid w:val="00195B52"/>
    <w:rsid w:val="001A198B"/>
    <w:rsid w:val="001B0E21"/>
    <w:rsid w:val="001B0E35"/>
    <w:rsid w:val="001B19E9"/>
    <w:rsid w:val="001B3A6C"/>
    <w:rsid w:val="001B5517"/>
    <w:rsid w:val="001B7784"/>
    <w:rsid w:val="001B7CEC"/>
    <w:rsid w:val="001C0BB6"/>
    <w:rsid w:val="001C1785"/>
    <w:rsid w:val="001C1A67"/>
    <w:rsid w:val="001C4449"/>
    <w:rsid w:val="001D06C0"/>
    <w:rsid w:val="001D5610"/>
    <w:rsid w:val="001D7060"/>
    <w:rsid w:val="001D7B7A"/>
    <w:rsid w:val="001E09AF"/>
    <w:rsid w:val="001E10BC"/>
    <w:rsid w:val="001F0A99"/>
    <w:rsid w:val="001F2AE6"/>
    <w:rsid w:val="001F7735"/>
    <w:rsid w:val="002033E3"/>
    <w:rsid w:val="00203452"/>
    <w:rsid w:val="00203D8D"/>
    <w:rsid w:val="00207209"/>
    <w:rsid w:val="00217C0F"/>
    <w:rsid w:val="00220CDA"/>
    <w:rsid w:val="002217EE"/>
    <w:rsid w:val="00224834"/>
    <w:rsid w:val="0022576E"/>
    <w:rsid w:val="00225C30"/>
    <w:rsid w:val="0022786C"/>
    <w:rsid w:val="00227B71"/>
    <w:rsid w:val="00232ED6"/>
    <w:rsid w:val="002343A4"/>
    <w:rsid w:val="00234C47"/>
    <w:rsid w:val="0023563D"/>
    <w:rsid w:val="002362E6"/>
    <w:rsid w:val="00240075"/>
    <w:rsid w:val="00250A56"/>
    <w:rsid w:val="00250D47"/>
    <w:rsid w:val="00252AB9"/>
    <w:rsid w:val="002540CC"/>
    <w:rsid w:val="00254273"/>
    <w:rsid w:val="00254631"/>
    <w:rsid w:val="0025650E"/>
    <w:rsid w:val="00256923"/>
    <w:rsid w:val="00260376"/>
    <w:rsid w:val="00260507"/>
    <w:rsid w:val="00266D9B"/>
    <w:rsid w:val="00267EF2"/>
    <w:rsid w:val="00271A97"/>
    <w:rsid w:val="00275DF3"/>
    <w:rsid w:val="002832CB"/>
    <w:rsid w:val="00284494"/>
    <w:rsid w:val="002870A5"/>
    <w:rsid w:val="00287AB7"/>
    <w:rsid w:val="00291C16"/>
    <w:rsid w:val="00293A09"/>
    <w:rsid w:val="002946A6"/>
    <w:rsid w:val="002955B0"/>
    <w:rsid w:val="002956AC"/>
    <w:rsid w:val="002A193D"/>
    <w:rsid w:val="002A3CB0"/>
    <w:rsid w:val="002A6912"/>
    <w:rsid w:val="002A70F7"/>
    <w:rsid w:val="002A7724"/>
    <w:rsid w:val="002B17E0"/>
    <w:rsid w:val="002B56CF"/>
    <w:rsid w:val="002B5ACD"/>
    <w:rsid w:val="002C1FE5"/>
    <w:rsid w:val="002C667E"/>
    <w:rsid w:val="002C7FF6"/>
    <w:rsid w:val="002D317A"/>
    <w:rsid w:val="002D34B3"/>
    <w:rsid w:val="002D7260"/>
    <w:rsid w:val="002D7E81"/>
    <w:rsid w:val="002E1229"/>
    <w:rsid w:val="002E632D"/>
    <w:rsid w:val="002F10E3"/>
    <w:rsid w:val="002F40E8"/>
    <w:rsid w:val="002F4379"/>
    <w:rsid w:val="002F68E7"/>
    <w:rsid w:val="002F7BA2"/>
    <w:rsid w:val="00301FFB"/>
    <w:rsid w:val="00304090"/>
    <w:rsid w:val="00304440"/>
    <w:rsid w:val="00304474"/>
    <w:rsid w:val="00305A55"/>
    <w:rsid w:val="00306DF7"/>
    <w:rsid w:val="00307B74"/>
    <w:rsid w:val="003104C5"/>
    <w:rsid w:val="00311283"/>
    <w:rsid w:val="003118DD"/>
    <w:rsid w:val="00317EDA"/>
    <w:rsid w:val="00321908"/>
    <w:rsid w:val="00322FF3"/>
    <w:rsid w:val="00326382"/>
    <w:rsid w:val="003270F1"/>
    <w:rsid w:val="00332957"/>
    <w:rsid w:val="00332B53"/>
    <w:rsid w:val="00333439"/>
    <w:rsid w:val="003336D1"/>
    <w:rsid w:val="003412C0"/>
    <w:rsid w:val="00342120"/>
    <w:rsid w:val="00343597"/>
    <w:rsid w:val="00345E78"/>
    <w:rsid w:val="0034795A"/>
    <w:rsid w:val="003502F6"/>
    <w:rsid w:val="0035163C"/>
    <w:rsid w:val="0035172F"/>
    <w:rsid w:val="00351FA0"/>
    <w:rsid w:val="0036056A"/>
    <w:rsid w:val="00360F45"/>
    <w:rsid w:val="00373307"/>
    <w:rsid w:val="0037471E"/>
    <w:rsid w:val="003749DB"/>
    <w:rsid w:val="003757FD"/>
    <w:rsid w:val="0037645D"/>
    <w:rsid w:val="00377730"/>
    <w:rsid w:val="00385D94"/>
    <w:rsid w:val="00396959"/>
    <w:rsid w:val="003A0417"/>
    <w:rsid w:val="003A2A15"/>
    <w:rsid w:val="003A7CC0"/>
    <w:rsid w:val="003A7F6B"/>
    <w:rsid w:val="003B1D83"/>
    <w:rsid w:val="003B5D72"/>
    <w:rsid w:val="003B76E4"/>
    <w:rsid w:val="003C021C"/>
    <w:rsid w:val="003D4835"/>
    <w:rsid w:val="003D4F99"/>
    <w:rsid w:val="003D7E18"/>
    <w:rsid w:val="003E4D6D"/>
    <w:rsid w:val="003E5BE0"/>
    <w:rsid w:val="003E7B42"/>
    <w:rsid w:val="003F1B05"/>
    <w:rsid w:val="00402DD6"/>
    <w:rsid w:val="00405227"/>
    <w:rsid w:val="00406952"/>
    <w:rsid w:val="0041116F"/>
    <w:rsid w:val="00411F9C"/>
    <w:rsid w:val="004145C2"/>
    <w:rsid w:val="00414B85"/>
    <w:rsid w:val="00421D46"/>
    <w:rsid w:val="004243DB"/>
    <w:rsid w:val="00424E3A"/>
    <w:rsid w:val="004415BF"/>
    <w:rsid w:val="00441C49"/>
    <w:rsid w:val="00445135"/>
    <w:rsid w:val="004578A4"/>
    <w:rsid w:val="0046083B"/>
    <w:rsid w:val="00465941"/>
    <w:rsid w:val="0046657C"/>
    <w:rsid w:val="004665C9"/>
    <w:rsid w:val="00466C9E"/>
    <w:rsid w:val="00467C52"/>
    <w:rsid w:val="00470571"/>
    <w:rsid w:val="00470AC0"/>
    <w:rsid w:val="00470E74"/>
    <w:rsid w:val="00474C80"/>
    <w:rsid w:val="00476B8F"/>
    <w:rsid w:val="004803CE"/>
    <w:rsid w:val="004A3718"/>
    <w:rsid w:val="004A6E54"/>
    <w:rsid w:val="004C16D7"/>
    <w:rsid w:val="004C2C83"/>
    <w:rsid w:val="004D00CC"/>
    <w:rsid w:val="004D021D"/>
    <w:rsid w:val="004D1003"/>
    <w:rsid w:val="004D16C6"/>
    <w:rsid w:val="004D4175"/>
    <w:rsid w:val="004E4B81"/>
    <w:rsid w:val="004E6AD1"/>
    <w:rsid w:val="004F12C8"/>
    <w:rsid w:val="00505671"/>
    <w:rsid w:val="00507FC6"/>
    <w:rsid w:val="005118CE"/>
    <w:rsid w:val="00513BF2"/>
    <w:rsid w:val="00515969"/>
    <w:rsid w:val="00516817"/>
    <w:rsid w:val="00523887"/>
    <w:rsid w:val="005251F3"/>
    <w:rsid w:val="00527BA4"/>
    <w:rsid w:val="00527BE5"/>
    <w:rsid w:val="00527CD5"/>
    <w:rsid w:val="005307FB"/>
    <w:rsid w:val="00532F50"/>
    <w:rsid w:val="00536E3A"/>
    <w:rsid w:val="0054466D"/>
    <w:rsid w:val="00544B06"/>
    <w:rsid w:val="00544BF1"/>
    <w:rsid w:val="00552700"/>
    <w:rsid w:val="005539AD"/>
    <w:rsid w:val="00554E62"/>
    <w:rsid w:val="00565814"/>
    <w:rsid w:val="00572CFC"/>
    <w:rsid w:val="00573DAC"/>
    <w:rsid w:val="005753EB"/>
    <w:rsid w:val="00577E57"/>
    <w:rsid w:val="00580FC6"/>
    <w:rsid w:val="00581304"/>
    <w:rsid w:val="00581CFE"/>
    <w:rsid w:val="005831B7"/>
    <w:rsid w:val="005929A0"/>
    <w:rsid w:val="00593A64"/>
    <w:rsid w:val="00594629"/>
    <w:rsid w:val="00596641"/>
    <w:rsid w:val="005A7E0B"/>
    <w:rsid w:val="005B37CA"/>
    <w:rsid w:val="005D2139"/>
    <w:rsid w:val="005D3114"/>
    <w:rsid w:val="005D74EA"/>
    <w:rsid w:val="005E099A"/>
    <w:rsid w:val="005E598E"/>
    <w:rsid w:val="005F04AF"/>
    <w:rsid w:val="005F238F"/>
    <w:rsid w:val="00607F68"/>
    <w:rsid w:val="006120B8"/>
    <w:rsid w:val="00612E98"/>
    <w:rsid w:val="006224B8"/>
    <w:rsid w:val="00645290"/>
    <w:rsid w:val="00647562"/>
    <w:rsid w:val="0065292A"/>
    <w:rsid w:val="0065739A"/>
    <w:rsid w:val="00657B4D"/>
    <w:rsid w:val="00663014"/>
    <w:rsid w:val="00673858"/>
    <w:rsid w:val="00675949"/>
    <w:rsid w:val="00684D5B"/>
    <w:rsid w:val="006863BA"/>
    <w:rsid w:val="00687E2E"/>
    <w:rsid w:val="0069064E"/>
    <w:rsid w:val="0069659E"/>
    <w:rsid w:val="006A03D4"/>
    <w:rsid w:val="006A666D"/>
    <w:rsid w:val="006B0DDD"/>
    <w:rsid w:val="006B1FF7"/>
    <w:rsid w:val="006B4638"/>
    <w:rsid w:val="006C1265"/>
    <w:rsid w:val="006C271B"/>
    <w:rsid w:val="006C514F"/>
    <w:rsid w:val="006C5825"/>
    <w:rsid w:val="006D56BD"/>
    <w:rsid w:val="006E512F"/>
    <w:rsid w:val="006E6B4E"/>
    <w:rsid w:val="006E7C85"/>
    <w:rsid w:val="006F0857"/>
    <w:rsid w:val="006F580C"/>
    <w:rsid w:val="006F6371"/>
    <w:rsid w:val="006F7570"/>
    <w:rsid w:val="007001EE"/>
    <w:rsid w:val="007044A9"/>
    <w:rsid w:val="00710C04"/>
    <w:rsid w:val="00714D24"/>
    <w:rsid w:val="007154AF"/>
    <w:rsid w:val="00720848"/>
    <w:rsid w:val="00722AF5"/>
    <w:rsid w:val="00725DF4"/>
    <w:rsid w:val="007262FB"/>
    <w:rsid w:val="007304C3"/>
    <w:rsid w:val="00730DAA"/>
    <w:rsid w:val="00731DDF"/>
    <w:rsid w:val="00732BC6"/>
    <w:rsid w:val="0073762E"/>
    <w:rsid w:val="00741152"/>
    <w:rsid w:val="007411E2"/>
    <w:rsid w:val="007420CC"/>
    <w:rsid w:val="00746E80"/>
    <w:rsid w:val="0074730F"/>
    <w:rsid w:val="00747DC9"/>
    <w:rsid w:val="007502E6"/>
    <w:rsid w:val="00752AB1"/>
    <w:rsid w:val="007548EC"/>
    <w:rsid w:val="0075602A"/>
    <w:rsid w:val="0075789F"/>
    <w:rsid w:val="007609D8"/>
    <w:rsid w:val="00760E91"/>
    <w:rsid w:val="00761236"/>
    <w:rsid w:val="0076223E"/>
    <w:rsid w:val="00764820"/>
    <w:rsid w:val="00771E26"/>
    <w:rsid w:val="00776D1F"/>
    <w:rsid w:val="007771DD"/>
    <w:rsid w:val="00777DFC"/>
    <w:rsid w:val="0078188F"/>
    <w:rsid w:val="00791B46"/>
    <w:rsid w:val="007926F8"/>
    <w:rsid w:val="007947FE"/>
    <w:rsid w:val="007967F3"/>
    <w:rsid w:val="00797169"/>
    <w:rsid w:val="00797D5D"/>
    <w:rsid w:val="00797FE6"/>
    <w:rsid w:val="007A0242"/>
    <w:rsid w:val="007A3E6F"/>
    <w:rsid w:val="007A48CB"/>
    <w:rsid w:val="007B063F"/>
    <w:rsid w:val="007B566E"/>
    <w:rsid w:val="007C4788"/>
    <w:rsid w:val="007D03D0"/>
    <w:rsid w:val="007D3594"/>
    <w:rsid w:val="007D5DC5"/>
    <w:rsid w:val="007E0760"/>
    <w:rsid w:val="007E0B24"/>
    <w:rsid w:val="007E17FB"/>
    <w:rsid w:val="007E183E"/>
    <w:rsid w:val="007E33C0"/>
    <w:rsid w:val="007E346F"/>
    <w:rsid w:val="007E7EDC"/>
    <w:rsid w:val="007F1E2A"/>
    <w:rsid w:val="007F2C36"/>
    <w:rsid w:val="007F2FD4"/>
    <w:rsid w:val="007F5B8C"/>
    <w:rsid w:val="007F6361"/>
    <w:rsid w:val="007F795B"/>
    <w:rsid w:val="007F7B32"/>
    <w:rsid w:val="007F7F14"/>
    <w:rsid w:val="0080185B"/>
    <w:rsid w:val="008059CE"/>
    <w:rsid w:val="00811DDC"/>
    <w:rsid w:val="008124EB"/>
    <w:rsid w:val="00812EF7"/>
    <w:rsid w:val="00812FB9"/>
    <w:rsid w:val="00816873"/>
    <w:rsid w:val="008279F4"/>
    <w:rsid w:val="008375C1"/>
    <w:rsid w:val="008379DC"/>
    <w:rsid w:val="00837D70"/>
    <w:rsid w:val="00840B7A"/>
    <w:rsid w:val="00845EB6"/>
    <w:rsid w:val="00847E9C"/>
    <w:rsid w:val="00851115"/>
    <w:rsid w:val="0085198D"/>
    <w:rsid w:val="00852327"/>
    <w:rsid w:val="0085235D"/>
    <w:rsid w:val="00853C4A"/>
    <w:rsid w:val="00854EA0"/>
    <w:rsid w:val="008613F7"/>
    <w:rsid w:val="00876ADA"/>
    <w:rsid w:val="008839C7"/>
    <w:rsid w:val="00887116"/>
    <w:rsid w:val="00887133"/>
    <w:rsid w:val="00887DC3"/>
    <w:rsid w:val="008946E4"/>
    <w:rsid w:val="00896194"/>
    <w:rsid w:val="00896A66"/>
    <w:rsid w:val="008A0DDA"/>
    <w:rsid w:val="008A3AD2"/>
    <w:rsid w:val="008B053E"/>
    <w:rsid w:val="008B0723"/>
    <w:rsid w:val="008C17AE"/>
    <w:rsid w:val="008C2994"/>
    <w:rsid w:val="008D1EF1"/>
    <w:rsid w:val="008D21AC"/>
    <w:rsid w:val="008D37BA"/>
    <w:rsid w:val="008E2ECE"/>
    <w:rsid w:val="008E5BB5"/>
    <w:rsid w:val="008E5BC9"/>
    <w:rsid w:val="008E69B8"/>
    <w:rsid w:val="008E6A64"/>
    <w:rsid w:val="008F09D6"/>
    <w:rsid w:val="008F47CD"/>
    <w:rsid w:val="008F4A0E"/>
    <w:rsid w:val="008F53D1"/>
    <w:rsid w:val="008F58FD"/>
    <w:rsid w:val="00902802"/>
    <w:rsid w:val="00902D6E"/>
    <w:rsid w:val="00903BC3"/>
    <w:rsid w:val="00905BE5"/>
    <w:rsid w:val="00906C99"/>
    <w:rsid w:val="00907E71"/>
    <w:rsid w:val="009123AF"/>
    <w:rsid w:val="00912CCF"/>
    <w:rsid w:val="00913DDA"/>
    <w:rsid w:val="00916CEF"/>
    <w:rsid w:val="0091735B"/>
    <w:rsid w:val="0092194A"/>
    <w:rsid w:val="00922BD5"/>
    <w:rsid w:val="00923A74"/>
    <w:rsid w:val="00923BAE"/>
    <w:rsid w:val="00927136"/>
    <w:rsid w:val="00932247"/>
    <w:rsid w:val="00941E8F"/>
    <w:rsid w:val="00943320"/>
    <w:rsid w:val="009529B0"/>
    <w:rsid w:val="00953234"/>
    <w:rsid w:val="009549E3"/>
    <w:rsid w:val="00954C13"/>
    <w:rsid w:val="00955235"/>
    <w:rsid w:val="009569A1"/>
    <w:rsid w:val="0096352B"/>
    <w:rsid w:val="00965B3C"/>
    <w:rsid w:val="009708AF"/>
    <w:rsid w:val="00972349"/>
    <w:rsid w:val="0097552F"/>
    <w:rsid w:val="00985D8D"/>
    <w:rsid w:val="00994F87"/>
    <w:rsid w:val="009A3825"/>
    <w:rsid w:val="009A523F"/>
    <w:rsid w:val="009A6B41"/>
    <w:rsid w:val="009A7978"/>
    <w:rsid w:val="009B5A27"/>
    <w:rsid w:val="009B625F"/>
    <w:rsid w:val="009C03B6"/>
    <w:rsid w:val="009C1E4D"/>
    <w:rsid w:val="009D0563"/>
    <w:rsid w:val="009D1176"/>
    <w:rsid w:val="009D736E"/>
    <w:rsid w:val="009F15F4"/>
    <w:rsid w:val="009F1CA5"/>
    <w:rsid w:val="00A05FA9"/>
    <w:rsid w:val="00A06E50"/>
    <w:rsid w:val="00A07CE3"/>
    <w:rsid w:val="00A10FB3"/>
    <w:rsid w:val="00A16611"/>
    <w:rsid w:val="00A23788"/>
    <w:rsid w:val="00A2738F"/>
    <w:rsid w:val="00A273A4"/>
    <w:rsid w:val="00A315B4"/>
    <w:rsid w:val="00A317C9"/>
    <w:rsid w:val="00A33C36"/>
    <w:rsid w:val="00A33FCC"/>
    <w:rsid w:val="00A42BCC"/>
    <w:rsid w:val="00A438AA"/>
    <w:rsid w:val="00A44421"/>
    <w:rsid w:val="00A47215"/>
    <w:rsid w:val="00A60A9C"/>
    <w:rsid w:val="00A6292E"/>
    <w:rsid w:val="00A62BE8"/>
    <w:rsid w:val="00A63588"/>
    <w:rsid w:val="00A636C0"/>
    <w:rsid w:val="00A63817"/>
    <w:rsid w:val="00A65528"/>
    <w:rsid w:val="00A751F1"/>
    <w:rsid w:val="00A75720"/>
    <w:rsid w:val="00A8557D"/>
    <w:rsid w:val="00A904F3"/>
    <w:rsid w:val="00A91A59"/>
    <w:rsid w:val="00AB11AA"/>
    <w:rsid w:val="00AB13B9"/>
    <w:rsid w:val="00AB2065"/>
    <w:rsid w:val="00AB6A86"/>
    <w:rsid w:val="00AB7C06"/>
    <w:rsid w:val="00AC38C4"/>
    <w:rsid w:val="00AC5EBF"/>
    <w:rsid w:val="00AC7564"/>
    <w:rsid w:val="00AD3A62"/>
    <w:rsid w:val="00AD4000"/>
    <w:rsid w:val="00AD5498"/>
    <w:rsid w:val="00AD65FD"/>
    <w:rsid w:val="00AD67EE"/>
    <w:rsid w:val="00AE335C"/>
    <w:rsid w:val="00AE421E"/>
    <w:rsid w:val="00AF120E"/>
    <w:rsid w:val="00AF473A"/>
    <w:rsid w:val="00AF713E"/>
    <w:rsid w:val="00AF7F8A"/>
    <w:rsid w:val="00B00C76"/>
    <w:rsid w:val="00B03DA2"/>
    <w:rsid w:val="00B049B1"/>
    <w:rsid w:val="00B0617B"/>
    <w:rsid w:val="00B075E3"/>
    <w:rsid w:val="00B167D3"/>
    <w:rsid w:val="00B17FFE"/>
    <w:rsid w:val="00B21DAC"/>
    <w:rsid w:val="00B26DE6"/>
    <w:rsid w:val="00B30657"/>
    <w:rsid w:val="00B30B05"/>
    <w:rsid w:val="00B40505"/>
    <w:rsid w:val="00B4278A"/>
    <w:rsid w:val="00B5384E"/>
    <w:rsid w:val="00B56167"/>
    <w:rsid w:val="00B56E7B"/>
    <w:rsid w:val="00B60507"/>
    <w:rsid w:val="00B64D64"/>
    <w:rsid w:val="00B657C3"/>
    <w:rsid w:val="00B67D45"/>
    <w:rsid w:val="00B70D9C"/>
    <w:rsid w:val="00B71895"/>
    <w:rsid w:val="00B727D3"/>
    <w:rsid w:val="00B819B3"/>
    <w:rsid w:val="00B84F19"/>
    <w:rsid w:val="00B8589E"/>
    <w:rsid w:val="00B86EE6"/>
    <w:rsid w:val="00B87741"/>
    <w:rsid w:val="00B922BE"/>
    <w:rsid w:val="00B92DDC"/>
    <w:rsid w:val="00B9700D"/>
    <w:rsid w:val="00BA0725"/>
    <w:rsid w:val="00BA1438"/>
    <w:rsid w:val="00BA516C"/>
    <w:rsid w:val="00BA6616"/>
    <w:rsid w:val="00BB3B0E"/>
    <w:rsid w:val="00BB508E"/>
    <w:rsid w:val="00BB72F2"/>
    <w:rsid w:val="00BC0901"/>
    <w:rsid w:val="00BC41C6"/>
    <w:rsid w:val="00BC426D"/>
    <w:rsid w:val="00BC44BE"/>
    <w:rsid w:val="00BC56DF"/>
    <w:rsid w:val="00BC6C1A"/>
    <w:rsid w:val="00BD16F6"/>
    <w:rsid w:val="00BE06E0"/>
    <w:rsid w:val="00BE24DA"/>
    <w:rsid w:val="00BE3FFE"/>
    <w:rsid w:val="00BE6B7A"/>
    <w:rsid w:val="00BE78FF"/>
    <w:rsid w:val="00BF6E82"/>
    <w:rsid w:val="00C00E46"/>
    <w:rsid w:val="00C13D8D"/>
    <w:rsid w:val="00C22831"/>
    <w:rsid w:val="00C3288E"/>
    <w:rsid w:val="00C338FD"/>
    <w:rsid w:val="00C33C8B"/>
    <w:rsid w:val="00C41282"/>
    <w:rsid w:val="00C447AC"/>
    <w:rsid w:val="00C44C4C"/>
    <w:rsid w:val="00C47ACF"/>
    <w:rsid w:val="00C47D92"/>
    <w:rsid w:val="00C53A2C"/>
    <w:rsid w:val="00C6163B"/>
    <w:rsid w:val="00C62818"/>
    <w:rsid w:val="00C634B5"/>
    <w:rsid w:val="00C70210"/>
    <w:rsid w:val="00C71BB6"/>
    <w:rsid w:val="00C834A2"/>
    <w:rsid w:val="00C857BE"/>
    <w:rsid w:val="00C86599"/>
    <w:rsid w:val="00C9351A"/>
    <w:rsid w:val="00C94C32"/>
    <w:rsid w:val="00CB1D51"/>
    <w:rsid w:val="00CB47F9"/>
    <w:rsid w:val="00CC2CA9"/>
    <w:rsid w:val="00CC4C36"/>
    <w:rsid w:val="00CC5E77"/>
    <w:rsid w:val="00CC7BA3"/>
    <w:rsid w:val="00CD4665"/>
    <w:rsid w:val="00CD65EA"/>
    <w:rsid w:val="00CE06F9"/>
    <w:rsid w:val="00CE1705"/>
    <w:rsid w:val="00CE7279"/>
    <w:rsid w:val="00CF190C"/>
    <w:rsid w:val="00CF246F"/>
    <w:rsid w:val="00CF433E"/>
    <w:rsid w:val="00CF539E"/>
    <w:rsid w:val="00D01048"/>
    <w:rsid w:val="00D014F4"/>
    <w:rsid w:val="00D015FC"/>
    <w:rsid w:val="00D01C9E"/>
    <w:rsid w:val="00D03795"/>
    <w:rsid w:val="00D03D1B"/>
    <w:rsid w:val="00D11535"/>
    <w:rsid w:val="00D11D30"/>
    <w:rsid w:val="00D121E3"/>
    <w:rsid w:val="00D223DD"/>
    <w:rsid w:val="00D26584"/>
    <w:rsid w:val="00D34D95"/>
    <w:rsid w:val="00D34E62"/>
    <w:rsid w:val="00D37C77"/>
    <w:rsid w:val="00D407C7"/>
    <w:rsid w:val="00D41276"/>
    <w:rsid w:val="00D41FDA"/>
    <w:rsid w:val="00D442BB"/>
    <w:rsid w:val="00D44BE7"/>
    <w:rsid w:val="00D45E10"/>
    <w:rsid w:val="00D45EBC"/>
    <w:rsid w:val="00D46CA4"/>
    <w:rsid w:val="00D478FA"/>
    <w:rsid w:val="00D5155F"/>
    <w:rsid w:val="00D5300C"/>
    <w:rsid w:val="00D53F45"/>
    <w:rsid w:val="00D57146"/>
    <w:rsid w:val="00D5750A"/>
    <w:rsid w:val="00D5760B"/>
    <w:rsid w:val="00D637D5"/>
    <w:rsid w:val="00D70E7E"/>
    <w:rsid w:val="00D712C0"/>
    <w:rsid w:val="00D73DDE"/>
    <w:rsid w:val="00D74E86"/>
    <w:rsid w:val="00D76555"/>
    <w:rsid w:val="00D81E6E"/>
    <w:rsid w:val="00D83A71"/>
    <w:rsid w:val="00D93CEB"/>
    <w:rsid w:val="00DA2E0B"/>
    <w:rsid w:val="00DA4D6D"/>
    <w:rsid w:val="00DA59AD"/>
    <w:rsid w:val="00DB1927"/>
    <w:rsid w:val="00DB5431"/>
    <w:rsid w:val="00DB6AF1"/>
    <w:rsid w:val="00DC15ED"/>
    <w:rsid w:val="00DC32F9"/>
    <w:rsid w:val="00DC5175"/>
    <w:rsid w:val="00DC5A80"/>
    <w:rsid w:val="00DD0E5A"/>
    <w:rsid w:val="00DE1FC5"/>
    <w:rsid w:val="00DE4747"/>
    <w:rsid w:val="00DE5387"/>
    <w:rsid w:val="00DF474D"/>
    <w:rsid w:val="00DF4865"/>
    <w:rsid w:val="00DF4F27"/>
    <w:rsid w:val="00DF53A6"/>
    <w:rsid w:val="00E03D7F"/>
    <w:rsid w:val="00E06351"/>
    <w:rsid w:val="00E0714E"/>
    <w:rsid w:val="00E075A2"/>
    <w:rsid w:val="00E163B3"/>
    <w:rsid w:val="00E165C7"/>
    <w:rsid w:val="00E166FD"/>
    <w:rsid w:val="00E2776D"/>
    <w:rsid w:val="00E307CD"/>
    <w:rsid w:val="00E30FC3"/>
    <w:rsid w:val="00E32DC4"/>
    <w:rsid w:val="00E353BC"/>
    <w:rsid w:val="00E36825"/>
    <w:rsid w:val="00E3736B"/>
    <w:rsid w:val="00E3752A"/>
    <w:rsid w:val="00E41C6D"/>
    <w:rsid w:val="00E52CE4"/>
    <w:rsid w:val="00E5349E"/>
    <w:rsid w:val="00E55687"/>
    <w:rsid w:val="00E56ED5"/>
    <w:rsid w:val="00E57B8A"/>
    <w:rsid w:val="00E62A68"/>
    <w:rsid w:val="00E70E62"/>
    <w:rsid w:val="00E73A97"/>
    <w:rsid w:val="00E73B1F"/>
    <w:rsid w:val="00E77528"/>
    <w:rsid w:val="00E77AB2"/>
    <w:rsid w:val="00E818A4"/>
    <w:rsid w:val="00E84C08"/>
    <w:rsid w:val="00E94924"/>
    <w:rsid w:val="00EA5283"/>
    <w:rsid w:val="00EA63E6"/>
    <w:rsid w:val="00EA691D"/>
    <w:rsid w:val="00EB3599"/>
    <w:rsid w:val="00EB44BC"/>
    <w:rsid w:val="00EB54B1"/>
    <w:rsid w:val="00EC0944"/>
    <w:rsid w:val="00EC1279"/>
    <w:rsid w:val="00EC6F14"/>
    <w:rsid w:val="00EC7197"/>
    <w:rsid w:val="00ED2FF3"/>
    <w:rsid w:val="00ED7AAE"/>
    <w:rsid w:val="00EE1933"/>
    <w:rsid w:val="00EE4A18"/>
    <w:rsid w:val="00EE7982"/>
    <w:rsid w:val="00EF3A85"/>
    <w:rsid w:val="00EF438F"/>
    <w:rsid w:val="00F012A2"/>
    <w:rsid w:val="00F03976"/>
    <w:rsid w:val="00F1156D"/>
    <w:rsid w:val="00F1235D"/>
    <w:rsid w:val="00F12613"/>
    <w:rsid w:val="00F154E1"/>
    <w:rsid w:val="00F1555F"/>
    <w:rsid w:val="00F158EA"/>
    <w:rsid w:val="00F3032F"/>
    <w:rsid w:val="00F30ED6"/>
    <w:rsid w:val="00F31A86"/>
    <w:rsid w:val="00F332CD"/>
    <w:rsid w:val="00F33727"/>
    <w:rsid w:val="00F5065C"/>
    <w:rsid w:val="00F518A9"/>
    <w:rsid w:val="00F52893"/>
    <w:rsid w:val="00F5493F"/>
    <w:rsid w:val="00F557A5"/>
    <w:rsid w:val="00F571EA"/>
    <w:rsid w:val="00F57D27"/>
    <w:rsid w:val="00F57D85"/>
    <w:rsid w:val="00F778EC"/>
    <w:rsid w:val="00F91728"/>
    <w:rsid w:val="00F91880"/>
    <w:rsid w:val="00F94F91"/>
    <w:rsid w:val="00F96999"/>
    <w:rsid w:val="00FA21E8"/>
    <w:rsid w:val="00FB1A4B"/>
    <w:rsid w:val="00FB531A"/>
    <w:rsid w:val="00FB5739"/>
    <w:rsid w:val="00FB6190"/>
    <w:rsid w:val="00FC4ADD"/>
    <w:rsid w:val="00FC5AAB"/>
    <w:rsid w:val="00FC61E2"/>
    <w:rsid w:val="00FC7BFC"/>
    <w:rsid w:val="00FD1722"/>
    <w:rsid w:val="00FD2E18"/>
    <w:rsid w:val="00FE16EA"/>
    <w:rsid w:val="00FE35AD"/>
    <w:rsid w:val="00FF7715"/>
    <w:rsid w:val="00FF79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2409]"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E"/>
  </w:style>
  <w:style w:type="paragraph" w:styleId="Titre1">
    <w:name w:val="heading 1"/>
    <w:basedOn w:val="Normal"/>
    <w:next w:val="Normal"/>
    <w:link w:val="Titre1Car"/>
    <w:uiPriority w:val="9"/>
    <w:qFormat/>
    <w:rsid w:val="00260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C02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05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C021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0B0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612E98"/>
    <w:pPr>
      <w:ind w:left="720"/>
      <w:contextualSpacing/>
    </w:pPr>
  </w:style>
  <w:style w:type="table" w:customStyle="1" w:styleId="Ombrageclair1">
    <w:name w:val="Ombrage clair1"/>
    <w:basedOn w:val="TableauNormal"/>
    <w:uiPriority w:val="60"/>
    <w:rsid w:val="00923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rsid w:val="006F0857"/>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6F0857"/>
    <w:rPr>
      <w:rFonts w:ascii="Times New Roman" w:eastAsia="Times New Roman" w:hAnsi="Times New Roman" w:cs="Times New Roman"/>
      <w:sz w:val="20"/>
      <w:szCs w:val="20"/>
    </w:rPr>
  </w:style>
  <w:style w:type="paragraph" w:styleId="Titre">
    <w:name w:val="Title"/>
    <w:basedOn w:val="Normal"/>
    <w:link w:val="TitreCar"/>
    <w:qFormat/>
    <w:rsid w:val="00405227"/>
    <w:pPr>
      <w:spacing w:after="0" w:line="240" w:lineRule="auto"/>
      <w:jc w:val="center"/>
    </w:pPr>
    <w:rPr>
      <w:rFonts w:ascii="Times New Roman" w:eastAsia="Times New Roman" w:hAnsi="Times New Roman" w:cs="Times New Roman"/>
      <w:b/>
      <w:bCs/>
      <w:szCs w:val="20"/>
    </w:rPr>
  </w:style>
  <w:style w:type="character" w:customStyle="1" w:styleId="TitreCar">
    <w:name w:val="Titre Car"/>
    <w:basedOn w:val="Policepardfaut"/>
    <w:link w:val="Titre"/>
    <w:rsid w:val="00405227"/>
    <w:rPr>
      <w:rFonts w:ascii="Times New Roman" w:eastAsia="Times New Roman" w:hAnsi="Times New Roman" w:cs="Times New Roman"/>
      <w:b/>
      <w:bCs/>
      <w:szCs w:val="20"/>
    </w:rPr>
  </w:style>
  <w:style w:type="paragraph" w:styleId="Corpsdetexte">
    <w:name w:val="Body Text"/>
    <w:basedOn w:val="Normal"/>
    <w:link w:val="CorpsdetexteCar"/>
    <w:uiPriority w:val="99"/>
    <w:semiHidden/>
    <w:unhideWhenUsed/>
    <w:rsid w:val="00527BA4"/>
    <w:pPr>
      <w:spacing w:after="120"/>
    </w:pPr>
  </w:style>
  <w:style w:type="character" w:customStyle="1" w:styleId="CorpsdetexteCar">
    <w:name w:val="Corps de texte Car"/>
    <w:basedOn w:val="Policepardfaut"/>
    <w:link w:val="Corpsdetexte"/>
    <w:uiPriority w:val="99"/>
    <w:semiHidden/>
    <w:rsid w:val="00527BA4"/>
  </w:style>
  <w:style w:type="character" w:customStyle="1" w:styleId="texte1">
    <w:name w:val="texte1"/>
    <w:rsid w:val="009A3825"/>
    <w:rPr>
      <w:rFonts w:ascii="Verdana" w:hAnsi="Verdana" w:hint="default"/>
      <w:b w:val="0"/>
      <w:bCs w:val="0"/>
      <w:strike w:val="0"/>
      <w:dstrike w:val="0"/>
      <w:color w:val="000000"/>
      <w:sz w:val="15"/>
      <w:szCs w:val="15"/>
      <w:u w:val="none"/>
      <w:effect w:val="none"/>
    </w:rPr>
  </w:style>
  <w:style w:type="table" w:styleId="Grilledutableau">
    <w:name w:val="Table Grid"/>
    <w:basedOn w:val="TableauNormal"/>
    <w:uiPriority w:val="59"/>
    <w:rsid w:val="002C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517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172F"/>
  </w:style>
  <w:style w:type="paragraph" w:styleId="Pieddepage">
    <w:name w:val="footer"/>
    <w:basedOn w:val="Normal"/>
    <w:link w:val="PieddepageCar"/>
    <w:uiPriority w:val="99"/>
    <w:unhideWhenUsed/>
    <w:rsid w:val="003517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72F"/>
  </w:style>
  <w:style w:type="paragraph" w:styleId="En-ttedetabledesmatires">
    <w:name w:val="TOC Heading"/>
    <w:basedOn w:val="Titre1"/>
    <w:next w:val="Normal"/>
    <w:uiPriority w:val="39"/>
    <w:semiHidden/>
    <w:unhideWhenUsed/>
    <w:qFormat/>
    <w:rsid w:val="00E30FC3"/>
    <w:pPr>
      <w:outlineLvl w:val="9"/>
    </w:pPr>
    <w:rPr>
      <w:lang w:eastAsia="en-US"/>
    </w:rPr>
  </w:style>
  <w:style w:type="paragraph" w:styleId="TM1">
    <w:name w:val="toc 1"/>
    <w:basedOn w:val="Normal"/>
    <w:next w:val="Normal"/>
    <w:autoRedefine/>
    <w:uiPriority w:val="39"/>
    <w:unhideWhenUsed/>
    <w:rsid w:val="00E30FC3"/>
    <w:pPr>
      <w:spacing w:after="100"/>
    </w:pPr>
  </w:style>
  <w:style w:type="paragraph" w:styleId="TM2">
    <w:name w:val="toc 2"/>
    <w:basedOn w:val="Normal"/>
    <w:next w:val="Normal"/>
    <w:autoRedefine/>
    <w:uiPriority w:val="39"/>
    <w:unhideWhenUsed/>
    <w:rsid w:val="00E30FC3"/>
    <w:pPr>
      <w:spacing w:after="100"/>
      <w:ind w:left="220"/>
    </w:pPr>
  </w:style>
  <w:style w:type="paragraph" w:styleId="TM3">
    <w:name w:val="toc 3"/>
    <w:basedOn w:val="Normal"/>
    <w:next w:val="Normal"/>
    <w:autoRedefine/>
    <w:uiPriority w:val="39"/>
    <w:unhideWhenUsed/>
    <w:rsid w:val="00E30FC3"/>
    <w:pPr>
      <w:spacing w:after="100"/>
      <w:ind w:left="440"/>
    </w:pPr>
  </w:style>
  <w:style w:type="character" w:styleId="Lienhypertexte">
    <w:name w:val="Hyperlink"/>
    <w:basedOn w:val="Policepardfaut"/>
    <w:uiPriority w:val="99"/>
    <w:unhideWhenUsed/>
    <w:rsid w:val="00E30FC3"/>
    <w:rPr>
      <w:color w:val="0000FF" w:themeColor="hyperlink"/>
      <w:u w:val="single"/>
    </w:rPr>
  </w:style>
  <w:style w:type="paragraph" w:styleId="Textedebulles">
    <w:name w:val="Balloon Text"/>
    <w:basedOn w:val="Normal"/>
    <w:link w:val="TextedebullesCar"/>
    <w:uiPriority w:val="99"/>
    <w:semiHidden/>
    <w:unhideWhenUsed/>
    <w:rsid w:val="00E30F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FC3"/>
    <w:rPr>
      <w:rFonts w:ascii="Tahoma" w:hAnsi="Tahoma" w:cs="Tahoma"/>
      <w:sz w:val="16"/>
      <w:szCs w:val="16"/>
    </w:rPr>
  </w:style>
  <w:style w:type="paragraph" w:styleId="Sansinterligne">
    <w:name w:val="No Spacing"/>
    <w:link w:val="SansinterligneCar"/>
    <w:uiPriority w:val="1"/>
    <w:qFormat/>
    <w:rsid w:val="0069064E"/>
    <w:pPr>
      <w:spacing w:after="0" w:line="240" w:lineRule="auto"/>
    </w:pPr>
    <w:rPr>
      <w:lang w:eastAsia="en-US"/>
    </w:rPr>
  </w:style>
  <w:style w:type="character" w:customStyle="1" w:styleId="SansinterligneCar">
    <w:name w:val="Sans interligne Car"/>
    <w:basedOn w:val="Policepardfaut"/>
    <w:link w:val="Sansinterligne"/>
    <w:uiPriority w:val="1"/>
    <w:rsid w:val="0069064E"/>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08"/>
  <w:hyphenationZone w:val="425"/>
  <w:characterSpacingControl w:val="doNotCompress"/>
  <w:compat>
    <w:useFELayout/>
  </w:compat>
  <w:rsids>
    <w:rsidRoot w:val="002259A9"/>
    <w:rsid w:val="002259A9"/>
    <w:rsid w:val="00F94D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695DACB42344A8EBEF031EF410282A6">
    <w:name w:val="0695DACB42344A8EBEF031EF410282A6"/>
    <w:rsid w:val="002259A9"/>
  </w:style>
  <w:style w:type="paragraph" w:customStyle="1" w:styleId="EF2211F9AF6A4CE38717FF7273B31DAD">
    <w:name w:val="EF2211F9AF6A4CE38717FF7273B31DAD"/>
    <w:rsid w:val="002259A9"/>
  </w:style>
  <w:style w:type="paragraph" w:customStyle="1" w:styleId="A127A3AEF8594F7DB93E06C862D19B7E">
    <w:name w:val="A127A3AEF8594F7DB93E06C862D19B7E"/>
    <w:rsid w:val="002259A9"/>
  </w:style>
  <w:style w:type="paragraph" w:customStyle="1" w:styleId="03FE5C6B40EA4AE2AF5D3774B98D2C8D">
    <w:name w:val="03FE5C6B40EA4AE2AF5D3774B98D2C8D"/>
    <w:rsid w:val="002259A9"/>
  </w:style>
  <w:style w:type="paragraph" w:customStyle="1" w:styleId="BC6E7E9497524EBAB57E4BF66F3FF374">
    <w:name w:val="BC6E7E9497524EBAB57E4BF66F3FF374"/>
    <w:rsid w:val="002259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B806-E8E6-4C40-B337-E9DADF2C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53</Pages>
  <Words>15492</Words>
  <Characters>85210</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thung</dc:creator>
  <cp:lastModifiedBy>User</cp:lastModifiedBy>
  <cp:revision>144</cp:revision>
  <dcterms:created xsi:type="dcterms:W3CDTF">2015-06-29T11:27:00Z</dcterms:created>
  <dcterms:modified xsi:type="dcterms:W3CDTF">2015-07-01T21:48:00Z</dcterms:modified>
</cp:coreProperties>
</file>