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12" w:rsidRPr="00FF2912" w:rsidRDefault="00267092" w:rsidP="0050170E">
      <w:pPr>
        <w:pStyle w:val="ListParagraph"/>
        <w:numPr>
          <w:ilvl w:val="0"/>
          <w:numId w:val="9"/>
        </w:numPr>
        <w:jc w:val="both"/>
        <w:rPr>
          <w:rFonts w:cs="Arial"/>
          <w:b/>
          <w:color w:val="FFFFFF" w:themeColor="background1"/>
          <w:lang w:val="en-AU"/>
        </w:rPr>
      </w:pPr>
      <w:r w:rsidRPr="00B21778">
        <w:rPr>
          <w:rFonts w:cs="Arial"/>
          <w:b/>
          <w:color w:val="FFFFFF" w:themeColor="background1"/>
          <w:lang w:val="en-AU"/>
        </w:rPr>
        <w:t xml:space="preserve">Population Disaggregation: </w:t>
      </w:r>
      <w:r w:rsidR="00E8760C">
        <w:rPr>
          <w:rFonts w:cs="Arial"/>
          <w:b/>
          <w:color w:val="FFFFFF" w:themeColor="background1"/>
          <w:lang w:val="en-AU"/>
        </w:rPr>
        <w:t xml:space="preserve">98.1 </w:t>
      </w:r>
      <w:r w:rsidR="00B21778" w:rsidRPr="00B21778">
        <w:rPr>
          <w:rFonts w:cs="Arial"/>
          <w:b/>
          <w:color w:val="FFFFFF" w:themeColor="background1"/>
          <w:lang w:val="en-AU"/>
        </w:rPr>
        <w:t>male</w:t>
      </w:r>
      <w:r w:rsidR="00E8760C">
        <w:rPr>
          <w:rFonts w:cs="Arial"/>
          <w:b/>
          <w:color w:val="FFFFFF" w:themeColor="background1"/>
          <w:lang w:val="en-AU"/>
        </w:rPr>
        <w:t>s/100</w:t>
      </w:r>
      <w:r w:rsidR="00B21778" w:rsidRPr="00B21778">
        <w:rPr>
          <w:rFonts w:cs="Arial"/>
          <w:b/>
          <w:color w:val="FFFFFF" w:themeColor="background1"/>
          <w:lang w:val="en-AU"/>
        </w:rPr>
        <w:t xml:space="preserve"> </w:t>
      </w:r>
      <w:r w:rsidR="00FF2912" w:rsidRPr="00B21778">
        <w:rPr>
          <w:rFonts w:cs="Arial"/>
          <w:b/>
          <w:color w:val="FFFFFF" w:themeColor="background1"/>
          <w:lang w:val="en-AU"/>
        </w:rPr>
        <w:t>female</w:t>
      </w:r>
      <w:r w:rsidR="00E8760C">
        <w:rPr>
          <w:rFonts w:cs="Arial"/>
          <w:b/>
          <w:color w:val="FFFFFF" w:themeColor="background1"/>
          <w:lang w:val="en-AU"/>
        </w:rPr>
        <w:t>s</w:t>
      </w:r>
      <w:r w:rsidR="00B21778">
        <w:rPr>
          <w:rStyle w:val="EndnoteReference"/>
          <w:rFonts w:cs="Arial"/>
          <w:b/>
          <w:color w:val="FFFFFF" w:themeColor="background1"/>
          <w:lang w:val="en-AU"/>
        </w:rPr>
        <w:endnoteReference w:id="1"/>
      </w:r>
    </w:p>
    <w:p w:rsidR="00267092" w:rsidRPr="00FF2912" w:rsidRDefault="00267092" w:rsidP="0050170E">
      <w:pPr>
        <w:pStyle w:val="ListParagraph"/>
        <w:numPr>
          <w:ilvl w:val="0"/>
          <w:numId w:val="9"/>
        </w:numPr>
        <w:jc w:val="both"/>
        <w:rPr>
          <w:rFonts w:cs="Arial"/>
          <w:b/>
          <w:color w:val="FFFFFF" w:themeColor="background1"/>
          <w:lang w:val="en-AU"/>
        </w:rPr>
      </w:pPr>
      <w:r w:rsidRPr="00FF2912">
        <w:rPr>
          <w:rFonts w:cs="Arial"/>
          <w:b/>
          <w:color w:val="FFFFFF" w:themeColor="background1"/>
          <w:lang w:val="en-AU"/>
        </w:rPr>
        <w:t>Populat</w:t>
      </w:r>
      <w:r w:rsidR="00C44499" w:rsidRPr="00FF2912">
        <w:rPr>
          <w:rFonts w:cs="Arial"/>
          <w:b/>
          <w:color w:val="FFFFFF" w:themeColor="background1"/>
          <w:lang w:val="en-AU"/>
        </w:rPr>
        <w:t>ion Age Disaggregation:</w:t>
      </w:r>
      <w:r w:rsidR="00B75A55">
        <w:rPr>
          <w:rFonts w:cs="Arial"/>
          <w:b/>
          <w:color w:val="FFFFFF" w:themeColor="background1"/>
          <w:lang w:val="en-AU"/>
        </w:rPr>
        <w:t xml:space="preserve"> &lt;</w:t>
      </w:r>
      <w:r w:rsidR="00E8760C">
        <w:rPr>
          <w:rFonts w:cs="Arial"/>
          <w:b/>
          <w:color w:val="FFFFFF" w:themeColor="background1"/>
          <w:lang w:val="en-AU"/>
        </w:rPr>
        <w:t>15 years: 25%; 15-24 years: 19.4%; 25-54 years: 43.1%; 55-64 years: 5.9</w:t>
      </w:r>
      <w:r w:rsidR="00BA607D" w:rsidRPr="00FF2912">
        <w:rPr>
          <w:rFonts w:cs="Arial"/>
          <w:b/>
          <w:color w:val="FFFFFF" w:themeColor="background1"/>
          <w:lang w:val="en-AU"/>
        </w:rPr>
        <w:t xml:space="preserve">.4%; </w:t>
      </w:r>
      <w:r w:rsidR="00B75A55">
        <w:rPr>
          <w:rFonts w:cs="Arial"/>
          <w:b/>
          <w:color w:val="FFFFFF" w:themeColor="background1"/>
          <w:lang w:val="en-AU"/>
        </w:rPr>
        <w:t xml:space="preserve">&gt; 65 years: </w:t>
      </w:r>
      <w:r w:rsidR="00E8760C">
        <w:rPr>
          <w:rFonts w:cs="Arial"/>
          <w:b/>
          <w:color w:val="FFFFFF" w:themeColor="background1"/>
          <w:lang w:val="en-AU"/>
        </w:rPr>
        <w:t>6</w:t>
      </w:r>
      <w:r w:rsidR="00BA607D" w:rsidRPr="00FF2912">
        <w:rPr>
          <w:rFonts w:cs="Arial"/>
          <w:b/>
          <w:color w:val="FFFFFF" w:themeColor="background1"/>
          <w:lang w:val="en-AU"/>
        </w:rPr>
        <w:t>.6%</w:t>
      </w:r>
      <w:r w:rsidR="00583EA3">
        <w:rPr>
          <w:rFonts w:cs="Arial"/>
          <w:b/>
          <w:color w:val="FFFFFF" w:themeColor="background1"/>
          <w:vertAlign w:val="superscript"/>
          <w:lang w:val="en-AU"/>
        </w:rPr>
        <w:t>1</w:t>
      </w:r>
    </w:p>
    <w:p w:rsidR="00267092" w:rsidRPr="0021078A" w:rsidRDefault="00C44499" w:rsidP="0050170E">
      <w:pPr>
        <w:pStyle w:val="ListParagraph"/>
        <w:numPr>
          <w:ilvl w:val="0"/>
          <w:numId w:val="9"/>
        </w:numPr>
        <w:jc w:val="both"/>
        <w:rPr>
          <w:rFonts w:cs="Arial"/>
          <w:b/>
          <w:color w:val="FFFFFF" w:themeColor="background1"/>
          <w:lang w:val="en-AU"/>
        </w:rPr>
      </w:pPr>
      <w:r w:rsidRPr="0021078A">
        <w:rPr>
          <w:rFonts w:cs="Arial"/>
          <w:b/>
          <w:color w:val="FFFFFF" w:themeColor="background1"/>
          <w:lang w:val="en-AU"/>
        </w:rPr>
        <w:t xml:space="preserve">Average household size: </w:t>
      </w:r>
      <w:r w:rsidR="00E8760C">
        <w:rPr>
          <w:rFonts w:cs="Arial"/>
          <w:b/>
          <w:color w:val="FFFFFF" w:themeColor="background1"/>
          <w:lang w:val="en-AU"/>
        </w:rPr>
        <w:t>3.8</w:t>
      </w:r>
      <w:r w:rsidR="00C80AFA" w:rsidRPr="0021078A">
        <w:rPr>
          <w:rStyle w:val="EndnoteReference"/>
          <w:rFonts w:cs="Arial"/>
          <w:b/>
          <w:color w:val="FFFFFF" w:themeColor="background1"/>
          <w:lang w:val="en-AU"/>
        </w:rPr>
        <w:endnoteReference w:id="2"/>
      </w:r>
      <w:r w:rsidR="00267092" w:rsidRPr="0021078A">
        <w:rPr>
          <w:rFonts w:cs="Arial"/>
          <w:b/>
          <w:color w:val="FFFFFF" w:themeColor="background1"/>
          <w:lang w:val="en-AU"/>
        </w:rPr>
        <w:t xml:space="preserve"> </w:t>
      </w:r>
    </w:p>
    <w:p w:rsidR="00267092" w:rsidRPr="0021078A" w:rsidRDefault="00C44499" w:rsidP="0050170E">
      <w:pPr>
        <w:pStyle w:val="ListParagraph"/>
        <w:numPr>
          <w:ilvl w:val="0"/>
          <w:numId w:val="9"/>
        </w:numPr>
        <w:jc w:val="both"/>
        <w:rPr>
          <w:rFonts w:cs="Arial"/>
          <w:b/>
          <w:color w:val="FFFFFF" w:themeColor="background1"/>
          <w:lang w:val="en-AU"/>
        </w:rPr>
      </w:pPr>
      <w:r w:rsidRPr="0021078A">
        <w:rPr>
          <w:rFonts w:cs="Arial"/>
          <w:b/>
          <w:color w:val="FFFFFF" w:themeColor="background1"/>
          <w:lang w:val="en-AU"/>
        </w:rPr>
        <w:t xml:space="preserve">Female headed households: </w:t>
      </w:r>
      <w:r w:rsidR="0021078A" w:rsidRPr="0021078A">
        <w:rPr>
          <w:rFonts w:cs="Arial"/>
          <w:b/>
          <w:color w:val="FFFFFF" w:themeColor="background1"/>
          <w:lang w:val="en-AU"/>
        </w:rPr>
        <w:t>26</w:t>
      </w:r>
      <w:r w:rsidR="002D698D">
        <w:rPr>
          <w:rFonts w:cs="Arial"/>
          <w:b/>
          <w:color w:val="FFFFFF" w:themeColor="background1"/>
          <w:lang w:val="en-AU"/>
        </w:rPr>
        <w:t>.8</w:t>
      </w:r>
      <w:r w:rsidR="00267092" w:rsidRPr="0021078A">
        <w:rPr>
          <w:rFonts w:cs="Arial"/>
          <w:b/>
          <w:color w:val="FFFFFF" w:themeColor="background1"/>
          <w:lang w:val="en-AU"/>
        </w:rPr>
        <w:t>%</w:t>
      </w:r>
      <w:r w:rsidR="00C80AFA" w:rsidRPr="0021078A">
        <w:rPr>
          <w:rStyle w:val="EndnoteReference"/>
          <w:rFonts w:cs="Arial"/>
          <w:b/>
          <w:color w:val="FFFFFF" w:themeColor="background1"/>
          <w:lang w:val="en-AU"/>
        </w:rPr>
        <w:endnoteReference w:id="3"/>
      </w:r>
    </w:p>
    <w:p w:rsidR="00C80AFA" w:rsidRPr="003C5C5B" w:rsidRDefault="00C80AFA" w:rsidP="0050170E">
      <w:pPr>
        <w:pStyle w:val="ListParagraph"/>
        <w:numPr>
          <w:ilvl w:val="0"/>
          <w:numId w:val="9"/>
        </w:numPr>
        <w:jc w:val="both"/>
        <w:rPr>
          <w:rFonts w:cs="Arial"/>
          <w:b/>
          <w:color w:val="FFFFFF" w:themeColor="background1"/>
          <w:lang w:val="en-AU"/>
        </w:rPr>
      </w:pPr>
      <w:r>
        <w:rPr>
          <w:rFonts w:cs="Arial"/>
          <w:b/>
          <w:color w:val="FFFFFF" w:themeColor="background1"/>
          <w:lang w:val="en-AU"/>
        </w:rPr>
        <w:t>Lit</w:t>
      </w:r>
      <w:r w:rsidR="00394480">
        <w:rPr>
          <w:rFonts w:cs="Arial"/>
          <w:b/>
          <w:color w:val="FFFFFF" w:themeColor="background1"/>
          <w:lang w:val="en-AU"/>
        </w:rPr>
        <w:t>eracy Rates: male 9</w:t>
      </w:r>
      <w:r w:rsidR="009D69FC">
        <w:rPr>
          <w:rFonts w:cs="Arial"/>
          <w:b/>
          <w:color w:val="FFFFFF" w:themeColor="background1"/>
          <w:lang w:val="en-AU"/>
        </w:rPr>
        <w:t>6</w:t>
      </w:r>
      <w:r w:rsidR="00C44499">
        <w:rPr>
          <w:rFonts w:cs="Arial"/>
          <w:b/>
          <w:color w:val="FFFFFF" w:themeColor="background1"/>
          <w:lang w:val="en-AU"/>
        </w:rPr>
        <w:t xml:space="preserve">%; female </w:t>
      </w:r>
      <w:r w:rsidR="00394480">
        <w:rPr>
          <w:rFonts w:cs="Arial"/>
          <w:b/>
          <w:color w:val="FFFFFF" w:themeColor="background1"/>
          <w:lang w:val="en-AU"/>
        </w:rPr>
        <w:t>9</w:t>
      </w:r>
      <w:r w:rsidR="009D69FC">
        <w:rPr>
          <w:rFonts w:cs="Arial"/>
          <w:b/>
          <w:color w:val="FFFFFF" w:themeColor="background1"/>
          <w:lang w:val="en-AU"/>
        </w:rPr>
        <w:t>2</w:t>
      </w:r>
      <w:r w:rsidRPr="003C5C5B">
        <w:rPr>
          <w:rFonts w:cs="Arial"/>
          <w:b/>
          <w:color w:val="FFFFFF" w:themeColor="background1"/>
          <w:lang w:val="en-AU"/>
        </w:rPr>
        <w:t>%</w:t>
      </w:r>
      <w:r w:rsidR="009D69FC">
        <w:rPr>
          <w:rFonts w:cs="Arial"/>
          <w:b/>
          <w:color w:val="FFFFFF" w:themeColor="background1"/>
          <w:vertAlign w:val="superscript"/>
          <w:lang w:val="en-AU"/>
        </w:rPr>
        <w:t>1</w:t>
      </w:r>
      <w:r w:rsidRPr="003C5C5B">
        <w:rPr>
          <w:rFonts w:cs="Arial"/>
          <w:b/>
          <w:color w:val="FFFFFF" w:themeColor="background1"/>
          <w:lang w:val="en-AU"/>
        </w:rPr>
        <w:t xml:space="preserve"> </w:t>
      </w:r>
    </w:p>
    <w:p w:rsidR="00267092" w:rsidRPr="003B7C32" w:rsidRDefault="00267092" w:rsidP="0050170E">
      <w:pPr>
        <w:pStyle w:val="ListParagraph"/>
        <w:numPr>
          <w:ilvl w:val="0"/>
          <w:numId w:val="9"/>
        </w:numPr>
        <w:jc w:val="both"/>
        <w:rPr>
          <w:rFonts w:cs="Arial"/>
          <w:b/>
          <w:color w:val="FFFFFF" w:themeColor="background1"/>
          <w:lang w:val="en-AU"/>
        </w:rPr>
      </w:pPr>
      <w:r w:rsidRPr="003B7C32">
        <w:rPr>
          <w:rFonts w:cs="Arial"/>
          <w:b/>
          <w:color w:val="FFFFFF" w:themeColor="background1"/>
          <w:lang w:val="en-AU"/>
        </w:rPr>
        <w:t>Infant Mortality rates:</w:t>
      </w:r>
      <w:r w:rsidR="00C44499" w:rsidRPr="003B7C32">
        <w:rPr>
          <w:rFonts w:cs="Arial"/>
          <w:b/>
          <w:color w:val="FFFFFF" w:themeColor="background1"/>
          <w:lang w:val="en-AU"/>
        </w:rPr>
        <w:t xml:space="preserve"> </w:t>
      </w:r>
      <w:r w:rsidR="00E8760C">
        <w:rPr>
          <w:rFonts w:cs="Arial"/>
          <w:b/>
          <w:color w:val="FFFFFF" w:themeColor="background1"/>
          <w:lang w:val="en-AU"/>
        </w:rPr>
        <w:t>16</w:t>
      </w:r>
      <w:r w:rsidRPr="003B7C32">
        <w:rPr>
          <w:rFonts w:cs="Arial"/>
          <w:b/>
          <w:color w:val="FFFFFF" w:themeColor="background1"/>
          <w:lang w:val="en-AU"/>
        </w:rPr>
        <w:t xml:space="preserve"> per 1000 live bi</w:t>
      </w:r>
      <w:r w:rsidRPr="0050170E">
        <w:rPr>
          <w:rFonts w:cs="Arial"/>
          <w:b/>
          <w:color w:val="FFFFFF" w:themeColor="background1"/>
          <w:lang w:val="en-AU"/>
        </w:rPr>
        <w:t>rths</w:t>
      </w:r>
      <w:r w:rsidR="009D69FC" w:rsidRPr="0050170E">
        <w:rPr>
          <w:b/>
          <w:color w:val="FFFFFF" w:themeColor="background1"/>
          <w:vertAlign w:val="superscript"/>
        </w:rPr>
        <w:t>1</w:t>
      </w:r>
    </w:p>
    <w:p w:rsidR="00267092" w:rsidRPr="003B4A77" w:rsidRDefault="00C44499" w:rsidP="0050170E">
      <w:pPr>
        <w:pStyle w:val="ListParagraph"/>
        <w:numPr>
          <w:ilvl w:val="0"/>
          <w:numId w:val="9"/>
        </w:numPr>
        <w:jc w:val="both"/>
        <w:rPr>
          <w:rFonts w:cs="Arial"/>
          <w:b/>
          <w:color w:val="FFFFFF" w:themeColor="background1"/>
          <w:lang w:val="en-AU"/>
        </w:rPr>
      </w:pPr>
      <w:r w:rsidRPr="003B4A77">
        <w:rPr>
          <w:rFonts w:cs="Arial"/>
          <w:b/>
          <w:color w:val="FFFFFF" w:themeColor="background1"/>
          <w:lang w:val="en-AU"/>
        </w:rPr>
        <w:t xml:space="preserve">Rate of Domestic Violence: </w:t>
      </w:r>
      <w:r w:rsidR="00D1461A" w:rsidRPr="003B4A77">
        <w:rPr>
          <w:rFonts w:cs="Arial"/>
          <w:b/>
          <w:color w:val="FFFFFF" w:themeColor="background1"/>
          <w:lang w:val="en-AU"/>
        </w:rPr>
        <w:t>58.3</w:t>
      </w:r>
      <w:r w:rsidR="00267092" w:rsidRPr="003B4A77">
        <w:rPr>
          <w:rFonts w:cs="Arial"/>
          <w:b/>
          <w:color w:val="FFFFFF" w:themeColor="background1"/>
          <w:lang w:val="en-AU"/>
        </w:rPr>
        <w:t>% (physical violence against women &gt; 15 years)</w:t>
      </w:r>
      <w:r w:rsidR="003B4A77">
        <w:rPr>
          <w:rFonts w:cs="Arial"/>
          <w:b/>
          <w:color w:val="FFFFFF" w:themeColor="background1"/>
          <w:lang w:val="en-AU"/>
        </w:rPr>
        <w:t xml:space="preserve"> </w:t>
      </w:r>
      <w:r w:rsidR="00583EA3" w:rsidRPr="003B4A77">
        <w:rPr>
          <w:rStyle w:val="EndnoteReference"/>
          <w:rFonts w:cs="Arial"/>
          <w:b/>
          <w:color w:val="FFFFFF" w:themeColor="background1"/>
          <w:lang w:val="en-AU"/>
        </w:rPr>
        <w:endnoteReference w:id="4"/>
      </w:r>
    </w:p>
    <w:p w:rsidR="00030DBE" w:rsidRPr="005248F0" w:rsidRDefault="00267092" w:rsidP="005248F0">
      <w:pPr>
        <w:pStyle w:val="Heading1"/>
      </w:pPr>
      <w:r w:rsidRPr="005248F0">
        <w:t>Gender in Brief</w:t>
      </w:r>
      <w:r w:rsidR="000F4A5A" w:rsidRPr="005248F0">
        <w:t xml:space="preserve"> </w:t>
      </w:r>
    </w:p>
    <w:p w:rsidR="00B75A55" w:rsidRPr="003B4A77" w:rsidRDefault="00583EA3" w:rsidP="0050170E">
      <w:pPr>
        <w:contextualSpacing/>
        <w:jc w:val="both"/>
        <w:rPr>
          <w:rFonts w:eastAsia="Times New Roman" w:cs="Arial"/>
          <w:szCs w:val="20"/>
          <w:lang w:val="en-AU" w:eastAsia="id-ID"/>
        </w:rPr>
      </w:pPr>
      <w:bookmarkStart w:id="0" w:name="_GoBack"/>
      <w:r w:rsidRPr="003B4A77">
        <w:rPr>
          <w:rFonts w:cs="Arial"/>
          <w:szCs w:val="20"/>
          <w:shd w:val="clear" w:color="auto" w:fill="FFFFFF"/>
        </w:rPr>
        <w:t xml:space="preserve">Viet Nam is a diverse country and homes </w:t>
      </w:r>
      <w:r w:rsidR="005D0198" w:rsidRPr="003B4A77">
        <w:rPr>
          <w:rFonts w:cs="Arial"/>
          <w:szCs w:val="20"/>
          <w:shd w:val="clear" w:color="auto" w:fill="FFFFFF"/>
        </w:rPr>
        <w:t xml:space="preserve">fifty-four </w:t>
      </w:r>
      <w:r w:rsidRPr="003B4A77">
        <w:rPr>
          <w:rFonts w:cs="Arial"/>
          <w:szCs w:val="20"/>
          <w:shd w:val="clear" w:color="auto" w:fill="FFFFFF"/>
        </w:rPr>
        <w:t xml:space="preserve">recognized </w:t>
      </w:r>
      <w:r w:rsidR="005D0198" w:rsidRPr="003B4A77">
        <w:rPr>
          <w:rFonts w:cs="Arial"/>
          <w:szCs w:val="20"/>
          <w:shd w:val="clear" w:color="auto" w:fill="FFFFFF"/>
        </w:rPr>
        <w:t>ethnic groups</w:t>
      </w:r>
      <w:r w:rsidRPr="003B4A77">
        <w:rPr>
          <w:rFonts w:cs="Arial"/>
          <w:szCs w:val="20"/>
          <w:shd w:val="clear" w:color="auto" w:fill="FFFFFF"/>
        </w:rPr>
        <w:t xml:space="preserve">, the majority of which live in the highland areas. Since the 1980’s </w:t>
      </w:r>
      <w:r w:rsidRPr="003B4A77">
        <w:rPr>
          <w:rFonts w:cs="Arial"/>
          <w:szCs w:val="20"/>
        </w:rPr>
        <w:t>Viet Nam has undergone</w:t>
      </w:r>
      <w:r w:rsidR="00F263A5" w:rsidRPr="003B4A77">
        <w:rPr>
          <w:rFonts w:cs="Arial"/>
          <w:szCs w:val="20"/>
        </w:rPr>
        <w:t xml:space="preserve"> major socio-economic transformation and has risen from one of the poorest countries in the world to a middle income country. </w:t>
      </w:r>
      <w:r w:rsidRPr="003B4A77">
        <w:rPr>
          <w:rFonts w:cs="Arial"/>
          <w:szCs w:val="20"/>
        </w:rPr>
        <w:t>While this</w:t>
      </w:r>
      <w:r w:rsidR="00F263A5" w:rsidRPr="003B4A77">
        <w:rPr>
          <w:rFonts w:cs="Arial"/>
          <w:szCs w:val="20"/>
        </w:rPr>
        <w:t xml:space="preserve"> has led to significant advances in gender equality and women’s empowerment, challenges still remain. </w:t>
      </w:r>
      <w:r w:rsidR="00B75A55" w:rsidRPr="003B4A77">
        <w:rPr>
          <w:rFonts w:cs="Arial"/>
          <w:szCs w:val="20"/>
        </w:rPr>
        <w:t>Contributing factors include</w:t>
      </w:r>
      <w:r w:rsidR="00B75A55" w:rsidRPr="003B4A77">
        <w:rPr>
          <w:rFonts w:eastAsia="Times New Roman" w:cs="Arial"/>
          <w:szCs w:val="20"/>
          <w:lang w:val="en-AU" w:eastAsia="id-ID"/>
        </w:rPr>
        <w:t xml:space="preserve">: </w:t>
      </w:r>
      <w:r w:rsidRPr="003B4A77">
        <w:rPr>
          <w:rFonts w:eastAsia="Times New Roman" w:cs="Arial"/>
          <w:szCs w:val="20"/>
          <w:lang w:val="en-AU" w:eastAsia="id-ID"/>
        </w:rPr>
        <w:t xml:space="preserve">poverty, </w:t>
      </w:r>
      <w:r w:rsidR="00B75A55" w:rsidRPr="003B4A77">
        <w:rPr>
          <w:rFonts w:cs="Arial"/>
          <w:szCs w:val="20"/>
        </w:rPr>
        <w:t>discrimina</w:t>
      </w:r>
      <w:r w:rsidRPr="003B4A77">
        <w:rPr>
          <w:rFonts w:cs="Arial"/>
          <w:szCs w:val="20"/>
        </w:rPr>
        <w:t xml:space="preserve">tory attitudes and gender roles, </w:t>
      </w:r>
      <w:r w:rsidR="00B75A55" w:rsidRPr="003B4A77">
        <w:rPr>
          <w:rFonts w:cs="Arial"/>
          <w:szCs w:val="20"/>
        </w:rPr>
        <w:t xml:space="preserve">the exploitation of women migrants and Gender-Based Violence (GBV); </w:t>
      </w:r>
      <w:r w:rsidR="00B75A55" w:rsidRPr="003B4A77">
        <w:rPr>
          <w:rFonts w:eastAsia="Times New Roman" w:cs="Arial"/>
          <w:szCs w:val="20"/>
          <w:lang w:val="en-AU" w:eastAsia="id-ID"/>
        </w:rPr>
        <w:t xml:space="preserve">all factors </w:t>
      </w:r>
      <w:r w:rsidRPr="003B4A77">
        <w:rPr>
          <w:rFonts w:cs="Arial"/>
          <w:szCs w:val="20"/>
        </w:rPr>
        <w:t>limit women’s ability to exercise their political, economic and labor rights and</w:t>
      </w:r>
      <w:r w:rsidRPr="003B4A77">
        <w:rPr>
          <w:rFonts w:eastAsia="Times New Roman" w:cs="Arial"/>
          <w:szCs w:val="20"/>
          <w:lang w:val="en-AU" w:eastAsia="id-ID"/>
        </w:rPr>
        <w:t xml:space="preserve"> </w:t>
      </w:r>
      <w:r w:rsidR="00B75A55" w:rsidRPr="003B4A77">
        <w:rPr>
          <w:rFonts w:eastAsia="Times New Roman" w:cs="Arial"/>
          <w:szCs w:val="20"/>
          <w:lang w:val="en-AU" w:eastAsia="id-ID"/>
        </w:rPr>
        <w:t>worsen women’s vulnerability to poverty and the pre-existing in</w:t>
      </w:r>
      <w:r w:rsidR="00B75A55" w:rsidRPr="003B4A77">
        <w:rPr>
          <w:rFonts w:cs="Arial"/>
          <w:szCs w:val="20"/>
        </w:rPr>
        <w:t>equalities they face, particularly in relation to livelihood opportunities, land ownership and inheritance, access to credit, wages and workplace benefits and violence.</w:t>
      </w:r>
    </w:p>
    <w:p w:rsidR="00A27590" w:rsidRPr="003B4A77" w:rsidRDefault="00A27590" w:rsidP="0050170E">
      <w:pPr>
        <w:contextualSpacing/>
        <w:jc w:val="both"/>
        <w:rPr>
          <w:rFonts w:cs="Arial"/>
          <w:color w:val="FF9933"/>
          <w:szCs w:val="20"/>
        </w:rPr>
      </w:pPr>
    </w:p>
    <w:p w:rsidR="007178D5" w:rsidRPr="003B4A77" w:rsidRDefault="000F4A5A" w:rsidP="0050170E">
      <w:pPr>
        <w:contextualSpacing/>
        <w:jc w:val="both"/>
        <w:rPr>
          <w:rFonts w:cs="Arial"/>
          <w:szCs w:val="20"/>
        </w:rPr>
      </w:pPr>
      <w:r w:rsidRPr="003B4A77">
        <w:rPr>
          <w:rFonts w:cs="Arial"/>
          <w:b/>
          <w:bCs/>
          <w:color w:val="FF9933"/>
          <w:szCs w:val="20"/>
        </w:rPr>
        <w:t>Gender roles and responsibilities:</w:t>
      </w:r>
      <w:r w:rsidR="00747DA1" w:rsidRPr="003B4A77">
        <w:rPr>
          <w:rFonts w:cs="Arial"/>
          <w:b/>
          <w:bCs/>
          <w:szCs w:val="20"/>
        </w:rPr>
        <w:t xml:space="preserve"> </w:t>
      </w:r>
      <w:r w:rsidR="00747DA1" w:rsidRPr="003B4A77">
        <w:rPr>
          <w:rFonts w:cs="Arial"/>
          <w:szCs w:val="20"/>
        </w:rPr>
        <w:t xml:space="preserve">For most people in Vietnam, traditional gender roles exist; women </w:t>
      </w:r>
      <w:r w:rsidR="00F5605D" w:rsidRPr="003B4A77">
        <w:rPr>
          <w:rFonts w:cs="Arial"/>
          <w:szCs w:val="20"/>
        </w:rPr>
        <w:t xml:space="preserve">are </w:t>
      </w:r>
      <w:r w:rsidR="001D322D" w:rsidRPr="003B4A77">
        <w:rPr>
          <w:rFonts w:cs="Arial"/>
          <w:szCs w:val="20"/>
        </w:rPr>
        <w:t>supposed</w:t>
      </w:r>
      <w:r w:rsidR="00F5605D" w:rsidRPr="003B4A77">
        <w:rPr>
          <w:rFonts w:cs="Arial"/>
          <w:szCs w:val="20"/>
        </w:rPr>
        <w:t xml:space="preserve"> to m</w:t>
      </w:r>
      <w:r w:rsidR="001D322D" w:rsidRPr="003B4A77">
        <w:rPr>
          <w:rFonts w:cs="Arial"/>
          <w:szCs w:val="20"/>
        </w:rPr>
        <w:t>aintain harmony with</w:t>
      </w:r>
      <w:r w:rsidR="00D01B43" w:rsidRPr="003B4A77">
        <w:rPr>
          <w:rFonts w:cs="Arial"/>
          <w:szCs w:val="20"/>
        </w:rPr>
        <w:t>in</w:t>
      </w:r>
      <w:r w:rsidR="001D322D" w:rsidRPr="003B4A77">
        <w:rPr>
          <w:rFonts w:cs="Arial"/>
          <w:szCs w:val="20"/>
        </w:rPr>
        <w:t xml:space="preserve"> the family and</w:t>
      </w:r>
      <w:r w:rsidR="00F5605D" w:rsidRPr="003B4A77">
        <w:rPr>
          <w:rFonts w:cs="Arial"/>
          <w:szCs w:val="20"/>
        </w:rPr>
        <w:t xml:space="preserve"> are expected to </w:t>
      </w:r>
      <w:r w:rsidR="00747DA1" w:rsidRPr="003B4A77">
        <w:rPr>
          <w:rFonts w:cs="Arial"/>
          <w:szCs w:val="20"/>
        </w:rPr>
        <w:t>undertake the majority of household, childcare and overall caring work</w:t>
      </w:r>
      <w:r w:rsidR="00F5605D" w:rsidRPr="003B4A77">
        <w:rPr>
          <w:rFonts w:cs="Arial"/>
          <w:szCs w:val="20"/>
        </w:rPr>
        <w:t>.</w:t>
      </w:r>
      <w:r w:rsidR="001D322D" w:rsidRPr="003B4A77">
        <w:rPr>
          <w:rStyle w:val="EndnoteReference"/>
          <w:rFonts w:cs="Arial"/>
          <w:szCs w:val="20"/>
          <w:lang w:val="en-AU"/>
        </w:rPr>
        <w:t xml:space="preserve"> </w:t>
      </w:r>
      <w:r w:rsidR="001D322D" w:rsidRPr="003B4A77">
        <w:rPr>
          <w:rStyle w:val="EndnoteReference"/>
          <w:rFonts w:cs="Arial"/>
          <w:szCs w:val="20"/>
          <w:lang w:val="en-AU"/>
        </w:rPr>
        <w:endnoteReference w:id="5"/>
      </w:r>
      <w:r w:rsidR="001D322D" w:rsidRPr="003B4A77">
        <w:rPr>
          <w:rFonts w:cs="Arial"/>
          <w:szCs w:val="20"/>
        </w:rPr>
        <w:t xml:space="preserve"> </w:t>
      </w:r>
      <w:r w:rsidR="00F5605D" w:rsidRPr="003B4A77">
        <w:rPr>
          <w:rFonts w:cs="Arial"/>
          <w:szCs w:val="20"/>
        </w:rPr>
        <w:t xml:space="preserve">Men, on the other hand, </w:t>
      </w:r>
      <w:r w:rsidR="001D322D" w:rsidRPr="003B4A77">
        <w:rPr>
          <w:rFonts w:eastAsia="Times New Roman" w:cs="Arial"/>
          <w:bCs/>
          <w:iCs/>
          <w:szCs w:val="20"/>
          <w:lang w:val="en-AU" w:eastAsia="en-AU"/>
        </w:rPr>
        <w:t>are traditionally responsible for livestock rearing and planting of crops</w:t>
      </w:r>
      <w:r w:rsidR="001D322D" w:rsidRPr="003B4A77">
        <w:rPr>
          <w:rFonts w:cs="Arial"/>
          <w:szCs w:val="20"/>
        </w:rPr>
        <w:t xml:space="preserve"> and </w:t>
      </w:r>
      <w:r w:rsidR="00F5605D" w:rsidRPr="003B4A77">
        <w:rPr>
          <w:rFonts w:cs="Arial"/>
          <w:szCs w:val="20"/>
        </w:rPr>
        <w:t xml:space="preserve">are </w:t>
      </w:r>
      <w:r w:rsidR="00747DA1" w:rsidRPr="003B4A77">
        <w:rPr>
          <w:rFonts w:cs="Arial"/>
          <w:szCs w:val="20"/>
        </w:rPr>
        <w:t xml:space="preserve">expected to </w:t>
      </w:r>
      <w:r w:rsidR="00747DA1" w:rsidRPr="003B4A77">
        <w:rPr>
          <w:rFonts w:eastAsia="Times New Roman" w:cs="Arial"/>
          <w:bCs/>
          <w:iCs/>
          <w:szCs w:val="20"/>
          <w:lang w:val="en-AU" w:eastAsia="en-AU"/>
        </w:rPr>
        <w:t>protect and provide for the family</w:t>
      </w:r>
      <w:r w:rsidR="007178D5" w:rsidRPr="003B4A77">
        <w:rPr>
          <w:rFonts w:eastAsia="Times New Roman" w:cs="Arial"/>
          <w:bCs/>
          <w:iCs/>
          <w:szCs w:val="20"/>
          <w:lang w:val="en-AU" w:eastAsia="en-AU"/>
        </w:rPr>
        <w:t xml:space="preserve"> </w:t>
      </w:r>
      <w:r w:rsidR="001D322D" w:rsidRPr="003B4A77">
        <w:rPr>
          <w:rFonts w:eastAsia="Times New Roman" w:cs="Arial"/>
          <w:bCs/>
          <w:iCs/>
          <w:szCs w:val="20"/>
          <w:lang w:val="en-AU" w:eastAsia="en-AU"/>
        </w:rPr>
        <w:t>as the head of the household.</w:t>
      </w:r>
      <w:r w:rsidR="009D69FC" w:rsidRPr="003B4A77">
        <w:rPr>
          <w:rFonts w:eastAsia="Times New Roman" w:cs="Arial"/>
          <w:bCs/>
          <w:iCs/>
          <w:szCs w:val="20"/>
          <w:vertAlign w:val="superscript"/>
          <w:lang w:val="en-AU" w:eastAsia="en-AU"/>
        </w:rPr>
        <w:t>5</w:t>
      </w:r>
      <w:r w:rsidR="00747DA1" w:rsidRPr="003B4A77">
        <w:rPr>
          <w:rFonts w:eastAsia="Times New Roman" w:cs="Arial"/>
          <w:bCs/>
          <w:iCs/>
          <w:szCs w:val="20"/>
          <w:lang w:val="en-AU" w:eastAsia="en-AU"/>
        </w:rPr>
        <w:t xml:space="preserve"> </w:t>
      </w:r>
      <w:r w:rsidR="00A27590" w:rsidRPr="003B4A77">
        <w:rPr>
          <w:rFonts w:eastAsia="Times New Roman" w:cs="Arial"/>
          <w:bCs/>
          <w:iCs/>
          <w:szCs w:val="20"/>
          <w:lang w:val="en-AU" w:eastAsia="en-AU"/>
        </w:rPr>
        <w:t>Research shows that there is</w:t>
      </w:r>
      <w:r w:rsidR="00A27590" w:rsidRPr="003B4A77">
        <w:rPr>
          <w:rFonts w:cs="Arial"/>
          <w:szCs w:val="20"/>
        </w:rPr>
        <w:t xml:space="preserve"> strong</w:t>
      </w:r>
      <w:r w:rsidR="004D5816" w:rsidRPr="003B4A77">
        <w:rPr>
          <w:rFonts w:cs="Arial"/>
          <w:szCs w:val="20"/>
        </w:rPr>
        <w:t xml:space="preserve"> family and community pressure to maintain male dominance in general and “son preference” in particular. And while daughters are often valued for their emotional closeness to parents, their practical and economic contributions to their natal households, and their reliability a son is</w:t>
      </w:r>
      <w:r w:rsidR="00A27590" w:rsidRPr="003B4A77">
        <w:rPr>
          <w:rFonts w:cs="Arial"/>
          <w:szCs w:val="20"/>
        </w:rPr>
        <w:t xml:space="preserve"> </w:t>
      </w:r>
      <w:r w:rsidR="004D5816" w:rsidRPr="003B4A77">
        <w:rPr>
          <w:rFonts w:cs="Arial"/>
          <w:szCs w:val="20"/>
        </w:rPr>
        <w:t xml:space="preserve">thought to be </w:t>
      </w:r>
      <w:r w:rsidR="00A27590" w:rsidRPr="003B4A77">
        <w:rPr>
          <w:rFonts w:cs="Arial"/>
          <w:szCs w:val="20"/>
        </w:rPr>
        <w:t>essential to carry on family lines and names; perform ancestor worship; and take care of parents in their old age. People prefer sons to daughters because of the ‘intrinsic’ value of male children but also because having a son improves a woman’s status in the family and confirms a man’s reputation in the community. Men and women with no sons are often exposed to strong pressures within the husband’s family, and experience hu</w:t>
      </w:r>
      <w:r w:rsidR="004D5816" w:rsidRPr="003B4A77">
        <w:rPr>
          <w:rFonts w:cs="Arial"/>
          <w:szCs w:val="20"/>
        </w:rPr>
        <w:t xml:space="preserve">miliation within the community; it is a matter </w:t>
      </w:r>
      <w:r w:rsidR="00A27590" w:rsidRPr="003B4A77">
        <w:rPr>
          <w:rFonts w:cs="Arial"/>
          <w:szCs w:val="20"/>
        </w:rPr>
        <w:t>of pressure, pride, pre</w:t>
      </w:r>
      <w:r w:rsidR="004D5816" w:rsidRPr="003B4A77">
        <w:rPr>
          <w:rFonts w:cs="Arial"/>
          <w:szCs w:val="20"/>
        </w:rPr>
        <w:t>stige and moral recognition.</w:t>
      </w:r>
      <w:r w:rsidR="004D5816" w:rsidRPr="003B4A77">
        <w:rPr>
          <w:rStyle w:val="EndnoteReference"/>
          <w:rFonts w:cs="Arial"/>
          <w:szCs w:val="20"/>
        </w:rPr>
        <w:endnoteReference w:id="6"/>
      </w:r>
      <w:r w:rsidR="004D5816" w:rsidRPr="003B4A77">
        <w:rPr>
          <w:rFonts w:cs="Arial"/>
          <w:szCs w:val="20"/>
        </w:rPr>
        <w:t xml:space="preserve"> This is particularly true in the</w:t>
      </w:r>
      <w:r w:rsidR="00A27590" w:rsidRPr="003B4A77">
        <w:rPr>
          <w:rFonts w:cs="Arial"/>
          <w:szCs w:val="20"/>
        </w:rPr>
        <w:t xml:space="preserve"> North and among the country’s wealthier citizens</w:t>
      </w:r>
      <w:r w:rsidR="004D5816" w:rsidRPr="003B4A77">
        <w:rPr>
          <w:rFonts w:cs="Arial"/>
          <w:szCs w:val="20"/>
        </w:rPr>
        <w:t>. Research shows that V</w:t>
      </w:r>
      <w:r w:rsidR="004D5816" w:rsidRPr="003B4A77">
        <w:rPr>
          <w:rFonts w:cs="Arial"/>
          <w:szCs w:val="20"/>
          <w:shd w:val="clear" w:color="auto" w:fill="FFFFFF"/>
        </w:rPr>
        <w:t xml:space="preserve">iet Nam has one of the highest rates of abortions and </w:t>
      </w:r>
      <w:r w:rsidR="004D5816" w:rsidRPr="003B4A77">
        <w:rPr>
          <w:rFonts w:cs="Arial"/>
          <w:szCs w:val="20"/>
        </w:rPr>
        <w:t>sex-selective abortions are on the increase, particularly in the N</w:t>
      </w:r>
      <w:r w:rsidR="004D5816" w:rsidRPr="003B4A77">
        <w:rPr>
          <w:rFonts w:cs="Arial"/>
          <w:szCs w:val="20"/>
          <w:shd w:val="clear" w:color="auto" w:fill="FFFFFF"/>
        </w:rPr>
        <w:t>orthern Midlands and Mountainous regions.</w:t>
      </w:r>
      <w:r w:rsidR="004D5816" w:rsidRPr="003B4A77">
        <w:rPr>
          <w:rStyle w:val="EndnoteReference"/>
          <w:rFonts w:cs="Arial"/>
          <w:szCs w:val="20"/>
          <w:shd w:val="clear" w:color="auto" w:fill="FFFFFF"/>
        </w:rPr>
        <w:endnoteReference w:id="7"/>
      </w:r>
      <w:r w:rsidR="0078297A" w:rsidRPr="003B4A77">
        <w:rPr>
          <w:rFonts w:cs="Arial"/>
          <w:szCs w:val="20"/>
          <w:shd w:val="clear" w:color="auto" w:fill="FFFFFF"/>
        </w:rPr>
        <w:t xml:space="preserve"> </w:t>
      </w:r>
      <w:r w:rsidR="001D322D" w:rsidRPr="003B4A77">
        <w:rPr>
          <w:rFonts w:eastAsia="Times New Roman" w:cs="Arial"/>
          <w:szCs w:val="20"/>
          <w:lang w:val="en-AU" w:eastAsia="en-AU"/>
        </w:rPr>
        <w:t>C</w:t>
      </w:r>
      <w:r w:rsidR="007178D5" w:rsidRPr="003B4A77">
        <w:rPr>
          <w:rFonts w:eastAsia="Times New Roman" w:cs="Arial"/>
          <w:szCs w:val="20"/>
          <w:lang w:val="en-AU" w:eastAsia="en-AU"/>
        </w:rPr>
        <w:t xml:space="preserve">hanging economic conditions continue to </w:t>
      </w:r>
      <w:r w:rsidR="00A4227B" w:rsidRPr="003B4A77">
        <w:rPr>
          <w:rFonts w:cs="Arial"/>
          <w:szCs w:val="20"/>
          <w:lang w:val="en-AU"/>
        </w:rPr>
        <w:t>alter</w:t>
      </w:r>
      <w:r w:rsidR="007178D5" w:rsidRPr="003B4A77">
        <w:rPr>
          <w:rFonts w:cs="Arial"/>
          <w:szCs w:val="20"/>
          <w:lang w:val="en-AU"/>
        </w:rPr>
        <w:t xml:space="preserve"> </w:t>
      </w:r>
      <w:r w:rsidR="001D322D" w:rsidRPr="003B4A77">
        <w:rPr>
          <w:rFonts w:cs="Arial"/>
          <w:szCs w:val="20"/>
          <w:lang w:val="en-AU"/>
        </w:rPr>
        <w:t xml:space="preserve">traditional </w:t>
      </w:r>
      <w:r w:rsidR="007178D5" w:rsidRPr="003B4A77">
        <w:rPr>
          <w:rFonts w:cs="Arial"/>
          <w:szCs w:val="20"/>
          <w:lang w:val="en-AU"/>
        </w:rPr>
        <w:t>gender relatio</w:t>
      </w:r>
      <w:r w:rsidR="001D322D" w:rsidRPr="003B4A77">
        <w:rPr>
          <w:rFonts w:cs="Arial"/>
          <w:szCs w:val="20"/>
          <w:lang w:val="en-AU"/>
        </w:rPr>
        <w:t xml:space="preserve">ns and roles </w:t>
      </w:r>
      <w:r w:rsidR="00A4227B" w:rsidRPr="003B4A77">
        <w:rPr>
          <w:rFonts w:cs="Arial"/>
          <w:szCs w:val="20"/>
          <w:lang w:val="en-AU"/>
        </w:rPr>
        <w:t xml:space="preserve">and women’s economic contribution to the household continues to increase in addition to </w:t>
      </w:r>
      <w:r w:rsidR="00D60E74" w:rsidRPr="003B4A77">
        <w:rPr>
          <w:rFonts w:cs="Arial"/>
          <w:szCs w:val="20"/>
        </w:rPr>
        <w:t xml:space="preserve">their </w:t>
      </w:r>
      <w:r w:rsidR="00A4227B" w:rsidRPr="003B4A77">
        <w:rPr>
          <w:rFonts w:cs="Arial"/>
          <w:szCs w:val="20"/>
        </w:rPr>
        <w:t xml:space="preserve">existing </w:t>
      </w:r>
      <w:r w:rsidR="00D60E74" w:rsidRPr="003B4A77">
        <w:rPr>
          <w:rFonts w:cs="Arial"/>
          <w:szCs w:val="20"/>
        </w:rPr>
        <w:t xml:space="preserve">domestic roles. </w:t>
      </w:r>
      <w:r w:rsidR="00491099" w:rsidRPr="003B4A77">
        <w:rPr>
          <w:rFonts w:cs="Arial"/>
          <w:szCs w:val="20"/>
        </w:rPr>
        <w:t>However, Women’s ability to engage in paid employment is hampered by their traditional responsibilities in the home.</w:t>
      </w:r>
    </w:p>
    <w:p w:rsidR="00491099" w:rsidRPr="003B4A77" w:rsidRDefault="00491099" w:rsidP="0050170E">
      <w:pPr>
        <w:contextualSpacing/>
        <w:jc w:val="both"/>
        <w:rPr>
          <w:rFonts w:cs="Arial"/>
          <w:b/>
          <w:szCs w:val="20"/>
        </w:rPr>
      </w:pPr>
    </w:p>
    <w:p w:rsidR="00491099" w:rsidRPr="003B4A77" w:rsidRDefault="000F4A5A" w:rsidP="0050170E">
      <w:pPr>
        <w:contextualSpacing/>
        <w:jc w:val="both"/>
        <w:rPr>
          <w:rFonts w:eastAsia="Times New Roman" w:cs="Arial"/>
          <w:szCs w:val="20"/>
          <w:lang w:val="en-AU" w:eastAsia="id-ID"/>
        </w:rPr>
      </w:pPr>
      <w:r w:rsidRPr="003B4A77">
        <w:rPr>
          <w:rFonts w:cs="Arial"/>
          <w:b/>
          <w:color w:val="FF9933"/>
          <w:szCs w:val="20"/>
        </w:rPr>
        <w:t>Education and Economic Empowerment</w:t>
      </w:r>
      <w:r w:rsidR="00D60E74" w:rsidRPr="003B4A77">
        <w:rPr>
          <w:rFonts w:cs="Arial"/>
          <w:b/>
          <w:color w:val="FF9933"/>
          <w:szCs w:val="20"/>
        </w:rPr>
        <w:t>:</w:t>
      </w:r>
      <w:r w:rsidR="00D60E74" w:rsidRPr="003B4A77">
        <w:rPr>
          <w:rFonts w:cs="Arial"/>
          <w:b/>
          <w:szCs w:val="20"/>
        </w:rPr>
        <w:t xml:space="preserve"> </w:t>
      </w:r>
      <w:r w:rsidR="001D322D" w:rsidRPr="003B4A77">
        <w:rPr>
          <w:rFonts w:cs="Arial"/>
          <w:szCs w:val="20"/>
        </w:rPr>
        <w:t>P</w:t>
      </w:r>
      <w:r w:rsidR="003F4116" w:rsidRPr="003B4A77">
        <w:rPr>
          <w:rFonts w:cs="Arial"/>
          <w:szCs w:val="20"/>
        </w:rPr>
        <w:t>rimary school enrolment</w:t>
      </w:r>
      <w:r w:rsidR="00D25D5D" w:rsidRPr="003B4A77">
        <w:rPr>
          <w:rFonts w:cs="Arial"/>
          <w:szCs w:val="20"/>
        </w:rPr>
        <w:t xml:space="preserve"> is al</w:t>
      </w:r>
      <w:r w:rsidR="001D322D" w:rsidRPr="003B4A77">
        <w:rPr>
          <w:rFonts w:cs="Arial"/>
          <w:szCs w:val="20"/>
        </w:rPr>
        <w:t>mo</w:t>
      </w:r>
      <w:r w:rsidR="0078297A" w:rsidRPr="003B4A77">
        <w:rPr>
          <w:rFonts w:cs="Arial"/>
          <w:szCs w:val="20"/>
        </w:rPr>
        <w:t>st equal among boys and girls however</w:t>
      </w:r>
      <w:r w:rsidR="00D25D5D" w:rsidRPr="003B4A77">
        <w:rPr>
          <w:rFonts w:cs="Arial"/>
          <w:szCs w:val="20"/>
        </w:rPr>
        <w:t xml:space="preserve"> </w:t>
      </w:r>
      <w:r w:rsidR="003F4116" w:rsidRPr="003B4A77">
        <w:rPr>
          <w:rFonts w:cs="Arial"/>
          <w:szCs w:val="20"/>
        </w:rPr>
        <w:t xml:space="preserve">female educational attainment in </w:t>
      </w:r>
      <w:r w:rsidR="00D25D5D" w:rsidRPr="003B4A77">
        <w:rPr>
          <w:rFonts w:cs="Arial"/>
          <w:szCs w:val="20"/>
        </w:rPr>
        <w:t>secondary level education</w:t>
      </w:r>
      <w:r w:rsidR="0078297A" w:rsidRPr="003B4A77">
        <w:rPr>
          <w:rFonts w:cs="Arial"/>
          <w:szCs w:val="20"/>
        </w:rPr>
        <w:t xml:space="preserve"> decreases and w</w:t>
      </w:r>
      <w:proofErr w:type="spellStart"/>
      <w:r w:rsidR="003F4116" w:rsidRPr="003B4A77">
        <w:rPr>
          <w:rFonts w:cs="Arial"/>
          <w:szCs w:val="20"/>
          <w:lang w:val="en-AU"/>
        </w:rPr>
        <w:t>omen</w:t>
      </w:r>
      <w:proofErr w:type="spellEnd"/>
      <w:r w:rsidR="0078297A" w:rsidRPr="003B4A77">
        <w:rPr>
          <w:rFonts w:cs="Arial"/>
          <w:szCs w:val="20"/>
          <w:lang w:val="en-AU"/>
        </w:rPr>
        <w:t xml:space="preserve"> </w:t>
      </w:r>
      <w:r w:rsidR="003F4116" w:rsidRPr="003B4A77">
        <w:rPr>
          <w:rFonts w:cs="Arial"/>
          <w:szCs w:val="20"/>
          <w:lang w:val="en-AU"/>
        </w:rPr>
        <w:t xml:space="preserve">tend to be segregated </w:t>
      </w:r>
      <w:r w:rsidR="003F4116" w:rsidRPr="003B4A77">
        <w:rPr>
          <w:rFonts w:cs="Arial"/>
          <w:szCs w:val="20"/>
        </w:rPr>
        <w:t xml:space="preserve">into </w:t>
      </w:r>
      <w:r w:rsidR="00491099" w:rsidRPr="003B4A77">
        <w:rPr>
          <w:rFonts w:cs="Arial"/>
          <w:szCs w:val="20"/>
        </w:rPr>
        <w:t xml:space="preserve">feminized or less profitable </w:t>
      </w:r>
      <w:r w:rsidR="003F4116" w:rsidRPr="003B4A77">
        <w:rPr>
          <w:rFonts w:cs="Arial"/>
          <w:szCs w:val="20"/>
        </w:rPr>
        <w:t xml:space="preserve">fields of study. </w:t>
      </w:r>
      <w:r w:rsidR="0078297A" w:rsidRPr="003B4A77">
        <w:rPr>
          <w:rFonts w:cs="Arial"/>
          <w:szCs w:val="20"/>
        </w:rPr>
        <w:t>R</w:t>
      </w:r>
      <w:r w:rsidR="003F4116" w:rsidRPr="003B4A77">
        <w:rPr>
          <w:rFonts w:cs="Arial"/>
          <w:szCs w:val="20"/>
        </w:rPr>
        <w:t xml:space="preserve">ural and urban </w:t>
      </w:r>
      <w:r w:rsidR="0078297A" w:rsidRPr="003B4A77">
        <w:rPr>
          <w:rFonts w:cs="Arial"/>
          <w:szCs w:val="20"/>
        </w:rPr>
        <w:t>differences also exist</w:t>
      </w:r>
      <w:r w:rsidR="003F4116" w:rsidRPr="003B4A77">
        <w:rPr>
          <w:rFonts w:cs="Arial"/>
          <w:szCs w:val="20"/>
        </w:rPr>
        <w:t xml:space="preserve">; </w:t>
      </w:r>
      <w:r w:rsidR="003F4116" w:rsidRPr="003B4A77">
        <w:rPr>
          <w:rFonts w:cs="Arial"/>
          <w:szCs w:val="20"/>
          <w:lang w:val="en-AU"/>
        </w:rPr>
        <w:t>girls in urban areas are more likely to attend s</w:t>
      </w:r>
      <w:r w:rsidR="004C2E28" w:rsidRPr="003B4A77">
        <w:rPr>
          <w:rFonts w:cs="Arial"/>
          <w:szCs w:val="20"/>
          <w:lang w:val="en-AU"/>
        </w:rPr>
        <w:t>chool than</w:t>
      </w:r>
      <w:r w:rsidR="0078297A" w:rsidRPr="003B4A77">
        <w:rPr>
          <w:rFonts w:cs="Arial"/>
          <w:szCs w:val="20"/>
          <w:lang w:val="en-AU"/>
        </w:rPr>
        <w:t xml:space="preserve"> those in rural areas and males- </w:t>
      </w:r>
      <w:r w:rsidR="004C2E28" w:rsidRPr="003B4A77">
        <w:rPr>
          <w:rFonts w:cs="Arial"/>
          <w:szCs w:val="20"/>
          <w:lang w:val="en-AU"/>
        </w:rPr>
        <w:t>in both urban and rural regions</w:t>
      </w:r>
      <w:r w:rsidR="0078297A" w:rsidRPr="003B4A77">
        <w:rPr>
          <w:rFonts w:cs="Arial"/>
          <w:szCs w:val="20"/>
          <w:lang w:val="en-AU"/>
        </w:rPr>
        <w:t>-</w:t>
      </w:r>
      <w:r w:rsidR="004C2E28" w:rsidRPr="003B4A77">
        <w:rPr>
          <w:rFonts w:cs="Arial"/>
          <w:szCs w:val="20"/>
          <w:lang w:val="en-AU"/>
        </w:rPr>
        <w:t xml:space="preserve"> are more likely to attend and stay in school than females</w:t>
      </w:r>
      <w:r w:rsidR="003F4116" w:rsidRPr="003B4A77">
        <w:rPr>
          <w:rFonts w:cs="Arial"/>
          <w:szCs w:val="20"/>
        </w:rPr>
        <w:t xml:space="preserve">. </w:t>
      </w:r>
      <w:r w:rsidR="0078297A" w:rsidRPr="003B4A77">
        <w:rPr>
          <w:rFonts w:cs="Arial"/>
          <w:szCs w:val="20"/>
        </w:rPr>
        <w:t>Similar</w:t>
      </w:r>
      <w:r w:rsidR="003F4116" w:rsidRPr="003B4A77">
        <w:rPr>
          <w:rFonts w:cs="Arial"/>
          <w:szCs w:val="20"/>
        </w:rPr>
        <w:t xml:space="preserve"> differences also </w:t>
      </w:r>
      <w:r w:rsidR="0078297A" w:rsidRPr="003B4A77">
        <w:rPr>
          <w:rFonts w:cs="Arial"/>
          <w:szCs w:val="20"/>
        </w:rPr>
        <w:t xml:space="preserve">exist </w:t>
      </w:r>
      <w:r w:rsidR="003F4116" w:rsidRPr="003B4A77">
        <w:rPr>
          <w:rFonts w:cs="Arial"/>
          <w:szCs w:val="20"/>
        </w:rPr>
        <w:t>in employment and labor force attainment</w:t>
      </w:r>
      <w:r w:rsidR="00491099" w:rsidRPr="003B4A77">
        <w:rPr>
          <w:rFonts w:cs="Arial"/>
          <w:szCs w:val="20"/>
        </w:rPr>
        <w:t>; men</w:t>
      </w:r>
      <w:r w:rsidR="00491099" w:rsidRPr="003B4A77">
        <w:rPr>
          <w:rFonts w:cs="Arial"/>
          <w:szCs w:val="20"/>
          <w:lang w:val="en-AU"/>
        </w:rPr>
        <w:t xml:space="preserve"> are more likely to be employed in skilled occupations such as mining, metal work, woodworking, manufacturing and handicrafts. They are also more likely to be found in senior management positions. Women, although have a</w:t>
      </w:r>
      <w:r w:rsidR="003231FA" w:rsidRPr="003B4A77">
        <w:rPr>
          <w:rFonts w:cs="Arial"/>
          <w:szCs w:val="20"/>
        </w:rPr>
        <w:t xml:space="preserve"> high ov</w:t>
      </w:r>
      <w:r w:rsidR="00491099" w:rsidRPr="003B4A77">
        <w:rPr>
          <w:rFonts w:cs="Arial"/>
          <w:szCs w:val="20"/>
        </w:rPr>
        <w:t>erall employment rate,</w:t>
      </w:r>
      <w:r w:rsidR="003231FA" w:rsidRPr="003B4A77">
        <w:rPr>
          <w:rFonts w:cs="Arial"/>
          <w:szCs w:val="20"/>
        </w:rPr>
        <w:t xml:space="preserve"> generally work in informal </w:t>
      </w:r>
      <w:r w:rsidR="00491099" w:rsidRPr="003B4A77">
        <w:rPr>
          <w:rFonts w:cs="Arial"/>
          <w:szCs w:val="20"/>
        </w:rPr>
        <w:t>forms of employment where they</w:t>
      </w:r>
      <w:r w:rsidR="003231FA" w:rsidRPr="003B4A77">
        <w:rPr>
          <w:rFonts w:cs="Arial"/>
          <w:szCs w:val="20"/>
        </w:rPr>
        <w:t xml:space="preserve"> have lower wages and are often exposed to </w:t>
      </w:r>
      <w:r w:rsidR="003231FA" w:rsidRPr="003B4A77">
        <w:rPr>
          <w:rFonts w:eastAsia="Times New Roman" w:cs="Arial"/>
          <w:szCs w:val="20"/>
          <w:lang w:val="en-AU"/>
        </w:rPr>
        <w:t>unsafe and insecure working environments</w:t>
      </w:r>
      <w:r w:rsidR="00491099" w:rsidRPr="003B4A77">
        <w:rPr>
          <w:rFonts w:eastAsia="Times New Roman" w:cs="Arial"/>
          <w:szCs w:val="20"/>
          <w:lang w:val="en-AU"/>
        </w:rPr>
        <w:t xml:space="preserve">. </w:t>
      </w:r>
      <w:r w:rsidR="000A2D61" w:rsidRPr="003B4A77">
        <w:rPr>
          <w:rFonts w:eastAsia="Times New Roman" w:cs="Arial"/>
          <w:szCs w:val="20"/>
          <w:lang w:val="en-AU" w:eastAsia="id-ID"/>
        </w:rPr>
        <w:t>All factors that exacerbate women’s economic security, particularly female headed households, who are found to be denied credit</w:t>
      </w:r>
      <w:r w:rsidR="000A2D61" w:rsidRPr="003B4A77">
        <w:rPr>
          <w:rFonts w:cs="Arial"/>
          <w:szCs w:val="20"/>
          <w:lang w:val="en-AU"/>
        </w:rPr>
        <w:t xml:space="preserve"> as local credit associations often do not feel secure giving loans to single mothers. </w:t>
      </w:r>
      <w:r w:rsidR="00491099" w:rsidRPr="003B4A77">
        <w:rPr>
          <w:rFonts w:eastAsia="Times New Roman" w:cs="Arial"/>
          <w:szCs w:val="20"/>
          <w:lang w:val="en-AU"/>
        </w:rPr>
        <w:t xml:space="preserve">In addition, </w:t>
      </w:r>
      <w:r w:rsidR="00491099" w:rsidRPr="003B4A77">
        <w:rPr>
          <w:rFonts w:cs="Arial"/>
          <w:szCs w:val="20"/>
          <w:lang w:val="en-AU"/>
        </w:rPr>
        <w:t xml:space="preserve">Viet Nam is a source country for migrants, and current trends indicate a rise in migration. </w:t>
      </w:r>
      <w:r w:rsidR="005D0198" w:rsidRPr="003B4A77">
        <w:rPr>
          <w:rFonts w:cs="Arial"/>
          <w:szCs w:val="20"/>
          <w:lang w:val="en-AU"/>
        </w:rPr>
        <w:t>In general, w</w:t>
      </w:r>
      <w:r w:rsidR="00491099" w:rsidRPr="003B4A77">
        <w:rPr>
          <w:rFonts w:cs="Arial"/>
          <w:szCs w:val="20"/>
          <w:lang w:val="en-AU"/>
        </w:rPr>
        <w:t>omen migrate at an earlier age than men, and the number of female migrants</w:t>
      </w:r>
      <w:r w:rsidR="005D0198" w:rsidRPr="003B4A77">
        <w:rPr>
          <w:rFonts w:cs="Arial"/>
          <w:szCs w:val="20"/>
          <w:lang w:val="en-AU"/>
        </w:rPr>
        <w:t xml:space="preserve"> moving to urban areas and industrial zones </w:t>
      </w:r>
      <w:r w:rsidR="00491099" w:rsidRPr="003B4A77">
        <w:rPr>
          <w:rFonts w:cs="Arial"/>
          <w:szCs w:val="20"/>
          <w:lang w:val="en-AU"/>
        </w:rPr>
        <w:t>is increasing</w:t>
      </w:r>
      <w:r w:rsidR="005D0198" w:rsidRPr="003B4A77">
        <w:rPr>
          <w:rFonts w:cs="Arial"/>
          <w:szCs w:val="20"/>
          <w:lang w:val="en-AU"/>
        </w:rPr>
        <w:t xml:space="preserve"> and </w:t>
      </w:r>
      <w:r w:rsidR="00491099" w:rsidRPr="003B4A77">
        <w:rPr>
          <w:rFonts w:cs="Arial"/>
          <w:szCs w:val="20"/>
          <w:lang w:val="en-AU"/>
        </w:rPr>
        <w:t xml:space="preserve">exceeds the number of men. </w:t>
      </w:r>
      <w:r w:rsidR="005D0198" w:rsidRPr="003B4A77">
        <w:rPr>
          <w:rFonts w:cs="Arial"/>
          <w:szCs w:val="20"/>
          <w:lang w:val="en-AU"/>
        </w:rPr>
        <w:t>These</w:t>
      </w:r>
      <w:r w:rsidR="00491099" w:rsidRPr="003B4A77">
        <w:rPr>
          <w:rFonts w:cs="Arial"/>
          <w:szCs w:val="20"/>
          <w:lang w:val="en-AU"/>
        </w:rPr>
        <w:t xml:space="preserve"> women</w:t>
      </w:r>
      <w:r w:rsidR="005D0198" w:rsidRPr="003B4A77">
        <w:rPr>
          <w:rFonts w:cs="Arial"/>
          <w:szCs w:val="20"/>
          <w:lang w:val="en-AU"/>
        </w:rPr>
        <w:t xml:space="preserve"> tend to</w:t>
      </w:r>
      <w:r w:rsidR="00491099" w:rsidRPr="003B4A77">
        <w:rPr>
          <w:rFonts w:cs="Arial"/>
          <w:szCs w:val="20"/>
          <w:lang w:val="en-AU"/>
        </w:rPr>
        <w:t xml:space="preserve"> send a higher proportion of their income home in the form of remittances than men do (17% compared to 10%).</w:t>
      </w:r>
      <w:r w:rsidR="00645CCE" w:rsidRPr="003B4A77">
        <w:rPr>
          <w:rStyle w:val="EndnoteReference"/>
          <w:rFonts w:cs="Arial"/>
          <w:szCs w:val="20"/>
          <w:lang w:val="en-AU"/>
        </w:rPr>
        <w:endnoteReference w:id="8"/>
      </w:r>
      <w:r w:rsidR="00491099" w:rsidRPr="003B4A77">
        <w:rPr>
          <w:rFonts w:cs="Arial"/>
          <w:szCs w:val="20"/>
          <w:lang w:val="en-AU"/>
        </w:rPr>
        <w:t xml:space="preserve"> All these factors</w:t>
      </w:r>
      <w:r w:rsidR="003231FA" w:rsidRPr="003B4A77">
        <w:rPr>
          <w:rFonts w:eastAsia="Times New Roman" w:cs="Arial"/>
          <w:szCs w:val="20"/>
          <w:lang w:val="en-AU"/>
        </w:rPr>
        <w:t xml:space="preserve"> increasingly </w:t>
      </w:r>
      <w:r w:rsidR="000A2D61" w:rsidRPr="003B4A77">
        <w:rPr>
          <w:rFonts w:eastAsia="Times New Roman" w:cs="Arial"/>
          <w:szCs w:val="20"/>
          <w:lang w:val="en-AU"/>
        </w:rPr>
        <w:t xml:space="preserve">expose women to more </w:t>
      </w:r>
      <w:r w:rsidR="003231FA" w:rsidRPr="003B4A77">
        <w:rPr>
          <w:rFonts w:cs="Arial"/>
          <w:szCs w:val="20"/>
        </w:rPr>
        <w:t xml:space="preserve">vulnerable </w:t>
      </w:r>
      <w:r w:rsidR="000A2D61" w:rsidRPr="003B4A77">
        <w:rPr>
          <w:rFonts w:cs="Arial"/>
          <w:szCs w:val="20"/>
        </w:rPr>
        <w:t>and</w:t>
      </w:r>
      <w:r w:rsidR="003231FA" w:rsidRPr="003B4A77">
        <w:rPr>
          <w:rFonts w:cs="Arial"/>
          <w:szCs w:val="20"/>
        </w:rPr>
        <w:t xml:space="preserve"> less secure work, </w:t>
      </w:r>
      <w:r w:rsidR="003231FA" w:rsidRPr="003B4A77">
        <w:rPr>
          <w:rFonts w:eastAsia="Times New Roman" w:cs="Arial"/>
          <w:szCs w:val="20"/>
          <w:lang w:val="en-AU" w:eastAsia="id-ID"/>
        </w:rPr>
        <w:t xml:space="preserve">without legal, economic and social protections. </w:t>
      </w:r>
    </w:p>
    <w:p w:rsidR="0050170E" w:rsidRPr="003B4A77" w:rsidRDefault="0050170E" w:rsidP="0050170E">
      <w:pPr>
        <w:contextualSpacing/>
        <w:jc w:val="both"/>
        <w:rPr>
          <w:rFonts w:eastAsia="Times New Roman" w:cs="Arial"/>
          <w:szCs w:val="20"/>
          <w:lang w:val="en-AU" w:eastAsia="id-ID"/>
        </w:rPr>
      </w:pPr>
    </w:p>
    <w:p w:rsidR="00D657E7" w:rsidRPr="003B4A77" w:rsidRDefault="000F4A5A" w:rsidP="0050170E">
      <w:pPr>
        <w:spacing w:before="100" w:beforeAutospacing="1" w:after="100" w:afterAutospacing="1"/>
        <w:contextualSpacing/>
        <w:jc w:val="both"/>
        <w:rPr>
          <w:rFonts w:cs="Arial"/>
          <w:szCs w:val="20"/>
          <w:lang w:val="en-AU"/>
        </w:rPr>
      </w:pPr>
      <w:r w:rsidRPr="003B4A77">
        <w:rPr>
          <w:rFonts w:cs="Arial"/>
          <w:b/>
          <w:color w:val="F79646" w:themeColor="accent6"/>
          <w:szCs w:val="20"/>
        </w:rPr>
        <w:lastRenderedPageBreak/>
        <w:t xml:space="preserve">Policy and </w:t>
      </w:r>
      <w:r w:rsidRPr="003B4A77">
        <w:rPr>
          <w:rFonts w:eastAsia="Times New Roman" w:cs="Arial"/>
          <w:b/>
          <w:color w:val="F79646" w:themeColor="accent6"/>
          <w:szCs w:val="20"/>
          <w:lang w:val="en-AU" w:eastAsia="id-ID"/>
        </w:rPr>
        <w:t>Participation</w:t>
      </w:r>
      <w:r w:rsidRPr="003B4A77">
        <w:rPr>
          <w:rFonts w:eastAsia="Times New Roman" w:cs="Arial"/>
          <w:b/>
          <w:szCs w:val="20"/>
          <w:lang w:val="en-AU" w:eastAsia="id-ID"/>
        </w:rPr>
        <w:t>:</w:t>
      </w:r>
      <w:r w:rsidR="00043AEB" w:rsidRPr="003B4A77">
        <w:rPr>
          <w:rFonts w:eastAsia="Times New Roman" w:cs="Arial"/>
          <w:b/>
          <w:szCs w:val="20"/>
          <w:lang w:val="en-AU" w:eastAsia="id-ID"/>
        </w:rPr>
        <w:t xml:space="preserve"> </w:t>
      </w:r>
      <w:r w:rsidR="00043AEB" w:rsidRPr="003B4A77">
        <w:rPr>
          <w:rFonts w:eastAsia="Times New Roman" w:cs="Arial"/>
          <w:szCs w:val="20"/>
          <w:lang w:val="en-AU" w:eastAsia="id-ID"/>
        </w:rPr>
        <w:t xml:space="preserve">Viet Nam has signed and ratified the CEDAW, the Rights of the Child </w:t>
      </w:r>
      <w:r w:rsidR="00043AEB" w:rsidRPr="003B4A77">
        <w:rPr>
          <w:rFonts w:cs="Arial"/>
          <w:szCs w:val="20"/>
        </w:rPr>
        <w:t xml:space="preserve">and the Rights of Persons with Disabilities (CRPD). It has </w:t>
      </w:r>
      <w:r w:rsidR="00DA6ADD" w:rsidRPr="003B4A77">
        <w:rPr>
          <w:rFonts w:eastAsia="Times New Roman" w:cs="Arial"/>
          <w:szCs w:val="20"/>
          <w:lang w:val="en-AU" w:eastAsia="id-ID"/>
        </w:rPr>
        <w:t xml:space="preserve">announced </w:t>
      </w:r>
      <w:r w:rsidR="00043AEB" w:rsidRPr="003B4A77">
        <w:rPr>
          <w:rFonts w:eastAsia="Times New Roman" w:cs="Arial"/>
          <w:szCs w:val="20"/>
          <w:lang w:val="en-AU" w:eastAsia="id-ID"/>
        </w:rPr>
        <w:t xml:space="preserve">laws on </w:t>
      </w:r>
      <w:r w:rsidR="00155D71" w:rsidRPr="003B4A77">
        <w:rPr>
          <w:rFonts w:eastAsia="Times New Roman" w:cs="Arial"/>
          <w:szCs w:val="20"/>
          <w:lang w:val="en-AU" w:eastAsia="id-ID"/>
        </w:rPr>
        <w:t>Violence Against Women (</w:t>
      </w:r>
      <w:r w:rsidR="00043AEB" w:rsidRPr="003B4A77">
        <w:rPr>
          <w:rFonts w:eastAsia="Times New Roman" w:cs="Arial"/>
          <w:szCs w:val="20"/>
          <w:lang w:val="en-AU" w:eastAsia="id-ID"/>
        </w:rPr>
        <w:t>VAW</w:t>
      </w:r>
      <w:r w:rsidR="00155D71" w:rsidRPr="003B4A77">
        <w:rPr>
          <w:rFonts w:eastAsia="Times New Roman" w:cs="Arial"/>
          <w:szCs w:val="20"/>
          <w:lang w:val="en-AU" w:eastAsia="id-ID"/>
        </w:rPr>
        <w:t>)</w:t>
      </w:r>
      <w:r w:rsidR="000A2D61" w:rsidRPr="003B4A77">
        <w:rPr>
          <w:rFonts w:eastAsia="Times New Roman" w:cs="Arial"/>
          <w:szCs w:val="20"/>
          <w:lang w:val="en-AU" w:eastAsia="id-ID"/>
        </w:rPr>
        <w:t xml:space="preserve">, </w:t>
      </w:r>
      <w:r w:rsidR="00155D71" w:rsidRPr="003B4A77">
        <w:rPr>
          <w:rFonts w:cs="Arial"/>
          <w:szCs w:val="20"/>
          <w:lang w:val="en-AU"/>
        </w:rPr>
        <w:t xml:space="preserve">ratified international conventions and </w:t>
      </w:r>
      <w:r w:rsidR="00DA6ADD" w:rsidRPr="003B4A77">
        <w:rPr>
          <w:rFonts w:cs="Arial"/>
          <w:szCs w:val="20"/>
          <w:lang w:val="en-AU"/>
        </w:rPr>
        <w:t xml:space="preserve">implemented many progressive </w:t>
      </w:r>
      <w:r w:rsidR="00155D71" w:rsidRPr="003B4A77">
        <w:rPr>
          <w:rFonts w:cs="Arial"/>
          <w:szCs w:val="20"/>
          <w:lang w:val="en-AU"/>
        </w:rPr>
        <w:t xml:space="preserve">policies, strategies and plans </w:t>
      </w:r>
      <w:r w:rsidR="00DA6ADD" w:rsidRPr="003B4A77">
        <w:rPr>
          <w:rFonts w:cs="Arial"/>
          <w:szCs w:val="20"/>
          <w:lang w:val="en-AU"/>
        </w:rPr>
        <w:t>to increase the number of women in leadership. Despite these advances, progre</w:t>
      </w:r>
      <w:r w:rsidR="007C4690" w:rsidRPr="003B4A77">
        <w:rPr>
          <w:rFonts w:cs="Arial"/>
          <w:szCs w:val="20"/>
          <w:lang w:val="en-AU"/>
        </w:rPr>
        <w:t xml:space="preserve">ss has been uneven and fragile; women continue to be extremely underrepresented in government and have little opportunity for meaningful participation in local, regional, and national governance and decision-making. In addition, there remains a widespread belief that women are unsuitable in high positions. As such, women </w:t>
      </w:r>
      <w:r w:rsidR="007C4690" w:rsidRPr="003B4A77">
        <w:rPr>
          <w:rFonts w:eastAsia="Times New Roman" w:cs="Arial"/>
          <w:szCs w:val="20"/>
          <w:lang w:val="en-AU" w:eastAsia="id-ID"/>
        </w:rPr>
        <w:t xml:space="preserve">tend not to be involved or consulted in planning and decision-making processes and </w:t>
      </w:r>
      <w:r w:rsidR="007C4690" w:rsidRPr="003B4A77">
        <w:rPr>
          <w:rFonts w:cs="Arial"/>
          <w:szCs w:val="20"/>
        </w:rPr>
        <w:t>policies and programs largely neglect the</w:t>
      </w:r>
      <w:r w:rsidR="000A2D61" w:rsidRPr="003B4A77">
        <w:rPr>
          <w:rFonts w:cs="Arial"/>
          <w:szCs w:val="20"/>
        </w:rPr>
        <w:t>ir</w:t>
      </w:r>
      <w:r w:rsidR="007C4690" w:rsidRPr="003B4A77">
        <w:rPr>
          <w:rFonts w:cs="Arial"/>
          <w:szCs w:val="20"/>
        </w:rPr>
        <w:t xml:space="preserve"> needs and rights. </w:t>
      </w:r>
      <w:r w:rsidR="00D60E74" w:rsidRPr="003B4A77">
        <w:rPr>
          <w:rFonts w:cs="Arial"/>
          <w:szCs w:val="20"/>
          <w:lang w:val="en-AU"/>
        </w:rPr>
        <w:t xml:space="preserve">Women in the public sector also face challenges regarding age-related training eligibility criteria and a retirement age that is five years earlier than </w:t>
      </w:r>
      <w:r w:rsidR="005D0198" w:rsidRPr="003B4A77">
        <w:rPr>
          <w:rFonts w:cs="Arial"/>
          <w:szCs w:val="20"/>
          <w:lang w:val="en-AU"/>
        </w:rPr>
        <w:t>males.</w:t>
      </w:r>
      <w:r w:rsidR="007C4690" w:rsidRPr="003B4A77">
        <w:rPr>
          <w:rFonts w:cs="Arial"/>
          <w:szCs w:val="20"/>
          <w:lang w:val="en-AU"/>
        </w:rPr>
        <w:t xml:space="preserve"> The Government of Viet Nam </w:t>
      </w:r>
      <w:r w:rsidR="00A82178" w:rsidRPr="003B4A77">
        <w:rPr>
          <w:rFonts w:cs="Arial"/>
          <w:szCs w:val="20"/>
          <w:lang w:val="en-AU"/>
        </w:rPr>
        <w:t xml:space="preserve">has </w:t>
      </w:r>
      <w:r w:rsidR="007C4690" w:rsidRPr="003B4A77">
        <w:rPr>
          <w:rFonts w:cs="Arial"/>
          <w:szCs w:val="20"/>
          <w:lang w:val="en-AU"/>
        </w:rPr>
        <w:t xml:space="preserve">demonstrated its commitment to </w:t>
      </w:r>
      <w:r w:rsidR="00A82178" w:rsidRPr="003B4A77">
        <w:rPr>
          <w:rFonts w:cs="Arial"/>
          <w:szCs w:val="20"/>
          <w:lang w:val="en-AU"/>
        </w:rPr>
        <w:t>ending VAW</w:t>
      </w:r>
      <w:r w:rsidR="007C4690" w:rsidRPr="003B4A77">
        <w:rPr>
          <w:rFonts w:cs="Arial"/>
          <w:szCs w:val="20"/>
          <w:lang w:val="en-AU"/>
        </w:rPr>
        <w:t xml:space="preserve"> through </w:t>
      </w:r>
      <w:r w:rsidR="00A82178" w:rsidRPr="003B4A77">
        <w:rPr>
          <w:rFonts w:cs="Arial"/>
          <w:szCs w:val="20"/>
          <w:lang w:val="en-AU"/>
        </w:rPr>
        <w:t xml:space="preserve">the </w:t>
      </w:r>
      <w:r w:rsidR="007C4690" w:rsidRPr="003B4A77">
        <w:rPr>
          <w:rFonts w:cs="Arial"/>
          <w:szCs w:val="20"/>
          <w:lang w:val="en-AU"/>
        </w:rPr>
        <w:t xml:space="preserve">2006 Law Gender Equality (GE Law) and the 2007 Law on Domestic Violence Prevention and Control. However, public knowledge of the </w:t>
      </w:r>
      <w:r w:rsidR="00A82178" w:rsidRPr="003B4A77">
        <w:rPr>
          <w:rFonts w:cs="Arial"/>
          <w:szCs w:val="20"/>
          <w:lang w:val="en-AU"/>
        </w:rPr>
        <w:t>domestic violence l</w:t>
      </w:r>
      <w:r w:rsidR="007C4690" w:rsidRPr="003B4A77">
        <w:rPr>
          <w:rFonts w:cs="Arial"/>
          <w:szCs w:val="20"/>
          <w:lang w:val="en-AU"/>
        </w:rPr>
        <w:t xml:space="preserve">aw is limited and </w:t>
      </w:r>
      <w:r w:rsidR="00D657E7" w:rsidRPr="003B4A77">
        <w:rPr>
          <w:rFonts w:eastAsia="Times New Roman" w:cs="Arial"/>
          <w:szCs w:val="20"/>
          <w:lang w:val="en-AU" w:eastAsia="id-ID"/>
        </w:rPr>
        <w:t>often</w:t>
      </w:r>
      <w:r w:rsidR="007C4690" w:rsidRPr="003B4A77">
        <w:rPr>
          <w:rFonts w:eastAsia="Times New Roman" w:cs="Arial"/>
          <w:szCs w:val="20"/>
          <w:lang w:val="en-AU" w:eastAsia="id-ID"/>
        </w:rPr>
        <w:t xml:space="preserve"> undermined at the point of implementation</w:t>
      </w:r>
      <w:r w:rsidR="003E6942" w:rsidRPr="003B4A77">
        <w:rPr>
          <w:rFonts w:eastAsia="Times New Roman" w:cs="Arial"/>
          <w:szCs w:val="20"/>
          <w:lang w:val="en-AU" w:eastAsia="id-ID"/>
        </w:rPr>
        <w:t xml:space="preserve">. In addition, the </w:t>
      </w:r>
      <w:r w:rsidR="0086784C" w:rsidRPr="003B4A77">
        <w:rPr>
          <w:rFonts w:cs="Arial"/>
          <w:szCs w:val="20"/>
          <w:lang w:val="en-AU"/>
        </w:rPr>
        <w:t>Penal Code takes into account whether the victim/survivor of violence was able to defend herself, instead of whether she was able to give consent</w:t>
      </w:r>
      <w:r w:rsidR="007C4690" w:rsidRPr="003B4A77">
        <w:rPr>
          <w:rFonts w:cs="Arial"/>
          <w:szCs w:val="20"/>
          <w:lang w:val="en-AU"/>
        </w:rPr>
        <w:t>.</w:t>
      </w:r>
      <w:r w:rsidR="007C4690" w:rsidRPr="003B4A77">
        <w:rPr>
          <w:rStyle w:val="EndnoteReference"/>
          <w:rFonts w:cs="Arial"/>
          <w:szCs w:val="20"/>
          <w:lang w:val="en-AU"/>
        </w:rPr>
        <w:endnoteReference w:id="9"/>
      </w:r>
    </w:p>
    <w:p w:rsidR="0050170E" w:rsidRPr="003B4A77" w:rsidRDefault="0050170E" w:rsidP="0050170E">
      <w:pPr>
        <w:spacing w:before="100" w:beforeAutospacing="1" w:after="100" w:afterAutospacing="1"/>
        <w:contextualSpacing/>
        <w:jc w:val="both"/>
        <w:rPr>
          <w:rFonts w:cs="Arial"/>
          <w:szCs w:val="20"/>
          <w:lang w:val="en-AU"/>
        </w:rPr>
      </w:pPr>
    </w:p>
    <w:p w:rsidR="000A2D61" w:rsidRPr="003B4A77" w:rsidRDefault="000F4A5A" w:rsidP="0050170E">
      <w:pPr>
        <w:spacing w:before="100" w:beforeAutospacing="1" w:after="100" w:afterAutospacing="1"/>
        <w:contextualSpacing/>
        <w:jc w:val="both"/>
        <w:rPr>
          <w:rFonts w:cs="Arial"/>
          <w:szCs w:val="20"/>
          <w:vertAlign w:val="superscript"/>
          <w:lang w:val="en-AU"/>
        </w:rPr>
      </w:pPr>
      <w:r w:rsidRPr="003B4A77">
        <w:rPr>
          <w:rFonts w:cs="Arial"/>
          <w:b/>
          <w:color w:val="FF9933"/>
          <w:szCs w:val="20"/>
        </w:rPr>
        <w:t>Gender Based Violence and Protection:</w:t>
      </w:r>
      <w:r w:rsidRPr="003B4A77">
        <w:rPr>
          <w:rFonts w:eastAsia="Times New Roman" w:cs="Arial"/>
          <w:b/>
          <w:szCs w:val="20"/>
          <w:lang w:val="en-AU" w:eastAsia="id-ID"/>
        </w:rPr>
        <w:t xml:space="preserve"> </w:t>
      </w:r>
      <w:r w:rsidR="0092716C" w:rsidRPr="003B4A77">
        <w:rPr>
          <w:rFonts w:eastAsia="Times New Roman" w:cs="Arial"/>
          <w:szCs w:val="20"/>
          <w:lang w:val="en-AU" w:eastAsia="id-ID"/>
        </w:rPr>
        <w:t xml:space="preserve">Studies show that violence against women and girls </w:t>
      </w:r>
      <w:r w:rsidR="003E6942" w:rsidRPr="003B4A77">
        <w:rPr>
          <w:rFonts w:eastAsia="Times New Roman" w:cs="Arial"/>
          <w:szCs w:val="20"/>
          <w:lang w:val="en-AU" w:eastAsia="id-ID"/>
        </w:rPr>
        <w:t xml:space="preserve">in Viet Nam is high, </w:t>
      </w:r>
      <w:r w:rsidR="0092716C" w:rsidRPr="003B4A77">
        <w:rPr>
          <w:rFonts w:eastAsia="Times New Roman" w:cs="Arial"/>
          <w:szCs w:val="20"/>
          <w:lang w:val="en-AU" w:eastAsia="id-ID"/>
        </w:rPr>
        <w:t xml:space="preserve">pervasive and </w:t>
      </w:r>
      <w:r w:rsidR="000A2D61" w:rsidRPr="003B4A77">
        <w:rPr>
          <w:rFonts w:eastAsia="Times New Roman" w:cs="Arial"/>
          <w:szCs w:val="20"/>
          <w:lang w:val="en-AU" w:eastAsia="id-ID"/>
        </w:rPr>
        <w:t xml:space="preserve">largely </w:t>
      </w:r>
      <w:r w:rsidR="00AE3EBE" w:rsidRPr="003B4A77">
        <w:rPr>
          <w:rFonts w:eastAsia="Times New Roman" w:cs="Arial"/>
          <w:szCs w:val="20"/>
          <w:lang w:val="en-AU" w:eastAsia="id-ID"/>
        </w:rPr>
        <w:t>accepted</w:t>
      </w:r>
      <w:r w:rsidR="0092716C" w:rsidRPr="003B4A77">
        <w:rPr>
          <w:rFonts w:eastAsia="Times New Roman" w:cs="Arial"/>
          <w:szCs w:val="20"/>
          <w:lang w:val="en-AU" w:eastAsia="id-ID"/>
        </w:rPr>
        <w:t>.</w:t>
      </w:r>
      <w:r w:rsidR="0086784C" w:rsidRPr="003B4A77">
        <w:rPr>
          <w:rStyle w:val="EndnoteReference"/>
          <w:rFonts w:eastAsia="Times New Roman" w:cs="Arial"/>
          <w:szCs w:val="20"/>
          <w:lang w:val="en-AU" w:eastAsia="id-ID"/>
        </w:rPr>
        <w:endnoteReference w:id="10"/>
      </w:r>
      <w:r w:rsidR="0086784C" w:rsidRPr="003B4A77">
        <w:rPr>
          <w:rFonts w:eastAsia="Times New Roman" w:cs="Arial"/>
          <w:szCs w:val="20"/>
          <w:lang w:val="en-AU" w:eastAsia="id-ID"/>
        </w:rPr>
        <w:t xml:space="preserve"> </w:t>
      </w:r>
      <w:r w:rsidR="0092716C" w:rsidRPr="003B4A77">
        <w:rPr>
          <w:rFonts w:eastAsia="Times New Roman" w:cs="Arial"/>
          <w:szCs w:val="20"/>
          <w:lang w:val="en-AU" w:eastAsia="id-ID"/>
        </w:rPr>
        <w:t>T</w:t>
      </w:r>
      <w:r w:rsidR="0092716C" w:rsidRPr="003B4A77">
        <w:rPr>
          <w:rFonts w:cs="Arial"/>
          <w:szCs w:val="20"/>
          <w:lang w:val="en-AU"/>
        </w:rPr>
        <w:t xml:space="preserve">he 2009-10 National Study on Domestic Violence in Viet Nam revealed more than half (58.3%) of the women surveyed had experienced at least one form of violence in their lifetime; </w:t>
      </w:r>
      <w:r w:rsidR="0086784C" w:rsidRPr="003B4A77">
        <w:rPr>
          <w:rFonts w:cs="Arial"/>
          <w:szCs w:val="20"/>
          <w:lang w:val="en-AU"/>
        </w:rPr>
        <w:t xml:space="preserve">9% of </w:t>
      </w:r>
      <w:r w:rsidR="000A2D61" w:rsidRPr="003B4A77">
        <w:rPr>
          <w:rFonts w:cs="Arial"/>
          <w:szCs w:val="20"/>
          <w:lang w:val="en-AU"/>
        </w:rPr>
        <w:t xml:space="preserve">the </w:t>
      </w:r>
      <w:r w:rsidR="0086784C" w:rsidRPr="003B4A77">
        <w:rPr>
          <w:rFonts w:cs="Arial"/>
          <w:szCs w:val="20"/>
          <w:lang w:val="en-AU"/>
        </w:rPr>
        <w:t xml:space="preserve">women who experienced violence in the last 12 months reported experiencing sexual violence. </w:t>
      </w:r>
      <w:r w:rsidR="003E6942" w:rsidRPr="003B4A77">
        <w:rPr>
          <w:rFonts w:cs="Arial"/>
          <w:szCs w:val="20"/>
          <w:lang w:val="en-AU"/>
        </w:rPr>
        <w:t xml:space="preserve">Women from </w:t>
      </w:r>
      <w:proofErr w:type="spellStart"/>
      <w:r w:rsidR="003E6942" w:rsidRPr="003B4A77">
        <w:rPr>
          <w:rFonts w:cs="Arial"/>
          <w:szCs w:val="20"/>
          <w:lang w:val="en-AU"/>
        </w:rPr>
        <w:t>Kinh</w:t>
      </w:r>
      <w:proofErr w:type="spellEnd"/>
      <w:r w:rsidR="003E6942" w:rsidRPr="003B4A77">
        <w:rPr>
          <w:rFonts w:cs="Arial"/>
          <w:szCs w:val="20"/>
          <w:lang w:val="en-AU"/>
        </w:rPr>
        <w:t xml:space="preserve">, Muong and </w:t>
      </w:r>
      <w:proofErr w:type="spellStart"/>
      <w:r w:rsidR="003E6942" w:rsidRPr="003B4A77">
        <w:rPr>
          <w:rFonts w:cs="Arial"/>
          <w:szCs w:val="20"/>
          <w:lang w:val="en-AU"/>
        </w:rPr>
        <w:t>Hoa</w:t>
      </w:r>
      <w:proofErr w:type="spellEnd"/>
      <w:r w:rsidR="003E6942" w:rsidRPr="003B4A77">
        <w:rPr>
          <w:rFonts w:cs="Arial"/>
          <w:szCs w:val="20"/>
          <w:lang w:val="en-AU"/>
        </w:rPr>
        <w:t xml:space="preserve"> ethnicity faced the highest rates of gender-based violence</w:t>
      </w:r>
      <w:r w:rsidR="00AE3EBE" w:rsidRPr="003B4A77">
        <w:rPr>
          <w:rFonts w:cs="Arial"/>
          <w:szCs w:val="20"/>
          <w:lang w:val="en-AU"/>
        </w:rPr>
        <w:t>.</w:t>
      </w:r>
      <w:r w:rsidR="003E6942" w:rsidRPr="003B4A77">
        <w:rPr>
          <w:rFonts w:cs="Arial"/>
          <w:szCs w:val="20"/>
          <w:lang w:val="en-AU"/>
        </w:rPr>
        <w:t xml:space="preserve"> </w:t>
      </w:r>
      <w:r w:rsidR="00AE3EBE" w:rsidRPr="003B4A77">
        <w:rPr>
          <w:rFonts w:cs="Arial"/>
          <w:szCs w:val="20"/>
          <w:lang w:val="en-AU"/>
        </w:rPr>
        <w:t>It was also found that</w:t>
      </w:r>
      <w:r w:rsidR="003E6942" w:rsidRPr="003B4A77">
        <w:rPr>
          <w:rFonts w:cs="Arial"/>
          <w:szCs w:val="20"/>
          <w:lang w:val="en-AU"/>
        </w:rPr>
        <w:t xml:space="preserve"> </w:t>
      </w:r>
      <w:r w:rsidR="0092716C" w:rsidRPr="003B4A77">
        <w:rPr>
          <w:rFonts w:cs="Arial"/>
          <w:szCs w:val="20"/>
          <w:lang w:val="en-AU"/>
        </w:rPr>
        <w:t>almost two-thirds of women believe it is accepta</w:t>
      </w:r>
      <w:r w:rsidR="00AE3EBE" w:rsidRPr="003B4A77">
        <w:rPr>
          <w:rFonts w:cs="Arial"/>
          <w:szCs w:val="20"/>
          <w:lang w:val="en-AU"/>
        </w:rPr>
        <w:t>ble for men to beat their wives.</w:t>
      </w:r>
      <w:r w:rsidR="00030537" w:rsidRPr="003B4A77">
        <w:rPr>
          <w:rFonts w:cs="Arial"/>
          <w:szCs w:val="20"/>
          <w:vertAlign w:val="superscript"/>
          <w:lang w:val="en-AU"/>
        </w:rPr>
        <w:t>11</w:t>
      </w:r>
      <w:r w:rsidR="0092716C" w:rsidRPr="003B4A77">
        <w:rPr>
          <w:rFonts w:cs="Arial"/>
          <w:szCs w:val="20"/>
          <w:lang w:val="en-AU"/>
        </w:rPr>
        <w:t xml:space="preserve"> </w:t>
      </w:r>
      <w:r w:rsidR="0086784C" w:rsidRPr="003B4A77">
        <w:rPr>
          <w:rFonts w:cs="Arial"/>
          <w:szCs w:val="20"/>
          <w:lang w:val="en-AU"/>
        </w:rPr>
        <w:t>Individually, women experiencing violence earn 35% less than those who are not experiencing violence.</w:t>
      </w:r>
      <w:r w:rsidR="00F06088" w:rsidRPr="003B4A77">
        <w:rPr>
          <w:rFonts w:cs="Arial"/>
          <w:szCs w:val="20"/>
          <w:vertAlign w:val="superscript"/>
          <w:lang w:val="en-AU"/>
        </w:rPr>
        <w:t>13</w:t>
      </w:r>
      <w:r w:rsidR="00917A2B" w:rsidRPr="003B4A77">
        <w:rPr>
          <w:rFonts w:cs="Arial"/>
          <w:szCs w:val="20"/>
          <w:vertAlign w:val="superscript"/>
          <w:lang w:val="en-AU"/>
        </w:rPr>
        <w:t xml:space="preserve"> </w:t>
      </w:r>
      <w:r w:rsidR="003E6942" w:rsidRPr="003B4A77">
        <w:rPr>
          <w:rFonts w:cs="Arial"/>
          <w:szCs w:val="20"/>
          <w:lang w:val="en-AU"/>
        </w:rPr>
        <w:t>Trafficking and force</w:t>
      </w:r>
      <w:r w:rsidR="00AE3EBE" w:rsidRPr="003B4A77">
        <w:rPr>
          <w:rFonts w:cs="Arial"/>
          <w:szCs w:val="20"/>
          <w:lang w:val="en-AU"/>
        </w:rPr>
        <w:t>d</w:t>
      </w:r>
      <w:r w:rsidR="003E6942" w:rsidRPr="003B4A77">
        <w:rPr>
          <w:rFonts w:cs="Arial"/>
          <w:szCs w:val="20"/>
          <w:lang w:val="en-AU"/>
        </w:rPr>
        <w:t xml:space="preserve"> prostitution is also a major concern in Vietnam and t</w:t>
      </w:r>
      <w:r w:rsidR="0086784C" w:rsidRPr="003B4A77">
        <w:rPr>
          <w:rFonts w:cs="Arial"/>
          <w:szCs w:val="20"/>
          <w:lang w:val="en-AU"/>
        </w:rPr>
        <w:t xml:space="preserve">housands of Vietnamese women and girls are trafficked annually for sexual exploitation. </w:t>
      </w:r>
      <w:r w:rsidR="00AE3EBE" w:rsidRPr="003B4A77">
        <w:rPr>
          <w:rFonts w:cs="Arial"/>
          <w:szCs w:val="20"/>
          <w:lang w:val="en-AU"/>
        </w:rPr>
        <w:t>While this is the case</w:t>
      </w:r>
      <w:r w:rsidR="0086784C" w:rsidRPr="003B4A77">
        <w:rPr>
          <w:rFonts w:cs="Arial"/>
          <w:szCs w:val="20"/>
          <w:lang w:val="en-AU"/>
        </w:rPr>
        <w:t xml:space="preserve">, trafficking is often addressed in Viet Nam as a social problem </w:t>
      </w:r>
      <w:r w:rsidR="00AE3EBE" w:rsidRPr="003B4A77">
        <w:rPr>
          <w:rFonts w:cs="Arial"/>
          <w:szCs w:val="20"/>
          <w:lang w:val="en-AU"/>
        </w:rPr>
        <w:t>with more attention</w:t>
      </w:r>
      <w:r w:rsidR="0086784C" w:rsidRPr="003B4A77">
        <w:rPr>
          <w:rFonts w:cs="Arial"/>
          <w:szCs w:val="20"/>
          <w:lang w:val="en-AU"/>
        </w:rPr>
        <w:t xml:space="preserve"> </w:t>
      </w:r>
      <w:r w:rsidR="00AE3EBE" w:rsidRPr="003B4A77">
        <w:rPr>
          <w:rFonts w:cs="Arial"/>
          <w:szCs w:val="20"/>
          <w:lang w:val="en-AU"/>
        </w:rPr>
        <w:t>being placed</w:t>
      </w:r>
      <w:r w:rsidR="0086784C" w:rsidRPr="003B4A77">
        <w:rPr>
          <w:rFonts w:cs="Arial"/>
          <w:szCs w:val="20"/>
          <w:lang w:val="en-AU"/>
        </w:rPr>
        <w:t xml:space="preserve"> </w:t>
      </w:r>
      <w:r w:rsidR="00AE3EBE" w:rsidRPr="003B4A77">
        <w:rPr>
          <w:rFonts w:cs="Arial"/>
          <w:szCs w:val="20"/>
          <w:lang w:val="en-AU"/>
        </w:rPr>
        <w:t xml:space="preserve">on the </w:t>
      </w:r>
      <w:r w:rsidR="0086784C" w:rsidRPr="003B4A77">
        <w:rPr>
          <w:rFonts w:cs="Arial"/>
          <w:szCs w:val="20"/>
          <w:lang w:val="en-AU"/>
        </w:rPr>
        <w:t>negative effects on social morals and security rather than as a serious human rights violation</w:t>
      </w:r>
      <w:r w:rsidR="003E6942" w:rsidRPr="003B4A77">
        <w:rPr>
          <w:rFonts w:cs="Arial"/>
          <w:szCs w:val="20"/>
          <w:lang w:val="en-AU"/>
        </w:rPr>
        <w:t xml:space="preserve">. </w:t>
      </w:r>
      <w:r w:rsidR="00AE3EBE" w:rsidRPr="003B4A77">
        <w:rPr>
          <w:rFonts w:cs="Arial"/>
          <w:szCs w:val="20"/>
          <w:lang w:val="en-AU"/>
        </w:rPr>
        <w:t>HIV is also a concern among high risk groups, including people who inject drugs, sex workers and men who have sex with men. While HIV infection primarily occurs among men, the proportion of infected women has been increasing and significant numbers are contracting the disease through sex with infected husbands or partners.</w:t>
      </w:r>
      <w:r w:rsidR="00AE3EBE" w:rsidRPr="003B4A77">
        <w:rPr>
          <w:rStyle w:val="EndnoteReference"/>
          <w:rFonts w:cs="Arial"/>
          <w:szCs w:val="20"/>
          <w:lang w:val="en-AU"/>
        </w:rPr>
        <w:endnoteReference w:id="11"/>
      </w:r>
      <w:r w:rsidR="00AE3EBE" w:rsidRPr="003B4A77">
        <w:rPr>
          <w:rFonts w:cs="Arial"/>
          <w:szCs w:val="20"/>
          <w:lang w:val="en-AU"/>
        </w:rPr>
        <w:t xml:space="preserve"> </w:t>
      </w:r>
      <w:r w:rsidR="00380642" w:rsidRPr="003B4A77">
        <w:rPr>
          <w:rFonts w:cs="Arial"/>
          <w:szCs w:val="20"/>
          <w:lang w:val="en-AU"/>
        </w:rPr>
        <w:t>LGBT</w:t>
      </w:r>
      <w:r w:rsidR="00296683" w:rsidRPr="003B4A77">
        <w:rPr>
          <w:rFonts w:cs="Arial"/>
          <w:szCs w:val="20"/>
          <w:lang w:val="en-AU"/>
        </w:rPr>
        <w:t>I people</w:t>
      </w:r>
      <w:r w:rsidR="00380642" w:rsidRPr="003B4A77">
        <w:rPr>
          <w:rFonts w:cs="Arial"/>
          <w:szCs w:val="20"/>
          <w:lang w:val="en-AU"/>
        </w:rPr>
        <w:t xml:space="preserve"> face considerable gender inequalities, particularly in terms of access to health, social, economic and legal services and are targeted for stigma, discrimination and violence based on their sexual orientation and identity. People with disabil</w:t>
      </w:r>
      <w:r w:rsidR="00AE3EBE" w:rsidRPr="003B4A77">
        <w:rPr>
          <w:rFonts w:cs="Arial"/>
          <w:szCs w:val="20"/>
          <w:lang w:val="en-AU"/>
        </w:rPr>
        <w:t>ities are socially marginalised and often</w:t>
      </w:r>
      <w:r w:rsidR="00380642" w:rsidRPr="003B4A77">
        <w:rPr>
          <w:rFonts w:cs="Arial"/>
          <w:szCs w:val="20"/>
          <w:lang w:val="en-AU"/>
        </w:rPr>
        <w:t xml:space="preserve"> denied basic human rights, unable to access basic services and stigmatised. Women with disabilities are especially disadvan</w:t>
      </w:r>
      <w:r w:rsidR="00AE3EBE" w:rsidRPr="003B4A77">
        <w:rPr>
          <w:rFonts w:cs="Arial"/>
          <w:szCs w:val="20"/>
          <w:lang w:val="en-AU"/>
        </w:rPr>
        <w:t>tages and particularly at risk o</w:t>
      </w:r>
      <w:r w:rsidR="00380642" w:rsidRPr="003B4A77">
        <w:rPr>
          <w:rFonts w:cs="Arial"/>
          <w:szCs w:val="20"/>
          <w:lang w:val="en-AU"/>
        </w:rPr>
        <w:t>f experiencing sexual violence.</w:t>
      </w:r>
      <w:r w:rsidR="00917A2B" w:rsidRPr="003B4A77">
        <w:rPr>
          <w:rFonts w:cs="Arial"/>
          <w:szCs w:val="20"/>
          <w:vertAlign w:val="superscript"/>
          <w:lang w:val="en-AU"/>
        </w:rPr>
        <w:t>14</w:t>
      </w:r>
    </w:p>
    <w:p w:rsidR="0050170E" w:rsidRPr="003B4A77" w:rsidRDefault="0050170E" w:rsidP="0050170E">
      <w:pPr>
        <w:spacing w:before="100" w:beforeAutospacing="1" w:after="100" w:afterAutospacing="1"/>
        <w:contextualSpacing/>
        <w:jc w:val="both"/>
        <w:rPr>
          <w:rFonts w:cs="Arial"/>
          <w:szCs w:val="20"/>
          <w:vertAlign w:val="superscript"/>
          <w:lang w:val="en-AU"/>
        </w:rPr>
      </w:pPr>
    </w:p>
    <w:p w:rsidR="0075643F" w:rsidRPr="003B4A77" w:rsidRDefault="000F4A5A" w:rsidP="00C225E2">
      <w:pPr>
        <w:spacing w:before="100" w:beforeAutospacing="1" w:after="100" w:afterAutospacing="1"/>
        <w:contextualSpacing/>
        <w:jc w:val="both"/>
        <w:rPr>
          <w:rFonts w:cs="Arial"/>
          <w:i/>
          <w:szCs w:val="20"/>
          <w:lang w:val="en-AU"/>
        </w:rPr>
      </w:pPr>
      <w:r w:rsidRPr="003B4A77">
        <w:rPr>
          <w:rFonts w:eastAsia="Times New Roman" w:cs="Arial"/>
          <w:b/>
          <w:color w:val="FF9933"/>
          <w:szCs w:val="20"/>
          <w:lang w:val="en-AU" w:eastAsia="en-AU"/>
        </w:rPr>
        <w:t>Gender in Emergencies</w:t>
      </w:r>
      <w:r w:rsidR="003E6942" w:rsidRPr="003B4A77">
        <w:rPr>
          <w:rFonts w:cs="Arial"/>
          <w:color w:val="FF9933"/>
          <w:szCs w:val="20"/>
          <w:lang w:val="en-AU"/>
        </w:rPr>
        <w:t>:</w:t>
      </w:r>
      <w:r w:rsidR="00030537" w:rsidRPr="003B4A77">
        <w:rPr>
          <w:rFonts w:cs="Arial"/>
          <w:szCs w:val="20"/>
          <w:lang w:val="en-AU"/>
        </w:rPr>
        <w:t xml:space="preserve"> </w:t>
      </w:r>
      <w:r w:rsidR="005248F0" w:rsidRPr="003B4A77">
        <w:rPr>
          <w:rFonts w:eastAsia="Times New Roman" w:cs="Arial"/>
          <w:szCs w:val="20"/>
          <w:lang w:val="en-AU" w:eastAsia="en-AU"/>
        </w:rPr>
        <w:t>Humanitarian emergencies can impact women, men, boys and girls in different ways and can rapidly change their needs and vulnerabilities. Understanding these gendered differences is important to strengthening humanitarian responses and will help deliver more targeted assistance and programming.</w:t>
      </w:r>
      <w:r w:rsidR="0075643F" w:rsidRPr="003B4A77">
        <w:rPr>
          <w:rFonts w:eastAsia="Times New Roman" w:cs="Arial"/>
          <w:szCs w:val="20"/>
          <w:lang w:val="en-AU" w:eastAsia="en-AU"/>
        </w:rPr>
        <w:t xml:space="preserve"> </w:t>
      </w:r>
      <w:r w:rsidR="00E472A5" w:rsidRPr="003B4A77">
        <w:rPr>
          <w:rFonts w:cs="Arial"/>
          <w:szCs w:val="20"/>
        </w:rPr>
        <w:t xml:space="preserve">In times of disasters in Vietnam, </w:t>
      </w:r>
      <w:r w:rsidR="0075643F" w:rsidRPr="003B4A77">
        <w:rPr>
          <w:rFonts w:cs="Arial"/>
          <w:szCs w:val="20"/>
        </w:rPr>
        <w:t xml:space="preserve">women’s </w:t>
      </w:r>
      <w:r w:rsidR="00E472A5" w:rsidRPr="003B4A77">
        <w:rPr>
          <w:rFonts w:cs="Arial"/>
          <w:szCs w:val="20"/>
        </w:rPr>
        <w:t>t</w:t>
      </w:r>
      <w:r w:rsidR="00401506" w:rsidRPr="003B4A77">
        <w:rPr>
          <w:rFonts w:cs="Arial"/>
          <w:szCs w:val="20"/>
        </w:rPr>
        <w:t>raditional gender roles in the household</w:t>
      </w:r>
      <w:r w:rsidR="0075643F" w:rsidRPr="003B4A77">
        <w:rPr>
          <w:rFonts w:cs="Arial"/>
          <w:szCs w:val="20"/>
        </w:rPr>
        <w:t xml:space="preserve">, such as mothers and </w:t>
      </w:r>
      <w:proofErr w:type="spellStart"/>
      <w:r w:rsidR="00401506" w:rsidRPr="003B4A77">
        <w:rPr>
          <w:rFonts w:cs="Arial"/>
          <w:szCs w:val="20"/>
        </w:rPr>
        <w:t>carers</w:t>
      </w:r>
      <w:proofErr w:type="spellEnd"/>
      <w:r w:rsidR="00401506" w:rsidRPr="003B4A77">
        <w:rPr>
          <w:rFonts w:cs="Arial"/>
          <w:szCs w:val="20"/>
        </w:rPr>
        <w:t xml:space="preserve"> to the sick, elderly and children have made them </w:t>
      </w:r>
      <w:r w:rsidR="008A42F2" w:rsidRPr="003B4A77">
        <w:rPr>
          <w:rFonts w:cs="Arial"/>
          <w:szCs w:val="20"/>
        </w:rPr>
        <w:t xml:space="preserve">more </w:t>
      </w:r>
      <w:r w:rsidR="00401506" w:rsidRPr="003B4A77">
        <w:rPr>
          <w:rFonts w:cs="Arial"/>
          <w:szCs w:val="20"/>
        </w:rPr>
        <w:t xml:space="preserve">vulnerable </w:t>
      </w:r>
      <w:r w:rsidR="008A42F2" w:rsidRPr="003B4A77">
        <w:rPr>
          <w:rFonts w:cs="Arial"/>
          <w:szCs w:val="20"/>
        </w:rPr>
        <w:t>than men</w:t>
      </w:r>
      <w:r w:rsidR="0075643F" w:rsidRPr="003B4A77">
        <w:rPr>
          <w:rFonts w:cs="Arial"/>
          <w:szCs w:val="20"/>
        </w:rPr>
        <w:t xml:space="preserve">. </w:t>
      </w:r>
      <w:r w:rsidR="006D0925" w:rsidRPr="003B4A77">
        <w:rPr>
          <w:rFonts w:cs="Arial"/>
          <w:szCs w:val="20"/>
        </w:rPr>
        <w:t>Despite the decree</w:t>
      </w:r>
      <w:r w:rsidR="005248F0" w:rsidRPr="003B4A77">
        <w:rPr>
          <w:rFonts w:cs="Arial"/>
          <w:szCs w:val="20"/>
        </w:rPr>
        <w:t xml:space="preserve"> to </w:t>
      </w:r>
      <w:proofErr w:type="spellStart"/>
      <w:r w:rsidR="005248F0" w:rsidRPr="003B4A77">
        <w:rPr>
          <w:rFonts w:cs="Arial"/>
          <w:color w:val="000000"/>
          <w:szCs w:val="20"/>
        </w:rPr>
        <w:t>recognise</w:t>
      </w:r>
      <w:proofErr w:type="spellEnd"/>
      <w:r w:rsidR="005248F0" w:rsidRPr="003B4A77">
        <w:rPr>
          <w:rFonts w:cs="Arial"/>
          <w:color w:val="000000"/>
          <w:szCs w:val="20"/>
        </w:rPr>
        <w:t xml:space="preserve"> the Vietnam Women’s Union</w:t>
      </w:r>
      <w:r w:rsidR="006D0925" w:rsidRPr="003B4A77">
        <w:rPr>
          <w:rFonts w:cs="Arial"/>
          <w:szCs w:val="20"/>
        </w:rPr>
        <w:t xml:space="preserve"> </w:t>
      </w:r>
      <w:r w:rsidR="005248F0" w:rsidRPr="003B4A77">
        <w:rPr>
          <w:rFonts w:cs="Arial"/>
          <w:szCs w:val="20"/>
        </w:rPr>
        <w:t xml:space="preserve">as an official member of the </w:t>
      </w:r>
      <w:r w:rsidR="005248F0" w:rsidRPr="003B4A77">
        <w:rPr>
          <w:rFonts w:cs="Arial"/>
          <w:color w:val="000000"/>
          <w:szCs w:val="20"/>
        </w:rPr>
        <w:t xml:space="preserve">Central Committee for Flood and Storm Control (CCFSC), </w:t>
      </w:r>
      <w:r w:rsidR="005248F0" w:rsidRPr="003B4A77">
        <w:rPr>
          <w:rFonts w:cs="Arial"/>
          <w:szCs w:val="20"/>
        </w:rPr>
        <w:t xml:space="preserve">which is </w:t>
      </w:r>
      <w:r w:rsidR="005248F0" w:rsidRPr="003B4A77">
        <w:rPr>
          <w:rFonts w:cs="Arial"/>
          <w:color w:val="000000"/>
          <w:szCs w:val="20"/>
        </w:rPr>
        <w:t xml:space="preserve">the main Government coordination body for </w:t>
      </w:r>
      <w:r w:rsidR="003B4A77" w:rsidRPr="003B4A77">
        <w:rPr>
          <w:rFonts w:cs="Arial"/>
          <w:color w:val="000000"/>
          <w:szCs w:val="20"/>
        </w:rPr>
        <w:t>disaster response and recovery, V</w:t>
      </w:r>
      <w:r w:rsidR="003B4A77" w:rsidRPr="003B4A77">
        <w:rPr>
          <w:rFonts w:cs="Arial"/>
          <w:szCs w:val="20"/>
        </w:rPr>
        <w:t>ietnamese</w:t>
      </w:r>
      <w:r w:rsidR="005248F0" w:rsidRPr="003B4A77">
        <w:rPr>
          <w:rFonts w:cs="Arial"/>
          <w:szCs w:val="20"/>
        </w:rPr>
        <w:t xml:space="preserve"> women remain poorly represented in decision-making structures in disaster preparedness pla</w:t>
      </w:r>
      <w:r w:rsidR="003B4A77" w:rsidRPr="003B4A77">
        <w:rPr>
          <w:rFonts w:cs="Arial"/>
          <w:szCs w:val="20"/>
        </w:rPr>
        <w:t>nning, management and recovery. A</w:t>
      </w:r>
      <w:r w:rsidR="00C225E2" w:rsidRPr="003B4A77">
        <w:rPr>
          <w:rFonts w:cs="Arial"/>
          <w:szCs w:val="20"/>
        </w:rPr>
        <w:t>s a result, DRR programs largely neglect their needs and rights.</w:t>
      </w:r>
      <w:r w:rsidR="005248F0" w:rsidRPr="003B4A77">
        <w:rPr>
          <w:rStyle w:val="EndnoteReference"/>
          <w:rFonts w:cs="Arial"/>
          <w:szCs w:val="20"/>
        </w:rPr>
        <w:endnoteReference w:id="12"/>
      </w:r>
      <w:r w:rsidR="005248F0" w:rsidRPr="003B4A77">
        <w:rPr>
          <w:rFonts w:cs="Arial"/>
          <w:szCs w:val="20"/>
        </w:rPr>
        <w:t xml:space="preserve"> </w:t>
      </w:r>
      <w:r w:rsidR="00C225E2" w:rsidRPr="003B4A77">
        <w:rPr>
          <w:rFonts w:cs="Arial"/>
          <w:szCs w:val="20"/>
        </w:rPr>
        <w:t>Furthermore, t</w:t>
      </w:r>
      <w:r w:rsidR="005248F0" w:rsidRPr="003B4A77">
        <w:rPr>
          <w:rFonts w:cs="Arial"/>
          <w:szCs w:val="20"/>
        </w:rPr>
        <w:t xml:space="preserve">heir lack of involvement in formal training and gender-specific support for disaster preparedness has also impacted on their capacity to adopt effective strategies to the changing climate. </w:t>
      </w:r>
      <w:r w:rsidR="0075643F" w:rsidRPr="003B4A77">
        <w:rPr>
          <w:rFonts w:cs="Arial"/>
          <w:szCs w:val="20"/>
        </w:rPr>
        <w:t>This has highlighted the need for</w:t>
      </w:r>
      <w:r w:rsidR="00C225E2" w:rsidRPr="003B4A77">
        <w:rPr>
          <w:rFonts w:cs="Arial"/>
          <w:szCs w:val="20"/>
        </w:rPr>
        <w:t xml:space="preserve"> DRR</w:t>
      </w:r>
      <w:r w:rsidR="0075643F" w:rsidRPr="003B4A77">
        <w:rPr>
          <w:rFonts w:cs="Arial"/>
          <w:szCs w:val="20"/>
        </w:rPr>
        <w:t xml:space="preserve"> training, </w:t>
      </w:r>
      <w:r w:rsidR="00C225E2" w:rsidRPr="003B4A77">
        <w:rPr>
          <w:rFonts w:cs="Arial"/>
          <w:szCs w:val="20"/>
        </w:rPr>
        <w:t xml:space="preserve">awareness and support for women and the need to mainstream gender throughout institutions as well as a clear vision and capacity building for the Vietnam Women’s Union’s role in this process. It has also highlighted the need to provide </w:t>
      </w:r>
      <w:r w:rsidR="0075643F" w:rsidRPr="003B4A77">
        <w:rPr>
          <w:rFonts w:cs="Arial"/>
          <w:szCs w:val="20"/>
        </w:rPr>
        <w:t>this in parallel with efforts to increase men’s roles and responsibilities in the household and community.</w:t>
      </w:r>
      <w:r w:rsidR="0075643F" w:rsidRPr="003B4A77">
        <w:rPr>
          <w:rFonts w:cs="Arial"/>
          <w:szCs w:val="20"/>
          <w:vertAlign w:val="superscript"/>
        </w:rPr>
        <w:t>12</w:t>
      </w:r>
    </w:p>
    <w:bookmarkEnd w:id="0"/>
    <w:p w:rsidR="005248F0" w:rsidRDefault="005248F0" w:rsidP="0075643F">
      <w:pPr>
        <w:contextualSpacing/>
        <w:jc w:val="both"/>
        <w:rPr>
          <w:rFonts w:ascii="Times New Roman" w:hAnsi="Times New Roman"/>
          <w:sz w:val="22"/>
          <w:szCs w:val="22"/>
        </w:rPr>
      </w:pPr>
    </w:p>
    <w:p w:rsidR="003B4A77" w:rsidRDefault="003B4A77" w:rsidP="0075643F">
      <w:pPr>
        <w:contextualSpacing/>
        <w:jc w:val="both"/>
        <w:rPr>
          <w:rFonts w:ascii="Times New Roman" w:hAnsi="Times New Roman"/>
          <w:sz w:val="22"/>
          <w:szCs w:val="22"/>
        </w:rPr>
      </w:pPr>
    </w:p>
    <w:sectPr w:rsidR="003B4A77" w:rsidSect="0050170E">
      <w:headerReference w:type="default" r:id="rId8"/>
      <w:footerReference w:type="default" r:id="rId9"/>
      <w:headerReference w:type="first" r:id="rId10"/>
      <w:footerReference w:type="first" r:id="rId11"/>
      <w:endnotePr>
        <w:numFmt w:val="decimal"/>
      </w:endnotePr>
      <w:type w:val="continuous"/>
      <w:pgSz w:w="11906" w:h="16838"/>
      <w:pgMar w:top="680" w:right="567" w:bottom="680" w:left="567"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25" w:rsidRDefault="006D0925" w:rsidP="008C2949">
      <w:r>
        <w:separator/>
      </w:r>
    </w:p>
  </w:endnote>
  <w:endnote w:type="continuationSeparator" w:id="0">
    <w:p w:rsidR="006D0925" w:rsidRDefault="006D0925" w:rsidP="008C2949">
      <w:r>
        <w:continuationSeparator/>
      </w:r>
    </w:p>
  </w:endnote>
  <w:endnote w:id="1">
    <w:p w:rsidR="006D0925" w:rsidRPr="00C225E2" w:rsidRDefault="006D0925" w:rsidP="00C225E2">
      <w:pPr>
        <w:pStyle w:val="EndnoteText"/>
        <w:contextualSpacing/>
        <w:rPr>
          <w:rFonts w:cs="Arial"/>
          <w:sz w:val="18"/>
          <w:szCs w:val="18"/>
        </w:rPr>
      </w:pPr>
      <w:r w:rsidRPr="00C225E2">
        <w:rPr>
          <w:rStyle w:val="EndnoteReference"/>
          <w:rFonts w:cs="Arial"/>
          <w:sz w:val="18"/>
          <w:szCs w:val="18"/>
        </w:rPr>
        <w:endnoteRef/>
      </w:r>
      <w:r w:rsidRPr="00C225E2">
        <w:rPr>
          <w:rFonts w:cs="Arial"/>
          <w:sz w:val="18"/>
          <w:szCs w:val="18"/>
        </w:rPr>
        <w:t xml:space="preserve"> Central Population and Housing Census Steering Committee. 2010. </w:t>
      </w:r>
      <w:r w:rsidRPr="00C225E2">
        <w:rPr>
          <w:rFonts w:cs="Arial"/>
          <w:i/>
          <w:sz w:val="18"/>
          <w:szCs w:val="18"/>
        </w:rPr>
        <w:t>The 2009 Vietnam Population and Housing Census: Major Findings:</w:t>
      </w:r>
      <w:r w:rsidRPr="00C225E2">
        <w:rPr>
          <w:rFonts w:cs="Arial"/>
          <w:sz w:val="18"/>
          <w:szCs w:val="18"/>
        </w:rPr>
        <w:t xml:space="preserve"> </w:t>
      </w:r>
      <w:hyperlink r:id="rId1" w:history="1">
        <w:r w:rsidRPr="00C225E2">
          <w:rPr>
            <w:rStyle w:val="Hyperlink"/>
            <w:rFonts w:cs="Arial"/>
            <w:sz w:val="18"/>
            <w:szCs w:val="18"/>
          </w:rPr>
          <w:t>http://unstats.un.org/unsd/demographic/sources/census/wphc/Viet%20Nam/Vietnam-Findings.pdf</w:t>
        </w:r>
      </w:hyperlink>
    </w:p>
  </w:endnote>
  <w:endnote w:id="2">
    <w:p w:rsidR="006D0925" w:rsidRPr="00C225E2" w:rsidRDefault="006D0925" w:rsidP="00C225E2">
      <w:pPr>
        <w:pStyle w:val="EndnoteText"/>
        <w:contextualSpacing/>
        <w:rPr>
          <w:rFonts w:cs="Arial"/>
          <w:sz w:val="18"/>
          <w:szCs w:val="18"/>
        </w:rPr>
      </w:pPr>
      <w:r w:rsidRPr="00C225E2">
        <w:rPr>
          <w:rStyle w:val="EndnoteReference"/>
          <w:rFonts w:cs="Arial"/>
          <w:sz w:val="18"/>
          <w:szCs w:val="18"/>
        </w:rPr>
        <w:endnoteRef/>
      </w:r>
      <w:r w:rsidRPr="00C225E2">
        <w:rPr>
          <w:rFonts w:cs="Arial"/>
          <w:sz w:val="18"/>
          <w:szCs w:val="18"/>
        </w:rPr>
        <w:t xml:space="preserve"> Nguyen, </w:t>
      </w:r>
      <w:proofErr w:type="spellStart"/>
      <w:r w:rsidRPr="00C225E2">
        <w:rPr>
          <w:rFonts w:cs="Arial"/>
          <w:sz w:val="18"/>
          <w:szCs w:val="18"/>
        </w:rPr>
        <w:t>Thanh</w:t>
      </w:r>
      <w:proofErr w:type="spellEnd"/>
      <w:r w:rsidRPr="00C225E2">
        <w:rPr>
          <w:rFonts w:cs="Arial"/>
          <w:sz w:val="18"/>
          <w:szCs w:val="18"/>
        </w:rPr>
        <w:t xml:space="preserve"> </w:t>
      </w:r>
      <w:proofErr w:type="spellStart"/>
      <w:r w:rsidRPr="00C225E2">
        <w:rPr>
          <w:rFonts w:cs="Arial"/>
          <w:sz w:val="18"/>
          <w:szCs w:val="18"/>
        </w:rPr>
        <w:t>Binh</w:t>
      </w:r>
      <w:proofErr w:type="spellEnd"/>
      <w:r w:rsidRPr="00C225E2">
        <w:rPr>
          <w:rFonts w:cs="Arial"/>
          <w:sz w:val="18"/>
          <w:szCs w:val="18"/>
        </w:rPr>
        <w:t xml:space="preserve">. </w:t>
      </w:r>
      <w:r w:rsidRPr="00C225E2">
        <w:rPr>
          <w:rFonts w:cs="Arial"/>
          <w:i/>
          <w:sz w:val="18"/>
          <w:szCs w:val="18"/>
        </w:rPr>
        <w:t xml:space="preserve">The trend of Vietnamese household size in recent years: </w:t>
      </w:r>
      <w:hyperlink r:id="rId2" w:history="1">
        <w:r w:rsidRPr="00C225E2">
          <w:rPr>
            <w:rStyle w:val="Hyperlink"/>
            <w:rFonts w:cs="Arial"/>
            <w:sz w:val="18"/>
            <w:szCs w:val="18"/>
          </w:rPr>
          <w:t>http://www.ipedr.com/vol20/10-ICHSC2011-M00023.pdf</w:t>
        </w:r>
      </w:hyperlink>
      <w:r w:rsidRPr="00C225E2">
        <w:rPr>
          <w:rFonts w:cs="Arial"/>
          <w:sz w:val="18"/>
          <w:szCs w:val="18"/>
        </w:rPr>
        <w:t xml:space="preserve">. </w:t>
      </w:r>
    </w:p>
  </w:endnote>
  <w:endnote w:id="3">
    <w:p w:rsidR="006D0925" w:rsidRPr="00C225E2" w:rsidRDefault="006D0925" w:rsidP="00C225E2">
      <w:pPr>
        <w:contextualSpacing/>
        <w:rPr>
          <w:rStyle w:val="Hyperlink"/>
          <w:rFonts w:cs="Arial"/>
          <w:sz w:val="18"/>
          <w:szCs w:val="18"/>
        </w:rPr>
      </w:pPr>
      <w:r w:rsidRPr="00C225E2">
        <w:rPr>
          <w:rStyle w:val="EndnoteReference"/>
          <w:rFonts w:cs="Arial"/>
          <w:bCs/>
          <w:sz w:val="18"/>
          <w:szCs w:val="18"/>
        </w:rPr>
        <w:endnoteRef/>
      </w:r>
      <w:r w:rsidRPr="00C225E2">
        <w:rPr>
          <w:rStyle w:val="EndnoteReference"/>
          <w:rFonts w:cs="Arial"/>
          <w:bCs/>
          <w:sz w:val="18"/>
          <w:szCs w:val="18"/>
        </w:rPr>
        <w:t xml:space="preserve"> </w:t>
      </w:r>
      <w:r w:rsidRPr="00C225E2">
        <w:rPr>
          <w:rFonts w:cs="Arial"/>
          <w:sz w:val="18"/>
          <w:szCs w:val="18"/>
        </w:rPr>
        <w:t xml:space="preserve">FAO/UNDP. 2002. </w:t>
      </w:r>
      <w:r w:rsidRPr="00C225E2">
        <w:rPr>
          <w:rFonts w:cs="Arial"/>
          <w:i/>
          <w:sz w:val="18"/>
          <w:szCs w:val="18"/>
        </w:rPr>
        <w:t xml:space="preserve">Gender Differences in the Transitional Economy of Viet Nam: </w:t>
      </w:r>
      <w:hyperlink r:id="rId3" w:history="1">
        <w:r w:rsidRPr="00C225E2">
          <w:rPr>
            <w:rStyle w:val="Hyperlink"/>
            <w:rFonts w:cs="Arial"/>
            <w:bCs/>
            <w:sz w:val="18"/>
            <w:szCs w:val="18"/>
          </w:rPr>
          <w:t>http://www.fao.org/docrep/005/ac685e/ac685e05.htm</w:t>
        </w:r>
      </w:hyperlink>
      <w:r w:rsidRPr="00C225E2">
        <w:rPr>
          <w:rStyle w:val="Hyperlink"/>
          <w:rFonts w:cs="Arial"/>
          <w:bCs/>
          <w:sz w:val="18"/>
          <w:szCs w:val="18"/>
        </w:rPr>
        <w:t xml:space="preserve"> </w:t>
      </w:r>
    </w:p>
  </w:endnote>
  <w:endnote w:id="4">
    <w:p w:rsidR="006D0925" w:rsidRPr="00C225E2" w:rsidRDefault="006D0925" w:rsidP="00C225E2">
      <w:pPr>
        <w:spacing w:before="100" w:beforeAutospacing="1" w:after="100" w:afterAutospacing="1"/>
        <w:contextualSpacing/>
        <w:rPr>
          <w:rFonts w:cs="Arial"/>
          <w:sz w:val="18"/>
          <w:szCs w:val="18"/>
          <w:lang w:val="en-AU"/>
        </w:rPr>
      </w:pPr>
      <w:r w:rsidRPr="00C225E2">
        <w:rPr>
          <w:rStyle w:val="EndnoteReference"/>
          <w:rFonts w:cs="Arial"/>
          <w:sz w:val="18"/>
          <w:szCs w:val="18"/>
        </w:rPr>
        <w:endnoteRef/>
      </w:r>
      <w:r w:rsidRPr="00C225E2">
        <w:rPr>
          <w:rFonts w:cs="Arial"/>
          <w:sz w:val="18"/>
          <w:szCs w:val="18"/>
        </w:rPr>
        <w:t xml:space="preserve"> UNFPA et al. 2010. Viet Nam National Study on Domestic Violence against Women: </w:t>
      </w:r>
      <w:hyperlink r:id="rId4" w:history="1">
        <w:r w:rsidRPr="00C225E2">
          <w:rPr>
            <w:rStyle w:val="Hyperlink"/>
            <w:rFonts w:cs="Arial"/>
            <w:sz w:val="18"/>
            <w:szCs w:val="18"/>
          </w:rPr>
          <w:t>http://www.unwomen.org/mdgf/downloads/MDG-F_VietNam_A.pdf</w:t>
        </w:r>
      </w:hyperlink>
    </w:p>
  </w:endnote>
  <w:endnote w:id="5">
    <w:p w:rsidR="006D0925" w:rsidRPr="00C225E2" w:rsidRDefault="006D0925" w:rsidP="00C225E2">
      <w:pPr>
        <w:contextualSpacing/>
        <w:rPr>
          <w:rFonts w:cs="Arial"/>
          <w:i/>
          <w:sz w:val="18"/>
          <w:szCs w:val="18"/>
        </w:rPr>
      </w:pPr>
      <w:r w:rsidRPr="00C225E2">
        <w:rPr>
          <w:rStyle w:val="EndnoteReference"/>
          <w:rFonts w:cs="Arial"/>
          <w:sz w:val="18"/>
          <w:szCs w:val="18"/>
        </w:rPr>
        <w:endnoteRef/>
      </w:r>
      <w:r w:rsidRPr="00C225E2">
        <w:rPr>
          <w:rFonts w:cs="Arial"/>
          <w:sz w:val="18"/>
          <w:szCs w:val="18"/>
        </w:rPr>
        <w:t xml:space="preserve"> UNFPA. 2012. </w:t>
      </w:r>
      <w:r w:rsidRPr="00C225E2">
        <w:rPr>
          <w:rFonts w:cs="Arial"/>
          <w:i/>
          <w:sz w:val="18"/>
          <w:szCs w:val="18"/>
        </w:rPr>
        <w:t xml:space="preserve">Estimating The Costs </w:t>
      </w:r>
      <w:proofErr w:type="gramStart"/>
      <w:r w:rsidRPr="00C225E2">
        <w:rPr>
          <w:rFonts w:cs="Arial"/>
          <w:i/>
          <w:sz w:val="18"/>
          <w:szCs w:val="18"/>
        </w:rPr>
        <w:t>Of</w:t>
      </w:r>
      <w:proofErr w:type="gramEnd"/>
      <w:r w:rsidRPr="00C225E2">
        <w:rPr>
          <w:rFonts w:cs="Arial"/>
          <w:i/>
          <w:sz w:val="18"/>
          <w:szCs w:val="18"/>
        </w:rPr>
        <w:t xml:space="preserve"> Domestic Violence Against Women In Viet Nam </w:t>
      </w:r>
    </w:p>
  </w:endnote>
  <w:endnote w:id="6">
    <w:p w:rsidR="006D0925" w:rsidRPr="00C225E2" w:rsidRDefault="006D0925" w:rsidP="00C225E2">
      <w:pPr>
        <w:pStyle w:val="EndnoteText"/>
        <w:contextualSpacing/>
        <w:rPr>
          <w:rFonts w:cs="Arial"/>
          <w:sz w:val="18"/>
          <w:szCs w:val="18"/>
          <w:lang w:val="en-AU"/>
        </w:rPr>
      </w:pPr>
      <w:r w:rsidRPr="00C225E2">
        <w:rPr>
          <w:rStyle w:val="EndnoteReference"/>
          <w:rFonts w:cs="Arial"/>
          <w:sz w:val="18"/>
          <w:szCs w:val="18"/>
        </w:rPr>
        <w:endnoteRef/>
      </w:r>
      <w:r w:rsidRPr="00C225E2">
        <w:rPr>
          <w:rFonts w:cs="Arial"/>
          <w:sz w:val="18"/>
          <w:szCs w:val="18"/>
        </w:rPr>
        <w:t xml:space="preserve"> UN in Viet Nam. </w:t>
      </w:r>
      <w:r w:rsidRPr="00C225E2">
        <w:rPr>
          <w:rFonts w:cs="Arial"/>
          <w:i/>
          <w:sz w:val="18"/>
          <w:szCs w:val="18"/>
        </w:rPr>
        <w:t xml:space="preserve">Cross Cutting Themes: Gender: </w:t>
      </w:r>
      <w:hyperlink r:id="rId5" w:history="1">
        <w:r w:rsidRPr="00C225E2">
          <w:rPr>
            <w:rStyle w:val="Hyperlink"/>
            <w:rFonts w:cs="Arial"/>
            <w:sz w:val="18"/>
            <w:szCs w:val="18"/>
          </w:rPr>
          <w:t>http://www.un.org.vn/en/component/content/article.html?Itemid=&amp;id=1081:cross-cutting-themes-gender</w:t>
        </w:r>
      </w:hyperlink>
    </w:p>
  </w:endnote>
  <w:endnote w:id="7">
    <w:p w:rsidR="006D0925" w:rsidRPr="00C225E2" w:rsidRDefault="006D0925" w:rsidP="00C225E2">
      <w:pPr>
        <w:pStyle w:val="EndnoteText"/>
        <w:contextualSpacing/>
        <w:rPr>
          <w:rFonts w:cs="Arial"/>
          <w:sz w:val="18"/>
          <w:szCs w:val="18"/>
          <w:lang w:val="en-AU"/>
        </w:rPr>
      </w:pPr>
      <w:r w:rsidRPr="00C225E2">
        <w:rPr>
          <w:rStyle w:val="EndnoteReference"/>
          <w:rFonts w:cs="Arial"/>
          <w:sz w:val="18"/>
          <w:szCs w:val="18"/>
        </w:rPr>
        <w:endnoteRef/>
      </w:r>
      <w:r w:rsidRPr="00C225E2">
        <w:rPr>
          <w:rFonts w:cs="Arial"/>
          <w:sz w:val="18"/>
          <w:szCs w:val="18"/>
        </w:rPr>
        <w:t xml:space="preserve"> UNFPA. 2011. </w:t>
      </w:r>
      <w:r w:rsidRPr="00C225E2">
        <w:rPr>
          <w:rFonts w:cs="Arial"/>
          <w:i/>
          <w:sz w:val="18"/>
          <w:szCs w:val="18"/>
        </w:rPr>
        <w:t>Son Preference in Viet Nam: Ancient Desires, Advancing Technologies</w:t>
      </w:r>
      <w:r w:rsidRPr="00C225E2">
        <w:rPr>
          <w:rFonts w:cs="Arial"/>
          <w:sz w:val="18"/>
          <w:szCs w:val="18"/>
        </w:rPr>
        <w:t xml:space="preserve">. </w:t>
      </w:r>
    </w:p>
  </w:endnote>
  <w:endnote w:id="8">
    <w:p w:rsidR="006D0925" w:rsidRPr="00C225E2" w:rsidRDefault="006D0925" w:rsidP="00C225E2">
      <w:pPr>
        <w:pStyle w:val="EndnoteText"/>
        <w:contextualSpacing/>
        <w:rPr>
          <w:rFonts w:cs="Arial"/>
          <w:sz w:val="18"/>
          <w:szCs w:val="18"/>
          <w:lang w:val="en-AU"/>
        </w:rPr>
      </w:pPr>
      <w:r w:rsidRPr="00C225E2">
        <w:rPr>
          <w:rStyle w:val="EndnoteReference"/>
          <w:rFonts w:cs="Arial"/>
          <w:sz w:val="18"/>
          <w:szCs w:val="18"/>
        </w:rPr>
        <w:endnoteRef/>
      </w:r>
      <w:r w:rsidRPr="00C225E2">
        <w:rPr>
          <w:rFonts w:cs="Arial"/>
          <w:sz w:val="18"/>
          <w:szCs w:val="18"/>
        </w:rPr>
        <w:t xml:space="preserve"> UN Women. Situation of Women Report- Viet Nam</w:t>
      </w:r>
      <w:r w:rsidR="005248F0" w:rsidRPr="00C225E2">
        <w:rPr>
          <w:rFonts w:cs="Arial"/>
          <w:sz w:val="18"/>
          <w:szCs w:val="18"/>
        </w:rPr>
        <w:t>:</w:t>
      </w:r>
      <w:r w:rsidRPr="00C225E2">
        <w:rPr>
          <w:rFonts w:cs="Arial"/>
          <w:sz w:val="18"/>
          <w:szCs w:val="18"/>
        </w:rPr>
        <w:t xml:space="preserve"> </w:t>
      </w:r>
      <w:hyperlink r:id="rId6" w:history="1">
        <w:r w:rsidRPr="00C225E2">
          <w:rPr>
            <w:rStyle w:val="Hyperlink"/>
            <w:rFonts w:cs="Arial"/>
            <w:sz w:val="18"/>
            <w:szCs w:val="18"/>
          </w:rPr>
          <w:t>http://www.unwomen-eseasia.org/docs/factsheets/08%20VIET%20NAM%20factsheet.pdf</w:t>
        </w:r>
      </w:hyperlink>
    </w:p>
  </w:endnote>
  <w:endnote w:id="9">
    <w:p w:rsidR="006D0925" w:rsidRPr="00C225E2" w:rsidRDefault="006D0925" w:rsidP="00C225E2">
      <w:pPr>
        <w:pStyle w:val="EndnoteText"/>
        <w:contextualSpacing/>
        <w:rPr>
          <w:rFonts w:cs="Arial"/>
          <w:sz w:val="18"/>
          <w:szCs w:val="18"/>
        </w:rPr>
      </w:pPr>
      <w:r w:rsidRPr="00C225E2">
        <w:rPr>
          <w:rStyle w:val="EndnoteReference"/>
          <w:rFonts w:cs="Arial"/>
          <w:sz w:val="18"/>
          <w:szCs w:val="18"/>
        </w:rPr>
        <w:endnoteRef/>
      </w:r>
      <w:r w:rsidRPr="00C225E2">
        <w:rPr>
          <w:rFonts w:cs="Arial"/>
          <w:sz w:val="18"/>
          <w:szCs w:val="18"/>
        </w:rPr>
        <w:t xml:space="preserve"> </w:t>
      </w:r>
      <w:proofErr w:type="spellStart"/>
      <w:r w:rsidRPr="00C225E2">
        <w:rPr>
          <w:rFonts w:cs="Arial"/>
          <w:sz w:val="18"/>
          <w:szCs w:val="18"/>
        </w:rPr>
        <w:t>Rasanathan</w:t>
      </w:r>
      <w:proofErr w:type="spellEnd"/>
      <w:r w:rsidRPr="00C225E2">
        <w:rPr>
          <w:rFonts w:cs="Arial"/>
          <w:sz w:val="18"/>
          <w:szCs w:val="18"/>
        </w:rPr>
        <w:t xml:space="preserve">, JK &amp; </w:t>
      </w:r>
      <w:proofErr w:type="spellStart"/>
      <w:r w:rsidRPr="00C225E2">
        <w:rPr>
          <w:rFonts w:cs="Arial"/>
          <w:sz w:val="18"/>
          <w:szCs w:val="18"/>
        </w:rPr>
        <w:t>Bhushan</w:t>
      </w:r>
      <w:proofErr w:type="spellEnd"/>
      <w:r w:rsidRPr="00C225E2">
        <w:rPr>
          <w:rFonts w:cs="Arial"/>
          <w:sz w:val="18"/>
          <w:szCs w:val="18"/>
        </w:rPr>
        <w:t xml:space="preserve">, A. 2011. </w:t>
      </w:r>
      <w:r w:rsidRPr="00C225E2">
        <w:rPr>
          <w:rFonts w:cs="Arial"/>
          <w:i/>
          <w:sz w:val="18"/>
          <w:szCs w:val="18"/>
        </w:rPr>
        <w:t xml:space="preserve">Gender-based violence in Viet Nam: Strengthening the response by measuring and acting on the social determinants of health: </w:t>
      </w:r>
      <w:hyperlink r:id="rId7" w:history="1">
        <w:r w:rsidRPr="00C225E2">
          <w:rPr>
            <w:rStyle w:val="Hyperlink"/>
            <w:rFonts w:cs="Arial"/>
            <w:sz w:val="18"/>
            <w:szCs w:val="18"/>
          </w:rPr>
          <w:t>http://www.who.int/sdhconference/resources/draft_background_paper4c_viet_nam.pdf</w:t>
        </w:r>
      </w:hyperlink>
      <w:r w:rsidRPr="00C225E2">
        <w:rPr>
          <w:rFonts w:cs="Arial"/>
          <w:sz w:val="18"/>
          <w:szCs w:val="18"/>
        </w:rPr>
        <w:t xml:space="preserve"> </w:t>
      </w:r>
    </w:p>
  </w:endnote>
  <w:endnote w:id="10">
    <w:p w:rsidR="006D0925" w:rsidRPr="00C225E2" w:rsidRDefault="006D0925" w:rsidP="00C225E2">
      <w:pPr>
        <w:pStyle w:val="EndnoteText"/>
        <w:contextualSpacing/>
        <w:rPr>
          <w:rFonts w:cs="Arial"/>
          <w:sz w:val="18"/>
          <w:szCs w:val="18"/>
          <w:lang w:val="en-AU"/>
        </w:rPr>
      </w:pPr>
      <w:r w:rsidRPr="00C225E2">
        <w:rPr>
          <w:rStyle w:val="EndnoteReference"/>
          <w:rFonts w:cs="Arial"/>
          <w:sz w:val="18"/>
          <w:szCs w:val="18"/>
        </w:rPr>
        <w:endnoteRef/>
      </w:r>
      <w:r w:rsidRPr="00C225E2">
        <w:rPr>
          <w:rFonts w:cs="Arial"/>
          <w:sz w:val="18"/>
          <w:szCs w:val="18"/>
        </w:rPr>
        <w:t xml:space="preserve"> UN Women. 2012. Estimating the Costs of Domestic Violence Against Women in Viet Nam: </w:t>
      </w:r>
      <w:hyperlink r:id="rId8" w:history="1">
        <w:r w:rsidRPr="00C225E2">
          <w:rPr>
            <w:rStyle w:val="Hyperlink"/>
            <w:rFonts w:cs="Arial"/>
            <w:sz w:val="18"/>
            <w:szCs w:val="18"/>
          </w:rPr>
          <w:t>http://www2.unwomen.org/~/media/headquarters/attachments/sections/library/publications/2013/2/costing-study-viet-nam%20pdf.pdf?v=1&amp;d=20141013T121456</w:t>
        </w:r>
      </w:hyperlink>
    </w:p>
  </w:endnote>
  <w:endnote w:id="11">
    <w:p w:rsidR="006D0925" w:rsidRPr="00C225E2" w:rsidRDefault="006D0925" w:rsidP="00C225E2">
      <w:pPr>
        <w:pStyle w:val="EndnoteText"/>
        <w:rPr>
          <w:sz w:val="18"/>
          <w:szCs w:val="18"/>
          <w:lang w:val="en-AU"/>
        </w:rPr>
      </w:pPr>
      <w:r w:rsidRPr="00C225E2">
        <w:rPr>
          <w:rStyle w:val="EndnoteReference"/>
          <w:rFonts w:cs="Arial"/>
          <w:sz w:val="18"/>
          <w:szCs w:val="18"/>
        </w:rPr>
        <w:endnoteRef/>
      </w:r>
      <w:r w:rsidRPr="00C225E2">
        <w:rPr>
          <w:rFonts w:cs="Arial"/>
          <w:sz w:val="18"/>
          <w:szCs w:val="18"/>
        </w:rPr>
        <w:t xml:space="preserve"> USAID. 2012. Viet Nam Gender Analysis Final Report. </w:t>
      </w:r>
      <w:hyperlink r:id="rId9" w:history="1">
        <w:r w:rsidRPr="00C225E2">
          <w:rPr>
            <w:rStyle w:val="Hyperlink"/>
            <w:rFonts w:cs="Arial"/>
            <w:sz w:val="18"/>
            <w:szCs w:val="18"/>
          </w:rPr>
          <w:t>https://www.usaid.gov/sites/default/files/documents/1861/USAID_Vietnam_Gender_Analysis_Final_Report_Nov_2012.pdf</w:t>
        </w:r>
      </w:hyperlink>
    </w:p>
  </w:endnote>
  <w:endnote w:id="12">
    <w:p w:rsidR="005248F0" w:rsidRPr="00C225E2" w:rsidRDefault="005248F0" w:rsidP="00C225E2">
      <w:pPr>
        <w:rPr>
          <w:sz w:val="18"/>
          <w:szCs w:val="18"/>
          <w:highlight w:val="yellow"/>
        </w:rPr>
      </w:pPr>
      <w:r w:rsidRPr="00C225E2">
        <w:rPr>
          <w:rStyle w:val="EndnoteReference"/>
          <w:sz w:val="18"/>
          <w:szCs w:val="18"/>
        </w:rPr>
        <w:endnoteRef/>
      </w:r>
      <w:r w:rsidRPr="00C225E2">
        <w:rPr>
          <w:sz w:val="18"/>
          <w:szCs w:val="18"/>
        </w:rPr>
        <w:t xml:space="preserve"> UN Women in Vietnam. 2016. Gender and disasters in Viet Nam: an analysis of the disaster cycle (draft report).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ITC Officina Sans Book">
    <w:altName w:val="Cambria"/>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Officina Sans ITC TT">
    <w:altName w:val="Cambria"/>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25" w:rsidRPr="00BC1A63" w:rsidRDefault="00C225E2" w:rsidP="00BC1A63">
    <w:pPr>
      <w:pStyle w:val="Footer"/>
      <w:ind w:left="-1276"/>
      <w:rPr>
        <w:b/>
      </w:rPr>
    </w:pPr>
    <w:r>
      <w:rPr>
        <w:b/>
        <w:noProof/>
        <w:lang w:val="en-AU" w:eastAsia="en-AU"/>
      </w:rPr>
      <mc:AlternateContent>
        <mc:Choice Requires="wps">
          <w:drawing>
            <wp:anchor distT="0" distB="0" distL="114300" distR="114300" simplePos="0" relativeHeight="251660288" behindDoc="0" locked="0" layoutInCell="1" allowOverlap="1" wp14:anchorId="11A0E90B">
              <wp:simplePos x="0" y="0"/>
              <wp:positionH relativeFrom="margin">
                <wp:posOffset>-1482090</wp:posOffset>
              </wp:positionH>
              <wp:positionV relativeFrom="paragraph">
                <wp:posOffset>-3350895</wp:posOffset>
              </wp:positionV>
              <wp:extent cx="9247505" cy="581025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5810250"/>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964DB" id="Rectangle 15" o:spid="_x0000_s1026" style="position:absolute;margin-left:-116.7pt;margin-top:-263.85pt;width:728.15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" fillcolor="#f79646 [3209]" stroked="f" strokecolor="#f2f2f2 [3041]" strokeweight="3pt">
              <v:shadow color="#974706 [1609]" opacity=".5" offset="1pt,3pt"/>
              <w10:wrap anchorx="margin"/>
            </v:rect>
          </w:pict>
        </mc:Fallback>
      </mc:AlternateContent>
    </w:r>
    <w:r w:rsidR="006D0925">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25" w:rsidRPr="00B6795E" w:rsidRDefault="006D0925" w:rsidP="006812FE">
    <w:pPr>
      <w:pStyle w:val="Footer"/>
      <w:tabs>
        <w:tab w:val="clear" w:pos="4513"/>
        <w:tab w:val="clear" w:pos="9026"/>
        <w:tab w:val="left" w:pos="1019"/>
      </w:tabs>
      <w:ind w:left="-426"/>
    </w:pPr>
    <w:r w:rsidRPr="006812FE">
      <w:rPr>
        <w:noProof/>
        <w:lang w:val="en-AU" w:eastAsia="en-AU"/>
      </w:rPr>
      <w:drawing>
        <wp:inline distT="0" distB="0" distL="0" distR="0">
          <wp:extent cx="656114" cy="604104"/>
          <wp:effectExtent l="19050" t="0" r="0" b="0"/>
          <wp:docPr id="12"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25" w:rsidRDefault="006D0925" w:rsidP="008C2949">
      <w:r>
        <w:separator/>
      </w:r>
    </w:p>
  </w:footnote>
  <w:footnote w:type="continuationSeparator" w:id="0">
    <w:p w:rsidR="006D0925" w:rsidRDefault="006D0925" w:rsidP="008C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25" w:rsidRPr="002D6D0C" w:rsidRDefault="006D0925" w:rsidP="00BC1A63">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25" w:rsidRDefault="00C225E2" w:rsidP="0059752C">
    <w:pPr>
      <w:pStyle w:val="Header"/>
      <w:ind w:left="-1276"/>
    </w:pPr>
    <w:r>
      <w:rPr>
        <w:noProof/>
        <w:lang w:val="en-AU" w:eastAsia="en-AU"/>
      </w:rPr>
      <mc:AlternateContent>
        <mc:Choice Requires="wps">
          <w:drawing>
            <wp:anchor distT="0" distB="0" distL="114300" distR="114300" simplePos="0" relativeHeight="251661312" behindDoc="0" locked="0" layoutInCell="1" allowOverlap="1" wp14:anchorId="3909E399">
              <wp:simplePos x="0" y="0"/>
              <wp:positionH relativeFrom="column">
                <wp:posOffset>-53340</wp:posOffset>
              </wp:positionH>
              <wp:positionV relativeFrom="paragraph">
                <wp:posOffset>2390775</wp:posOffset>
              </wp:positionV>
              <wp:extent cx="2946400" cy="95694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56945"/>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0925" w:rsidRPr="00F55449" w:rsidRDefault="006D0925">
                          <w:pPr>
                            <w:rPr>
                              <w:rFonts w:cs="Arial"/>
                              <w:b/>
                              <w:color w:val="FFFFFF" w:themeColor="background1"/>
                              <w:sz w:val="40"/>
                              <w:szCs w:val="40"/>
                            </w:rPr>
                          </w:pPr>
                          <w:r>
                            <w:rPr>
                              <w:rFonts w:cs="Arial"/>
                              <w:b/>
                              <w:color w:val="FFFFFF" w:themeColor="background1"/>
                              <w:sz w:val="72"/>
                              <w:szCs w:val="72"/>
                            </w:rPr>
                            <w:t>Vietnam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9E399" id="_x0000_t202" coordsize="21600,21600" o:spt="202" path="m,l,21600r21600,l21600,xe">
              <v:stroke joinstyle="miter"/>
              <v:path gradientshapeok="t" o:connecttype="rect"/>
            </v:shapetype>
            <v:shape id="Text Box 19" o:spid="_x0000_s1026" type="#_x0000_t202" style="position:absolute;left:0;text-align:left;margin-left:-4.2pt;margin-top:188.25pt;width:232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" filled="f" fillcolor="#f79646 [3209]" stroked="f" strokecolor="#f2f2f2 [3041]" strokeweight="3pt">
              <v:textbox>
                <w:txbxContent>
                  <w:p w:rsidR="006D0925" w:rsidRPr="00F55449" w:rsidRDefault="006D0925">
                    <w:pPr>
                      <w:rPr>
                        <w:rFonts w:cs="Arial"/>
                        <w:b/>
                        <w:color w:val="FFFFFF" w:themeColor="background1"/>
                        <w:sz w:val="40"/>
                        <w:szCs w:val="40"/>
                      </w:rPr>
                    </w:pPr>
                    <w:r>
                      <w:rPr>
                        <w:rFonts w:cs="Arial"/>
                        <w:b/>
                        <w:color w:val="FFFFFF" w:themeColor="background1"/>
                        <w:sz w:val="72"/>
                        <w:szCs w:val="72"/>
                      </w:rPr>
                      <w:t>Vietnam</w:t>
                    </w:r>
                  </w:p>
                </w:txbxContent>
              </v:textbox>
            </v:shape>
          </w:pict>
        </mc:Fallback>
      </mc:AlternateContent>
    </w:r>
    <w:r>
      <w:rPr>
        <w:noProof/>
        <w:lang w:val="en-AU" w:eastAsia="en-AU"/>
      </w:rPr>
      <mc:AlternateContent>
        <mc:Choice Requires="wps">
          <w:drawing>
            <wp:anchor distT="0" distB="0" distL="114300" distR="114300" simplePos="0" relativeHeight="251658240" behindDoc="0" locked="0" layoutInCell="1" allowOverlap="1" wp14:anchorId="7B0FEEBB">
              <wp:simplePos x="0" y="0"/>
              <wp:positionH relativeFrom="column">
                <wp:posOffset>-681990</wp:posOffset>
              </wp:positionH>
              <wp:positionV relativeFrom="paragraph">
                <wp:posOffset>2143125</wp:posOffset>
              </wp:positionV>
              <wp:extent cx="7891145" cy="138112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1145" cy="1381125"/>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txbx>
                      <w:txbxContent>
                        <w:p w:rsidR="006D0925" w:rsidRPr="001F2A47" w:rsidRDefault="006D0925"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0FEEBB" id="Text Box 11" o:spid="_x0000_s1027" type="#_x0000_t202" style="position:absolute;left:0;text-align:left;margin-left:-53.7pt;margin-top:168.75pt;width:621.3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" fillcolor="#f79646 [3209]" stroked="f" strokecolor="#f2f2f2 [3041]" strokeweight="3pt">
              <v:shadow color="#974706 [1609]" opacity=".5" offset="1pt,3pt"/>
              <v:textbox>
                <w:txbxContent>
                  <w:p w:rsidR="006D0925" w:rsidRPr="001F2A47" w:rsidRDefault="006D0925" w:rsidP="00E71D4E">
                    <w:pPr>
                      <w:ind w:left="1418"/>
                      <w:rPr>
                        <w:rFonts w:ascii="ITC Officina Sans Book" w:hAnsi="ITC Officina Sans Book"/>
                        <w:color w:val="FFFFFF" w:themeColor="background1"/>
                        <w:sz w:val="44"/>
                        <w:szCs w:val="44"/>
                      </w:rPr>
                    </w:pPr>
                  </w:p>
                </w:txbxContent>
              </v:textbox>
            </v:shape>
          </w:pict>
        </mc:Fallback>
      </mc:AlternateContent>
    </w:r>
    <w:r w:rsidR="006D0925" w:rsidRPr="0059752C">
      <w:rPr>
        <w:noProof/>
        <w:lang w:val="en-AU" w:eastAsia="en-AU"/>
      </w:rPr>
      <w:drawing>
        <wp:inline distT="0" distB="0" distL="0" distR="0">
          <wp:extent cx="7962900" cy="2152599"/>
          <wp:effectExtent l="0" t="0" r="0" b="63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5480" cy="2166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85B60"/>
    <w:multiLevelType w:val="hybridMultilevel"/>
    <w:tmpl w:val="8DA6860C"/>
    <w:lvl w:ilvl="0" w:tplc="0C090001">
      <w:start w:val="1"/>
      <w:numFmt w:val="bullet"/>
      <w:lvlText w:val=""/>
      <w:lvlJc w:val="left"/>
      <w:pPr>
        <w:ind w:left="9063" w:hanging="360"/>
      </w:pPr>
      <w:rPr>
        <w:rFonts w:ascii="Symbol" w:hAnsi="Symbol" w:hint="default"/>
      </w:rPr>
    </w:lvl>
    <w:lvl w:ilvl="1" w:tplc="0C090003" w:tentative="1">
      <w:start w:val="1"/>
      <w:numFmt w:val="bullet"/>
      <w:lvlText w:val="o"/>
      <w:lvlJc w:val="left"/>
      <w:pPr>
        <w:ind w:left="9783" w:hanging="360"/>
      </w:pPr>
      <w:rPr>
        <w:rFonts w:ascii="Courier New" w:hAnsi="Courier New" w:cs="Symbol" w:hint="default"/>
      </w:rPr>
    </w:lvl>
    <w:lvl w:ilvl="2" w:tplc="0C090005" w:tentative="1">
      <w:start w:val="1"/>
      <w:numFmt w:val="bullet"/>
      <w:lvlText w:val=""/>
      <w:lvlJc w:val="left"/>
      <w:pPr>
        <w:ind w:left="10503" w:hanging="360"/>
      </w:pPr>
      <w:rPr>
        <w:rFonts w:ascii="Wingdings" w:hAnsi="Wingdings" w:hint="default"/>
      </w:rPr>
    </w:lvl>
    <w:lvl w:ilvl="3" w:tplc="0C090001" w:tentative="1">
      <w:start w:val="1"/>
      <w:numFmt w:val="bullet"/>
      <w:lvlText w:val=""/>
      <w:lvlJc w:val="left"/>
      <w:pPr>
        <w:ind w:left="11223" w:hanging="360"/>
      </w:pPr>
      <w:rPr>
        <w:rFonts w:ascii="Symbol" w:hAnsi="Symbol" w:hint="default"/>
      </w:rPr>
    </w:lvl>
    <w:lvl w:ilvl="4" w:tplc="0C090003" w:tentative="1">
      <w:start w:val="1"/>
      <w:numFmt w:val="bullet"/>
      <w:lvlText w:val="o"/>
      <w:lvlJc w:val="left"/>
      <w:pPr>
        <w:ind w:left="11943" w:hanging="360"/>
      </w:pPr>
      <w:rPr>
        <w:rFonts w:ascii="Courier New" w:hAnsi="Courier New" w:cs="Symbol" w:hint="default"/>
      </w:rPr>
    </w:lvl>
    <w:lvl w:ilvl="5" w:tplc="0C090005" w:tentative="1">
      <w:start w:val="1"/>
      <w:numFmt w:val="bullet"/>
      <w:lvlText w:val=""/>
      <w:lvlJc w:val="left"/>
      <w:pPr>
        <w:ind w:left="12663" w:hanging="360"/>
      </w:pPr>
      <w:rPr>
        <w:rFonts w:ascii="Wingdings" w:hAnsi="Wingdings" w:hint="default"/>
      </w:rPr>
    </w:lvl>
    <w:lvl w:ilvl="6" w:tplc="0C090001" w:tentative="1">
      <w:start w:val="1"/>
      <w:numFmt w:val="bullet"/>
      <w:lvlText w:val=""/>
      <w:lvlJc w:val="left"/>
      <w:pPr>
        <w:ind w:left="13383" w:hanging="360"/>
      </w:pPr>
      <w:rPr>
        <w:rFonts w:ascii="Symbol" w:hAnsi="Symbol" w:hint="default"/>
      </w:rPr>
    </w:lvl>
    <w:lvl w:ilvl="7" w:tplc="0C090003" w:tentative="1">
      <w:start w:val="1"/>
      <w:numFmt w:val="bullet"/>
      <w:lvlText w:val="o"/>
      <w:lvlJc w:val="left"/>
      <w:pPr>
        <w:ind w:left="14103" w:hanging="360"/>
      </w:pPr>
      <w:rPr>
        <w:rFonts w:ascii="Courier New" w:hAnsi="Courier New" w:cs="Symbol" w:hint="default"/>
      </w:rPr>
    </w:lvl>
    <w:lvl w:ilvl="8" w:tplc="0C090005" w:tentative="1">
      <w:start w:val="1"/>
      <w:numFmt w:val="bullet"/>
      <w:lvlText w:val=""/>
      <w:lvlJc w:val="left"/>
      <w:pPr>
        <w:ind w:left="14823" w:hanging="360"/>
      </w:pPr>
      <w:rPr>
        <w:rFonts w:ascii="Wingdings" w:hAnsi="Wingdings" w:hint="default"/>
      </w:rPr>
    </w:lvl>
  </w:abstractNum>
  <w:abstractNum w:abstractNumId="1" w15:restartNumberingAfterBreak="0">
    <w:nsid w:val="457F5A99"/>
    <w:multiLevelType w:val="hybridMultilevel"/>
    <w:tmpl w:val="DED8BC26"/>
    <w:lvl w:ilvl="0" w:tplc="7E0CFDD8">
      <w:numFmt w:val="bullet"/>
      <w:lvlText w:val="-"/>
      <w:lvlJc w:val="left"/>
      <w:pPr>
        <w:ind w:left="405" w:hanging="360"/>
      </w:pPr>
      <w:rPr>
        <w:rFonts w:ascii="Times New Roman" w:eastAsia="Calibri"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8D0436"/>
    <w:multiLevelType w:val="hybridMultilevel"/>
    <w:tmpl w:val="7040AFA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Symbol"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Symbol"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Symbol"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4"/>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fillcolor="none [3209]" stroke="f" strokecolor="none [3041]">
      <v:fill color="none [3209]"/>
      <v:stroke color="none [3041]" weight="3pt" on="f"/>
      <v:shadow type="perspective" color="none [1609]" opacity=".5" offset="1pt,3pt" offset2="-1pt,2pt"/>
      <o:colormru v:ext="edit" colors="#f93"/>
      <o:colormenu v:ext="edit" fillcolor="none" strokecolor="none" shadow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49"/>
    <w:rsid w:val="0000520C"/>
    <w:rsid w:val="0001165D"/>
    <w:rsid w:val="00015248"/>
    <w:rsid w:val="00025FFA"/>
    <w:rsid w:val="00030537"/>
    <w:rsid w:val="00030DBE"/>
    <w:rsid w:val="00043AEB"/>
    <w:rsid w:val="00052260"/>
    <w:rsid w:val="00063BD7"/>
    <w:rsid w:val="000A2D61"/>
    <w:rsid w:val="000A6E5D"/>
    <w:rsid w:val="000D380F"/>
    <w:rsid w:val="000F10E1"/>
    <w:rsid w:val="000F2BB8"/>
    <w:rsid w:val="000F4A5A"/>
    <w:rsid w:val="00102561"/>
    <w:rsid w:val="00116F24"/>
    <w:rsid w:val="00125A69"/>
    <w:rsid w:val="00135D80"/>
    <w:rsid w:val="0014601C"/>
    <w:rsid w:val="00152A75"/>
    <w:rsid w:val="00154818"/>
    <w:rsid w:val="00155D71"/>
    <w:rsid w:val="0017649A"/>
    <w:rsid w:val="001809A2"/>
    <w:rsid w:val="00191775"/>
    <w:rsid w:val="0019187F"/>
    <w:rsid w:val="00192DF1"/>
    <w:rsid w:val="00195917"/>
    <w:rsid w:val="001B374D"/>
    <w:rsid w:val="001B46C4"/>
    <w:rsid w:val="001C59E4"/>
    <w:rsid w:val="001D322D"/>
    <w:rsid w:val="001E3430"/>
    <w:rsid w:val="001F2A47"/>
    <w:rsid w:val="001F75F6"/>
    <w:rsid w:val="001F7E91"/>
    <w:rsid w:val="0021078A"/>
    <w:rsid w:val="002147BF"/>
    <w:rsid w:val="002206BC"/>
    <w:rsid w:val="0025019C"/>
    <w:rsid w:val="00267092"/>
    <w:rsid w:val="00290EE7"/>
    <w:rsid w:val="00296683"/>
    <w:rsid w:val="002D698D"/>
    <w:rsid w:val="002D6D0C"/>
    <w:rsid w:val="002F7DE3"/>
    <w:rsid w:val="00311F95"/>
    <w:rsid w:val="00320DCE"/>
    <w:rsid w:val="003231FA"/>
    <w:rsid w:val="00332F3D"/>
    <w:rsid w:val="003404F0"/>
    <w:rsid w:val="003751BE"/>
    <w:rsid w:val="00380642"/>
    <w:rsid w:val="0038457C"/>
    <w:rsid w:val="00390650"/>
    <w:rsid w:val="00394480"/>
    <w:rsid w:val="003B4A77"/>
    <w:rsid w:val="003B7C32"/>
    <w:rsid w:val="003C5C5B"/>
    <w:rsid w:val="003D5EDB"/>
    <w:rsid w:val="003E6942"/>
    <w:rsid w:val="003F4116"/>
    <w:rsid w:val="00401506"/>
    <w:rsid w:val="00425369"/>
    <w:rsid w:val="004326FF"/>
    <w:rsid w:val="0044708E"/>
    <w:rsid w:val="00480982"/>
    <w:rsid w:val="00483C15"/>
    <w:rsid w:val="00491099"/>
    <w:rsid w:val="004A3C27"/>
    <w:rsid w:val="004A4D94"/>
    <w:rsid w:val="004A5DA9"/>
    <w:rsid w:val="004A5F70"/>
    <w:rsid w:val="004B10BD"/>
    <w:rsid w:val="004C2E28"/>
    <w:rsid w:val="004C44E4"/>
    <w:rsid w:val="004D3813"/>
    <w:rsid w:val="004D5816"/>
    <w:rsid w:val="0050170E"/>
    <w:rsid w:val="00506E65"/>
    <w:rsid w:val="00516B9C"/>
    <w:rsid w:val="005248F0"/>
    <w:rsid w:val="00532BCD"/>
    <w:rsid w:val="005334D2"/>
    <w:rsid w:val="00534E82"/>
    <w:rsid w:val="00571627"/>
    <w:rsid w:val="00583EA3"/>
    <w:rsid w:val="0059752C"/>
    <w:rsid w:val="005C743D"/>
    <w:rsid w:val="005D0198"/>
    <w:rsid w:val="005D2179"/>
    <w:rsid w:val="005E17A5"/>
    <w:rsid w:val="00616B8D"/>
    <w:rsid w:val="00645CCE"/>
    <w:rsid w:val="00665A8E"/>
    <w:rsid w:val="00674BA4"/>
    <w:rsid w:val="006803D9"/>
    <w:rsid w:val="006812FE"/>
    <w:rsid w:val="006B2267"/>
    <w:rsid w:val="006C1728"/>
    <w:rsid w:val="006C4D69"/>
    <w:rsid w:val="006D0925"/>
    <w:rsid w:val="006D246E"/>
    <w:rsid w:val="006E1ABF"/>
    <w:rsid w:val="0071266F"/>
    <w:rsid w:val="007178D5"/>
    <w:rsid w:val="00720018"/>
    <w:rsid w:val="00732DEF"/>
    <w:rsid w:val="00747DA1"/>
    <w:rsid w:val="00755BE2"/>
    <w:rsid w:val="0075643F"/>
    <w:rsid w:val="00772110"/>
    <w:rsid w:val="0078297A"/>
    <w:rsid w:val="007A2B5A"/>
    <w:rsid w:val="007A71A1"/>
    <w:rsid w:val="007C4690"/>
    <w:rsid w:val="007D2D22"/>
    <w:rsid w:val="007F722C"/>
    <w:rsid w:val="00824288"/>
    <w:rsid w:val="0086784C"/>
    <w:rsid w:val="008714CC"/>
    <w:rsid w:val="00891EDA"/>
    <w:rsid w:val="008A42F2"/>
    <w:rsid w:val="008B4B63"/>
    <w:rsid w:val="008B526F"/>
    <w:rsid w:val="008C2949"/>
    <w:rsid w:val="008D1676"/>
    <w:rsid w:val="008E111F"/>
    <w:rsid w:val="008F51EA"/>
    <w:rsid w:val="0091677F"/>
    <w:rsid w:val="00917A2B"/>
    <w:rsid w:val="00922B60"/>
    <w:rsid w:val="0092716C"/>
    <w:rsid w:val="00934306"/>
    <w:rsid w:val="009535BF"/>
    <w:rsid w:val="009756F9"/>
    <w:rsid w:val="009859DF"/>
    <w:rsid w:val="009C1847"/>
    <w:rsid w:val="009D69FC"/>
    <w:rsid w:val="009E54B2"/>
    <w:rsid w:val="00A14D2D"/>
    <w:rsid w:val="00A27590"/>
    <w:rsid w:val="00A4227B"/>
    <w:rsid w:val="00A45313"/>
    <w:rsid w:val="00A52870"/>
    <w:rsid w:val="00A67F04"/>
    <w:rsid w:val="00A712D3"/>
    <w:rsid w:val="00A802EC"/>
    <w:rsid w:val="00A82178"/>
    <w:rsid w:val="00A83713"/>
    <w:rsid w:val="00A92923"/>
    <w:rsid w:val="00AB0B2F"/>
    <w:rsid w:val="00AE3EBE"/>
    <w:rsid w:val="00B10FDC"/>
    <w:rsid w:val="00B1110C"/>
    <w:rsid w:val="00B17F70"/>
    <w:rsid w:val="00B21778"/>
    <w:rsid w:val="00B6795E"/>
    <w:rsid w:val="00B75A55"/>
    <w:rsid w:val="00B75B50"/>
    <w:rsid w:val="00B76AD3"/>
    <w:rsid w:val="00BA607D"/>
    <w:rsid w:val="00BB117F"/>
    <w:rsid w:val="00BC1A63"/>
    <w:rsid w:val="00BC2B4C"/>
    <w:rsid w:val="00BC2E2E"/>
    <w:rsid w:val="00BC3F5A"/>
    <w:rsid w:val="00BD36C6"/>
    <w:rsid w:val="00BD7AE0"/>
    <w:rsid w:val="00C03534"/>
    <w:rsid w:val="00C15788"/>
    <w:rsid w:val="00C225E2"/>
    <w:rsid w:val="00C44499"/>
    <w:rsid w:val="00C4645C"/>
    <w:rsid w:val="00C50FB8"/>
    <w:rsid w:val="00C548D1"/>
    <w:rsid w:val="00C70B1C"/>
    <w:rsid w:val="00C80AFA"/>
    <w:rsid w:val="00C95A41"/>
    <w:rsid w:val="00CB0A74"/>
    <w:rsid w:val="00CC0CBF"/>
    <w:rsid w:val="00CD033E"/>
    <w:rsid w:val="00D002F5"/>
    <w:rsid w:val="00D01B43"/>
    <w:rsid w:val="00D1461A"/>
    <w:rsid w:val="00D173DE"/>
    <w:rsid w:val="00D25D5D"/>
    <w:rsid w:val="00D319FB"/>
    <w:rsid w:val="00D55E08"/>
    <w:rsid w:val="00D60E74"/>
    <w:rsid w:val="00D657E7"/>
    <w:rsid w:val="00D75EE7"/>
    <w:rsid w:val="00D81B60"/>
    <w:rsid w:val="00D87CAA"/>
    <w:rsid w:val="00DA07D9"/>
    <w:rsid w:val="00DA6ADD"/>
    <w:rsid w:val="00DB1F5F"/>
    <w:rsid w:val="00DB4AE4"/>
    <w:rsid w:val="00DC30E0"/>
    <w:rsid w:val="00DD0FA3"/>
    <w:rsid w:val="00DE6C3A"/>
    <w:rsid w:val="00E07532"/>
    <w:rsid w:val="00E07D0D"/>
    <w:rsid w:val="00E1217A"/>
    <w:rsid w:val="00E179BE"/>
    <w:rsid w:val="00E33CE7"/>
    <w:rsid w:val="00E472A5"/>
    <w:rsid w:val="00E71847"/>
    <w:rsid w:val="00E71D4E"/>
    <w:rsid w:val="00E74521"/>
    <w:rsid w:val="00E747B4"/>
    <w:rsid w:val="00E814B2"/>
    <w:rsid w:val="00E8760C"/>
    <w:rsid w:val="00E90447"/>
    <w:rsid w:val="00EA0A95"/>
    <w:rsid w:val="00EC3EBE"/>
    <w:rsid w:val="00ED4D50"/>
    <w:rsid w:val="00EF5F98"/>
    <w:rsid w:val="00EF7C19"/>
    <w:rsid w:val="00F03492"/>
    <w:rsid w:val="00F06088"/>
    <w:rsid w:val="00F13F7A"/>
    <w:rsid w:val="00F263A5"/>
    <w:rsid w:val="00F32B6F"/>
    <w:rsid w:val="00F51B31"/>
    <w:rsid w:val="00F55449"/>
    <w:rsid w:val="00F5605D"/>
    <w:rsid w:val="00F70B25"/>
    <w:rsid w:val="00FB1CD9"/>
    <w:rsid w:val="00FB7234"/>
    <w:rsid w:val="00FC7931"/>
    <w:rsid w:val="00FE13B2"/>
    <w:rsid w:val="00FE6290"/>
    <w:rsid w:val="00FF2912"/>
    <w:rsid w:val="00FF3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none [3209]" stroke="f" strokecolor="none [3041]">
      <v:fill color="none [3209]"/>
      <v:stroke color="none [3041]" weight="3pt" on="f"/>
      <v:shadow type="perspective" color="none [1609]" opacity=".5" offset="1pt,3pt" offset2="-1pt,2pt"/>
      <o:colormru v:ext="edit" colors="#f93"/>
      <o:colormenu v:ext="edit" fillcolor="none" strokecolor="none" shadowcolor="none"/>
    </o:shapedefaults>
    <o:shapelayout v:ext="edit">
      <o:idmap v:ext="edit" data="2"/>
    </o:shapelayout>
  </w:shapeDefaults>
  <w:decimalSymbol w:val="."/>
  <w:listSeparator w:val=","/>
  <w14:docId w14:val="0A6DCB2B"/>
  <w15:docId w15:val="{BA7025BF-3DB0-4B51-B8EB-63C7F0B7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248F0"/>
    <w:pPr>
      <w:keepNext/>
      <w:keepLines/>
      <w:contextualSpacing/>
      <w:outlineLvl w:val="0"/>
    </w:pPr>
    <w:rPr>
      <w:rFonts w:ascii="HelveticaNeueLT Std" w:eastAsiaTheme="majorEastAsia" w:hAnsi="HelveticaNeueLT Std" w:cstheme="majorBidi"/>
      <w:b/>
      <w:bCs/>
      <w:color w:val="FF9933"/>
      <w:sz w:val="44"/>
      <w:szCs w:val="44"/>
      <w:lang w:val="en-AU"/>
    </w:rPr>
  </w:style>
  <w:style w:type="paragraph" w:styleId="Heading2">
    <w:name w:val="heading 2"/>
    <w:basedOn w:val="Normal"/>
    <w:next w:val="Normal"/>
    <w:link w:val="Heading2Char"/>
    <w:rsid w:val="00F060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16283"/>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aliases w:val="2_G"/>
    <w:basedOn w:val="Normal"/>
    <w:link w:val="EndnoteTextChar"/>
    <w:unhideWhenUsed/>
    <w:rsid w:val="00CC0CBF"/>
    <w:rPr>
      <w:szCs w:val="20"/>
    </w:rPr>
  </w:style>
  <w:style w:type="character" w:customStyle="1" w:styleId="EndnoteTextChar">
    <w:name w:val="Endnote Text Char"/>
    <w:aliases w:val="2_G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aliases w:val="1_G"/>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248F0"/>
    <w:rPr>
      <w:rFonts w:ascii="HelveticaNeueLT Std" w:eastAsiaTheme="majorEastAsia" w:hAnsi="HelveticaNeueLT Std" w:cstheme="majorBidi"/>
      <w:b/>
      <w:bCs/>
      <w:color w:val="FF9933"/>
      <w:sz w:val="44"/>
      <w:szCs w:val="44"/>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unhideWhenUsed/>
    <w:rsid w:val="005C743D"/>
    <w:rPr>
      <w:szCs w:val="20"/>
    </w:rPr>
  </w:style>
  <w:style w:type="character" w:customStyle="1" w:styleId="CommentTextChar">
    <w:name w:val="Comment Text Char"/>
    <w:basedOn w:val="DefaultParagraphFont"/>
    <w:link w:val="CommentText"/>
    <w:uiPriority w:val="99"/>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semiHidden/>
    <w:unhideWhenUsed/>
    <w:rsid w:val="008B4B63"/>
    <w:rPr>
      <w:szCs w:val="20"/>
    </w:rPr>
  </w:style>
  <w:style w:type="character" w:customStyle="1" w:styleId="FootnoteTextChar">
    <w:name w:val="Footnote Text Char"/>
    <w:basedOn w:val="DefaultParagraphFont"/>
    <w:link w:val="FootnoteText"/>
    <w:semiHidden/>
    <w:rsid w:val="008B4B63"/>
    <w:rPr>
      <w:rFonts w:ascii="Arial" w:eastAsia="Cambria" w:hAnsi="Arial" w:cs="Times New Roman"/>
      <w:sz w:val="20"/>
      <w:szCs w:val="20"/>
      <w:lang w:val="en-US"/>
    </w:rPr>
  </w:style>
  <w:style w:type="character" w:styleId="FootnoteReference">
    <w:name w:val="footnote reference"/>
    <w:basedOn w:val="DefaultParagraphFont"/>
    <w:semiHidden/>
    <w:unhideWhenUsed/>
    <w:rsid w:val="008B4B63"/>
    <w:rPr>
      <w:vertAlign w:val="superscript"/>
    </w:rPr>
  </w:style>
  <w:style w:type="character" w:styleId="FollowedHyperlink">
    <w:name w:val="FollowedHyperlink"/>
    <w:basedOn w:val="DefaultParagraphFont"/>
    <w:rsid w:val="00192DF1"/>
    <w:rPr>
      <w:color w:val="800080" w:themeColor="followedHyperlink"/>
      <w:u w:val="single"/>
    </w:rPr>
  </w:style>
  <w:style w:type="character" w:customStyle="1" w:styleId="apple-converted-space">
    <w:name w:val="apple-converted-space"/>
    <w:basedOn w:val="DefaultParagraphFont"/>
    <w:rsid w:val="002147BF"/>
  </w:style>
  <w:style w:type="character" w:customStyle="1" w:styleId="Heading2Char">
    <w:name w:val="Heading 2 Char"/>
    <w:basedOn w:val="DefaultParagraphFont"/>
    <w:link w:val="Heading2"/>
    <w:rsid w:val="00F06088"/>
    <w:rPr>
      <w:rFonts w:asciiTheme="majorHAnsi" w:eastAsiaTheme="majorEastAsia" w:hAnsiTheme="majorHAnsi" w:cstheme="majorBidi"/>
      <w:color w:val="365F91" w:themeColor="accent1" w:themeShade="BF"/>
      <w:sz w:val="26"/>
      <w:szCs w:val="26"/>
      <w:lang w:val="en-US"/>
    </w:rPr>
  </w:style>
  <w:style w:type="character" w:customStyle="1" w:styleId="A7">
    <w:name w:val="A7"/>
    <w:uiPriority w:val="99"/>
    <w:rsid w:val="00E1217A"/>
    <w:rPr>
      <w:rFonts w:cs="Cambria"/>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6716">
      <w:bodyDiv w:val="1"/>
      <w:marLeft w:val="0"/>
      <w:marRight w:val="0"/>
      <w:marTop w:val="0"/>
      <w:marBottom w:val="0"/>
      <w:divBdr>
        <w:top w:val="none" w:sz="0" w:space="0" w:color="auto"/>
        <w:left w:val="none" w:sz="0" w:space="0" w:color="auto"/>
        <w:bottom w:val="none" w:sz="0" w:space="0" w:color="auto"/>
        <w:right w:val="none" w:sz="0" w:space="0" w:color="auto"/>
      </w:divBdr>
    </w:div>
    <w:div w:id="351423706">
      <w:bodyDiv w:val="1"/>
      <w:marLeft w:val="0"/>
      <w:marRight w:val="0"/>
      <w:marTop w:val="0"/>
      <w:marBottom w:val="0"/>
      <w:divBdr>
        <w:top w:val="none" w:sz="0" w:space="0" w:color="auto"/>
        <w:left w:val="none" w:sz="0" w:space="0" w:color="auto"/>
        <w:bottom w:val="none" w:sz="0" w:space="0" w:color="auto"/>
        <w:right w:val="none" w:sz="0" w:space="0" w:color="auto"/>
      </w:divBdr>
    </w:div>
    <w:div w:id="358824441">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746685498">
      <w:bodyDiv w:val="1"/>
      <w:marLeft w:val="0"/>
      <w:marRight w:val="0"/>
      <w:marTop w:val="0"/>
      <w:marBottom w:val="0"/>
      <w:divBdr>
        <w:top w:val="none" w:sz="0" w:space="0" w:color="auto"/>
        <w:left w:val="none" w:sz="0" w:space="0" w:color="auto"/>
        <w:bottom w:val="none" w:sz="0" w:space="0" w:color="auto"/>
        <w:right w:val="none" w:sz="0" w:space="0" w:color="auto"/>
      </w:divBdr>
    </w:div>
    <w:div w:id="2063166548">
      <w:bodyDiv w:val="1"/>
      <w:marLeft w:val="0"/>
      <w:marRight w:val="0"/>
      <w:marTop w:val="0"/>
      <w:marBottom w:val="0"/>
      <w:divBdr>
        <w:top w:val="none" w:sz="0" w:space="0" w:color="auto"/>
        <w:left w:val="none" w:sz="0" w:space="0" w:color="auto"/>
        <w:bottom w:val="none" w:sz="0" w:space="0" w:color="auto"/>
        <w:right w:val="none" w:sz="0" w:space="0" w:color="auto"/>
      </w:divBdr>
    </w:div>
    <w:div w:id="21469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2.unwomen.org/~/media/headquarters/attachments/sections/library/publications/2013/2/costing-study-viet-nam%20pdf.pdf?v=1&amp;d=20141013T121456" TargetMode="External"/><Relationship Id="rId3" Type="http://schemas.openxmlformats.org/officeDocument/2006/relationships/hyperlink" Target="http://www.fao.org/docrep/005/ac685e/ac685e05.htm" TargetMode="External"/><Relationship Id="rId7" Type="http://schemas.openxmlformats.org/officeDocument/2006/relationships/hyperlink" Target="http://www.who.int/sdhconference/resources/draft_background_paper4c_viet_nam.pdf" TargetMode="External"/><Relationship Id="rId2" Type="http://schemas.openxmlformats.org/officeDocument/2006/relationships/hyperlink" Target="http://www.ipedr.com/vol20/10-ICHSC2011-M00023.pdf" TargetMode="External"/><Relationship Id="rId1" Type="http://schemas.openxmlformats.org/officeDocument/2006/relationships/hyperlink" Target="http://unstats.un.org/unsd/demographic/sources/census/wphc/Viet%20Nam/Vietnam-Findings.pdf" TargetMode="External"/><Relationship Id="rId6" Type="http://schemas.openxmlformats.org/officeDocument/2006/relationships/hyperlink" Target="http://www.unwomen-eseasia.org/docs/factsheets/08%20VIET%20NAM%20factsheet.pdf" TargetMode="External"/><Relationship Id="rId5" Type="http://schemas.openxmlformats.org/officeDocument/2006/relationships/hyperlink" Target="http://www.un.org.vn/en/component/content/article.html?Itemid=&amp;id=1081:cross-cutting-themes-gender" TargetMode="External"/><Relationship Id="rId4" Type="http://schemas.openxmlformats.org/officeDocument/2006/relationships/hyperlink" Target="http://www.unwomen.org/mdgf/downloads/MDG-F_VietNam_A.pdf" TargetMode="External"/><Relationship Id="rId9" Type="http://schemas.openxmlformats.org/officeDocument/2006/relationships/hyperlink" Target="https://www.usaid.gov/sites/default/files/documents/1861/USAID_Vietnam_Gender_Analysis_Final_Report_Nov_2012.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E22E0-B0C0-40EF-959C-28FD2BAE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Morris, Megan</cp:lastModifiedBy>
  <cp:revision>2</cp:revision>
  <cp:lastPrinted>2016-09-06T02:10:00Z</cp:lastPrinted>
  <dcterms:created xsi:type="dcterms:W3CDTF">2016-10-07T01:36:00Z</dcterms:created>
  <dcterms:modified xsi:type="dcterms:W3CDTF">2016-10-07T01:36:00Z</dcterms:modified>
</cp:coreProperties>
</file>